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7D7" w14:textId="153E25C8" w:rsidR="00C32E04" w:rsidRDefault="00BB7CC3" w:rsidP="00D93ADC">
      <w:pPr>
        <w:pStyle w:val="Overskrift1"/>
      </w:pPr>
      <w:r>
        <w:t>PRO-løsninger i Region Nordjylland</w:t>
      </w:r>
    </w:p>
    <w:p w14:paraId="1C044F10" w14:textId="14F9F291" w:rsidR="00BB7CC3" w:rsidRDefault="00BB7CC3">
      <w:r>
        <w:t xml:space="preserve">Opdateret d. </w:t>
      </w:r>
      <w:r w:rsidR="00E87998">
        <w:t>08.02.2023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7"/>
        <w:gridCol w:w="2906"/>
        <w:gridCol w:w="2410"/>
        <w:gridCol w:w="1895"/>
      </w:tblGrid>
      <w:tr w:rsidR="00484C58" w:rsidRPr="00B918B9" w14:paraId="761B069E" w14:textId="493CC6A0" w:rsidTr="00267527">
        <w:trPr>
          <w:trHeight w:val="370"/>
        </w:trPr>
        <w:tc>
          <w:tcPr>
            <w:tcW w:w="2263" w:type="dxa"/>
            <w:shd w:val="clear" w:color="auto" w:fill="262626" w:themeFill="text1" w:themeFillTint="D9"/>
            <w:noWrap/>
            <w:hideMark/>
          </w:tcPr>
          <w:p w14:paraId="17305E3C" w14:textId="77777777" w:rsidR="00484C58" w:rsidRPr="0077226D" w:rsidRDefault="00484C58" w:rsidP="00B918B9">
            <w:pPr>
              <w:rPr>
                <w:rFonts w:cs="Arial"/>
              </w:rPr>
            </w:pPr>
            <w:r w:rsidRPr="0077226D">
              <w:rPr>
                <w:rFonts w:cs="Arial"/>
              </w:rPr>
              <w:t>Løsning</w:t>
            </w:r>
          </w:p>
        </w:tc>
        <w:tc>
          <w:tcPr>
            <w:tcW w:w="2964" w:type="dxa"/>
            <w:shd w:val="clear" w:color="auto" w:fill="262626" w:themeFill="text1" w:themeFillTint="D9"/>
          </w:tcPr>
          <w:p w14:paraId="3C401072" w14:textId="53EDCD0E" w:rsidR="00484C58" w:rsidRPr="0077226D" w:rsidRDefault="00484C58">
            <w:pPr>
              <w:rPr>
                <w:rFonts w:cs="Arial"/>
              </w:rPr>
            </w:pPr>
            <w:r w:rsidRPr="0077226D">
              <w:rPr>
                <w:rFonts w:cs="Arial"/>
              </w:rPr>
              <w:t>Beskrivelse</w:t>
            </w:r>
          </w:p>
        </w:tc>
        <w:tc>
          <w:tcPr>
            <w:tcW w:w="2506" w:type="dxa"/>
            <w:shd w:val="clear" w:color="auto" w:fill="262626" w:themeFill="text1" w:themeFillTint="D9"/>
            <w:hideMark/>
          </w:tcPr>
          <w:p w14:paraId="3814194A" w14:textId="01E4A950" w:rsidR="00484C58" w:rsidRPr="00B918B9" w:rsidRDefault="00484C58">
            <w:r w:rsidRPr="00B918B9">
              <w:t>Status</w:t>
            </w:r>
          </w:p>
        </w:tc>
        <w:tc>
          <w:tcPr>
            <w:tcW w:w="1895" w:type="dxa"/>
            <w:shd w:val="clear" w:color="auto" w:fill="262626" w:themeFill="text1" w:themeFillTint="D9"/>
          </w:tcPr>
          <w:p w14:paraId="3B9CD61F" w14:textId="3E471132" w:rsidR="00484C58" w:rsidRPr="00B918B9" w:rsidRDefault="00484C58">
            <w:r>
              <w:t>Mere information</w:t>
            </w:r>
          </w:p>
        </w:tc>
      </w:tr>
      <w:tr w:rsidR="00484C58" w:rsidRPr="00B918B9" w14:paraId="036855F2" w14:textId="618B43F8" w:rsidTr="009274F3">
        <w:trPr>
          <w:trHeight w:val="290"/>
        </w:trPr>
        <w:tc>
          <w:tcPr>
            <w:tcW w:w="2263" w:type="dxa"/>
            <w:noWrap/>
            <w:hideMark/>
          </w:tcPr>
          <w:p w14:paraId="7C5A4123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Astma</w:t>
            </w:r>
          </w:p>
          <w:p w14:paraId="05D9DA55" w14:textId="540DC214" w:rsidR="00955F2B" w:rsidRPr="0077226D" w:rsidRDefault="00A55A9F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astma, der ses på hospitalet</w:t>
            </w:r>
          </w:p>
        </w:tc>
        <w:tc>
          <w:tcPr>
            <w:tcW w:w="2964" w:type="dxa"/>
          </w:tcPr>
          <w:p w14:paraId="7B483D50" w14:textId="606D669D" w:rsidR="00484C58" w:rsidRPr="0077226D" w:rsidRDefault="00BA1A4C">
            <w:pPr>
              <w:rPr>
                <w:rFonts w:cs="Arial"/>
              </w:rPr>
            </w:pPr>
            <w:r w:rsidRPr="0077226D">
              <w:rPr>
                <w:rFonts w:cs="Arial"/>
              </w:rPr>
              <w:t>Registrering af symptomer</w:t>
            </w:r>
            <w:r w:rsidR="00EB118D" w:rsidRPr="0077226D">
              <w:rPr>
                <w:rFonts w:cs="Arial"/>
              </w:rPr>
              <w:t>. Formålet er at optimere patientforløbet.</w:t>
            </w:r>
          </w:p>
        </w:tc>
        <w:tc>
          <w:tcPr>
            <w:tcW w:w="2506" w:type="dxa"/>
            <w:hideMark/>
          </w:tcPr>
          <w:p w14:paraId="4C416263" w14:textId="399CC397" w:rsidR="00484C58" w:rsidRPr="00B918B9" w:rsidRDefault="00484C58">
            <w:r w:rsidRPr="00B918B9">
              <w:t> </w:t>
            </w:r>
            <w:r w:rsidR="00907FD0">
              <w:t>Anvendes til et mindre antal patienter på Aalborg UH, Hobro</w:t>
            </w:r>
          </w:p>
        </w:tc>
        <w:tc>
          <w:tcPr>
            <w:tcW w:w="1895" w:type="dxa"/>
          </w:tcPr>
          <w:p w14:paraId="36BB589C" w14:textId="05E67F2B" w:rsidR="00484C58" w:rsidRPr="00B918B9" w:rsidRDefault="0088186E">
            <w:r>
              <w:t xml:space="preserve">Læs mere om løsningen på Ambuflex’ hjemmeside: </w:t>
            </w:r>
            <w:hyperlink r:id="rId8" w:history="1">
              <w:r w:rsidRPr="0088186E">
                <w:rPr>
                  <w:rStyle w:val="Hyperlink"/>
                </w:rPr>
                <w:t>Astma</w:t>
              </w:r>
            </w:hyperlink>
          </w:p>
        </w:tc>
      </w:tr>
      <w:tr w:rsidR="00484C58" w:rsidRPr="00B918B9" w14:paraId="00B2BBA9" w14:textId="07A003FC" w:rsidTr="009274F3">
        <w:trPr>
          <w:trHeight w:val="290"/>
        </w:trPr>
        <w:tc>
          <w:tcPr>
            <w:tcW w:w="2263" w:type="dxa"/>
            <w:noWrap/>
            <w:hideMark/>
          </w:tcPr>
          <w:p w14:paraId="31578A3A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 xml:space="preserve">Bivirkningsregistrering </w:t>
            </w:r>
            <w:r w:rsidR="004C380D" w:rsidRPr="003C60AF">
              <w:rPr>
                <w:rFonts w:cs="Arial"/>
                <w:b/>
                <w:bCs/>
              </w:rPr>
              <w:t>inden kemobehandling</w:t>
            </w:r>
          </w:p>
          <w:p w14:paraId="54B5E08E" w14:textId="3602F84F" w:rsidR="00A55A9F" w:rsidRPr="0077226D" w:rsidRDefault="00A55A9F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kræft, der modtager kemobehandling</w:t>
            </w:r>
          </w:p>
        </w:tc>
        <w:tc>
          <w:tcPr>
            <w:tcW w:w="2964" w:type="dxa"/>
          </w:tcPr>
          <w:p w14:paraId="2DA945AB" w14:textId="33F60F42" w:rsidR="00484C58" w:rsidRPr="0077226D" w:rsidRDefault="00AD50D1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I denne løsning registrerer kræftpatienter bivirkninger i et PRO-spørgeskema.</w:t>
            </w:r>
            <w:r w:rsidR="00522D83" w:rsidRPr="0077226D">
              <w:rPr>
                <w:rFonts w:cs="Arial"/>
                <w:color w:val="333333"/>
                <w:shd w:val="clear" w:color="auto" w:fill="FFFFFF"/>
              </w:rPr>
              <w:t xml:space="preserve"> PRO-data giver personalet indsigt i patientens tilstand, så de kan vurdere, om en behandling kan forudbestilles.</w:t>
            </w:r>
          </w:p>
        </w:tc>
        <w:tc>
          <w:tcPr>
            <w:tcW w:w="2506" w:type="dxa"/>
            <w:hideMark/>
          </w:tcPr>
          <w:p w14:paraId="73F45D78" w14:textId="126A9149" w:rsidR="00484C58" w:rsidRPr="00B918B9" w:rsidRDefault="00E30D05">
            <w:r>
              <w:t>Anvendes på daglig basis på Aalborg UH, Aalborg</w:t>
            </w:r>
          </w:p>
        </w:tc>
        <w:tc>
          <w:tcPr>
            <w:tcW w:w="1895" w:type="dxa"/>
          </w:tcPr>
          <w:p w14:paraId="20C5A062" w14:textId="2AA1F5B5" w:rsidR="00484C58" w:rsidRPr="00B918B9" w:rsidRDefault="004C380D">
            <w:r>
              <w:t>Læs mere om løsningen på Ambuflex’ hjemmeside:</w:t>
            </w:r>
            <w:r w:rsidR="00EA793F">
              <w:t xml:space="preserve"> </w:t>
            </w:r>
            <w:hyperlink r:id="rId9" w:history="1">
              <w:r w:rsidR="00275BD8" w:rsidRPr="00275BD8">
                <w:rPr>
                  <w:rStyle w:val="Hyperlink"/>
                </w:rPr>
                <w:t>Inden behandling</w:t>
              </w:r>
            </w:hyperlink>
          </w:p>
        </w:tc>
      </w:tr>
      <w:tr w:rsidR="001673BD" w:rsidRPr="001673BD" w14:paraId="1B5286A5" w14:textId="4FF87365" w:rsidTr="009274F3">
        <w:trPr>
          <w:trHeight w:val="290"/>
        </w:trPr>
        <w:tc>
          <w:tcPr>
            <w:tcW w:w="2263" w:type="dxa"/>
            <w:noWrap/>
            <w:hideMark/>
          </w:tcPr>
          <w:p w14:paraId="3CDD1C5E" w14:textId="77777777" w:rsidR="00484C58" w:rsidRPr="001673BD" w:rsidRDefault="00484C58">
            <w:pPr>
              <w:rPr>
                <w:rFonts w:cs="Arial"/>
                <w:b/>
                <w:bCs/>
              </w:rPr>
            </w:pPr>
            <w:r w:rsidRPr="001673BD">
              <w:rPr>
                <w:rFonts w:cs="Arial"/>
                <w:b/>
                <w:bCs/>
              </w:rPr>
              <w:t>Børnediabetes, WHO 5</w:t>
            </w:r>
          </w:p>
          <w:p w14:paraId="63D5E7A2" w14:textId="2084BD87" w:rsidR="00A55A9F" w:rsidRPr="001673BD" w:rsidRDefault="00A77409">
            <w:pPr>
              <w:rPr>
                <w:rFonts w:cs="Arial"/>
              </w:rPr>
            </w:pPr>
            <w:r w:rsidRPr="001673BD">
              <w:rPr>
                <w:rFonts w:cs="Arial"/>
              </w:rPr>
              <w:t>10-</w:t>
            </w:r>
            <w:proofErr w:type="gramStart"/>
            <w:r w:rsidRPr="001673BD">
              <w:rPr>
                <w:rFonts w:cs="Arial"/>
              </w:rPr>
              <w:t>18</w:t>
            </w:r>
            <w:r w:rsidR="00BD2CEF" w:rsidRPr="001673BD">
              <w:rPr>
                <w:rFonts w:cs="Arial"/>
              </w:rPr>
              <w:t xml:space="preserve"> årige</w:t>
            </w:r>
            <w:proofErr w:type="gramEnd"/>
            <w:r w:rsidR="00BD2CEF" w:rsidRPr="001673BD">
              <w:rPr>
                <w:rFonts w:cs="Arial"/>
              </w:rPr>
              <w:t xml:space="preserve"> med diabetes</w:t>
            </w:r>
          </w:p>
        </w:tc>
        <w:tc>
          <w:tcPr>
            <w:tcW w:w="2964" w:type="dxa"/>
          </w:tcPr>
          <w:p w14:paraId="7B0B7AAE" w14:textId="51512D5C" w:rsidR="00484C58" w:rsidRPr="001673BD" w:rsidRDefault="00411965">
            <w:pPr>
              <w:rPr>
                <w:rFonts w:cs="Arial"/>
              </w:rPr>
            </w:pPr>
            <w:r w:rsidRPr="001673BD">
              <w:rPr>
                <w:rFonts w:cs="Arial"/>
              </w:rPr>
              <w:t xml:space="preserve">I LKT Børnediabetes har afdelingerne anvendt </w:t>
            </w:r>
            <w:r w:rsidR="006E1D48" w:rsidRPr="001673BD">
              <w:rPr>
                <w:rFonts w:cs="Arial"/>
              </w:rPr>
              <w:t>WH</w:t>
            </w:r>
            <w:r w:rsidR="00C05E08" w:rsidRPr="001673BD">
              <w:rPr>
                <w:rFonts w:cs="Arial"/>
              </w:rPr>
              <w:t>O</w:t>
            </w:r>
            <w:r w:rsidR="006E1D48" w:rsidRPr="001673BD">
              <w:rPr>
                <w:rFonts w:cs="Arial"/>
              </w:rPr>
              <w:t>5-skemaet i</w:t>
            </w:r>
            <w:r w:rsidR="00C05E08" w:rsidRPr="001673BD">
              <w:rPr>
                <w:rFonts w:cs="Arial"/>
              </w:rPr>
              <w:t xml:space="preserve"> forbindelse med barnets kontrolbesøg</w:t>
            </w:r>
            <w:r w:rsidR="00257203" w:rsidRPr="001673BD">
              <w:rPr>
                <w:rFonts w:cs="Arial"/>
              </w:rPr>
              <w:t xml:space="preserve"> som led i vurderingen af barnets trivsel.</w:t>
            </w:r>
          </w:p>
        </w:tc>
        <w:tc>
          <w:tcPr>
            <w:tcW w:w="2506" w:type="dxa"/>
            <w:hideMark/>
          </w:tcPr>
          <w:p w14:paraId="2376B034" w14:textId="4E9502EE" w:rsidR="00484C58" w:rsidRPr="001673BD" w:rsidRDefault="006858FD">
            <w:r w:rsidRPr="001673BD">
              <w:t>Den</w:t>
            </w:r>
            <w:r w:rsidR="00257203" w:rsidRPr="001673BD">
              <w:t xml:space="preserve"> fortsatte brug af skemaet skal afklares.</w:t>
            </w:r>
            <w:r w:rsidR="00AA68B7">
              <w:t xml:space="preserve"> Anvendes på Aalborg UH, Aalborg og Regionshospital Nordjylland, Hjørring</w:t>
            </w:r>
          </w:p>
        </w:tc>
        <w:tc>
          <w:tcPr>
            <w:tcW w:w="1895" w:type="dxa"/>
          </w:tcPr>
          <w:p w14:paraId="096FC901" w14:textId="77777777" w:rsidR="00484C58" w:rsidRPr="001673BD" w:rsidRDefault="00484C58"/>
        </w:tc>
      </w:tr>
      <w:tr w:rsidR="001E6282" w:rsidRPr="001E6282" w14:paraId="3EE52AEA" w14:textId="77777777" w:rsidTr="009274F3">
        <w:trPr>
          <w:trHeight w:val="290"/>
        </w:trPr>
        <w:tc>
          <w:tcPr>
            <w:tcW w:w="2263" w:type="dxa"/>
            <w:noWrap/>
          </w:tcPr>
          <w:p w14:paraId="78658C1C" w14:textId="77777777" w:rsidR="009274F3" w:rsidRPr="001E6282" w:rsidRDefault="009274F3">
            <w:pPr>
              <w:rPr>
                <w:rFonts w:cs="Arial"/>
                <w:b/>
                <w:bCs/>
              </w:rPr>
            </w:pPr>
            <w:r w:rsidRPr="001E6282">
              <w:rPr>
                <w:rFonts w:cs="Arial"/>
                <w:b/>
                <w:bCs/>
              </w:rPr>
              <w:t xml:space="preserve">CNS </w:t>
            </w:r>
          </w:p>
          <w:p w14:paraId="7DE97B0B" w14:textId="08A0CC5E" w:rsidR="009274F3" w:rsidRPr="001E6282" w:rsidRDefault="009274F3">
            <w:pPr>
              <w:rPr>
                <w:rFonts w:cs="Arial"/>
              </w:rPr>
            </w:pPr>
            <w:r w:rsidRPr="001E6282">
              <w:rPr>
                <w:rFonts w:cs="Arial"/>
              </w:rPr>
              <w:t>Patienter med infektion i centralnervesystemet</w:t>
            </w:r>
          </w:p>
        </w:tc>
        <w:tc>
          <w:tcPr>
            <w:tcW w:w="2964" w:type="dxa"/>
          </w:tcPr>
          <w:p w14:paraId="18A744A3" w14:textId="77777777" w:rsidR="0098544F" w:rsidRPr="0072717B" w:rsidRDefault="0098544F" w:rsidP="0072717B">
            <w:pPr>
              <w:shd w:val="clear" w:color="auto" w:fill="FFFFFF"/>
              <w:spacing w:after="150" w:line="276" w:lineRule="auto"/>
              <w:rPr>
                <w:rFonts w:cs="Arial"/>
                <w:color w:val="333333"/>
                <w:lang w:eastAsia="da-DK"/>
              </w:rPr>
            </w:pPr>
            <w:r w:rsidRPr="0072717B">
              <w:rPr>
                <w:rFonts w:cs="Arial"/>
                <w:color w:val="333333"/>
                <w:lang w:eastAsia="da-DK"/>
              </w:rPr>
              <w:t>Formålet med at anvende PRO-data i den ambulante opfølgning til denne patientgruppe er, at:</w:t>
            </w:r>
          </w:p>
          <w:p w14:paraId="6400DBCF" w14:textId="77777777" w:rsidR="0098544F" w:rsidRPr="0072717B" w:rsidRDefault="0098544F" w:rsidP="0098544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2717B">
              <w:rPr>
                <w:rFonts w:eastAsia="Times New Roman" w:cs="Arial"/>
                <w:color w:val="333333"/>
                <w:lang w:eastAsia="da-DK"/>
              </w:rPr>
              <w:t>fremme patientcentreret kommunikation ved at problemfokusere samtalen, dvs. italesætte problemer, som patienten har indrapporteret</w:t>
            </w:r>
          </w:p>
          <w:p w14:paraId="01225E0B" w14:textId="3D7C01AD" w:rsidR="009274F3" w:rsidRPr="001E6282" w:rsidRDefault="0098544F" w:rsidP="00D93AD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2717B">
              <w:rPr>
                <w:rFonts w:eastAsia="Times New Roman" w:cs="Arial"/>
                <w:color w:val="333333"/>
                <w:lang w:eastAsia="da-DK"/>
              </w:rPr>
              <w:t>foretage en systematisk indsamling af oplysninger om patienters symptomer</w:t>
            </w:r>
          </w:p>
        </w:tc>
        <w:tc>
          <w:tcPr>
            <w:tcW w:w="2506" w:type="dxa"/>
          </w:tcPr>
          <w:p w14:paraId="1E7E8804" w14:textId="1C4F3307" w:rsidR="009274F3" w:rsidRPr="001E6282" w:rsidRDefault="00EE023D">
            <w:r w:rsidRPr="001E6282">
              <w:t xml:space="preserve">Er under </w:t>
            </w:r>
            <w:r w:rsidR="00AA68B7">
              <w:t>implementering på Aalborg UH, Aalborg</w:t>
            </w:r>
          </w:p>
        </w:tc>
        <w:tc>
          <w:tcPr>
            <w:tcW w:w="1895" w:type="dxa"/>
          </w:tcPr>
          <w:p w14:paraId="7734C7E2" w14:textId="77777777" w:rsidR="009274F3" w:rsidRPr="001E6282" w:rsidRDefault="009274F3"/>
        </w:tc>
      </w:tr>
      <w:tr w:rsidR="00484C58" w:rsidRPr="00B918B9" w14:paraId="4758CEFF" w14:textId="4FF92C0F" w:rsidTr="009274F3">
        <w:trPr>
          <w:trHeight w:val="290"/>
        </w:trPr>
        <w:tc>
          <w:tcPr>
            <w:tcW w:w="2263" w:type="dxa"/>
            <w:noWrap/>
            <w:hideMark/>
          </w:tcPr>
          <w:p w14:paraId="4919D8A6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proofErr w:type="spellStart"/>
            <w:r w:rsidRPr="003C60AF">
              <w:rPr>
                <w:rFonts w:cs="Arial"/>
                <w:b/>
                <w:bCs/>
              </w:rPr>
              <w:t>Danbio</w:t>
            </w:r>
            <w:proofErr w:type="spellEnd"/>
          </w:p>
          <w:p w14:paraId="480433EB" w14:textId="440282C5" w:rsidR="00BD2CEF" w:rsidRPr="0077226D" w:rsidRDefault="00B0570D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Patienter med </w:t>
            </w:r>
            <w:r w:rsidR="00530FAA" w:rsidRPr="0077226D">
              <w:rPr>
                <w:rFonts w:cs="Arial"/>
              </w:rPr>
              <w:t>inflammatorisk gigt</w:t>
            </w:r>
          </w:p>
        </w:tc>
        <w:tc>
          <w:tcPr>
            <w:tcW w:w="2964" w:type="dxa"/>
          </w:tcPr>
          <w:p w14:paraId="7ED046AD" w14:textId="64A89A2E" w:rsidR="00484C58" w:rsidRPr="0077226D" w:rsidRDefault="00E849C3">
            <w:pPr>
              <w:rPr>
                <w:rFonts w:cs="Arial"/>
              </w:rPr>
            </w:pPr>
            <w:r w:rsidRPr="0077226D">
              <w:rPr>
                <w:rFonts w:cs="Arial"/>
              </w:rPr>
              <w:t>Formålet er at monitorere patientens symptomer over tid</w:t>
            </w:r>
            <w:r w:rsidR="000E40DE" w:rsidRPr="0077226D">
              <w:rPr>
                <w:rFonts w:cs="Arial"/>
              </w:rPr>
              <w:t xml:space="preserve">. Anvendes i forbindelse med kontrolbesøg. Patienternes svar </w:t>
            </w:r>
            <w:proofErr w:type="spellStart"/>
            <w:r w:rsidR="000E40DE" w:rsidRPr="0077226D">
              <w:rPr>
                <w:rFonts w:cs="Arial"/>
              </w:rPr>
              <w:t>opsmales</w:t>
            </w:r>
            <w:proofErr w:type="spellEnd"/>
            <w:r w:rsidR="000E40DE" w:rsidRPr="0077226D">
              <w:rPr>
                <w:rFonts w:cs="Arial"/>
              </w:rPr>
              <w:t xml:space="preserve"> i databasen DANBIO.</w:t>
            </w:r>
          </w:p>
        </w:tc>
        <w:tc>
          <w:tcPr>
            <w:tcW w:w="2506" w:type="dxa"/>
            <w:hideMark/>
          </w:tcPr>
          <w:p w14:paraId="51125522" w14:textId="411D2882" w:rsidR="00484C58" w:rsidRPr="00B918B9" w:rsidRDefault="005A3609">
            <w:r>
              <w:t>Løsningen anvendes på Aalborg UH, Aalborg og Reg</w:t>
            </w:r>
            <w:r w:rsidR="00530FAA">
              <w:t>ionshospital Nordjylland, Hjørring.</w:t>
            </w:r>
          </w:p>
        </w:tc>
        <w:tc>
          <w:tcPr>
            <w:tcW w:w="1895" w:type="dxa"/>
          </w:tcPr>
          <w:p w14:paraId="251C12AB" w14:textId="0719A51E" w:rsidR="00484C58" w:rsidRPr="00B918B9" w:rsidRDefault="00BD439B">
            <w:r>
              <w:t xml:space="preserve">Læs mere på </w:t>
            </w:r>
            <w:proofErr w:type="spellStart"/>
            <w:r>
              <w:t>Danbios</w:t>
            </w:r>
            <w:proofErr w:type="spellEnd"/>
            <w:r>
              <w:t xml:space="preserve"> hjemmeside</w:t>
            </w:r>
            <w:r w:rsidR="006C20AA">
              <w:t xml:space="preserve">: </w:t>
            </w:r>
            <w:hyperlink r:id="rId10" w:history="1">
              <w:r w:rsidR="006C20AA" w:rsidRPr="006C20AA">
                <w:rPr>
                  <w:rStyle w:val="Hyperlink"/>
                </w:rPr>
                <w:t>DANBIO</w:t>
              </w:r>
            </w:hyperlink>
          </w:p>
        </w:tc>
      </w:tr>
      <w:tr w:rsidR="00484C58" w:rsidRPr="00B918B9" w14:paraId="4042540A" w14:textId="10EA7EF4" w:rsidTr="009274F3">
        <w:trPr>
          <w:trHeight w:val="290"/>
        </w:trPr>
        <w:tc>
          <w:tcPr>
            <w:tcW w:w="2263" w:type="dxa"/>
            <w:noWrap/>
            <w:hideMark/>
          </w:tcPr>
          <w:p w14:paraId="1CC23424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lastRenderedPageBreak/>
              <w:t>Diabetes</w:t>
            </w:r>
          </w:p>
          <w:p w14:paraId="3509D7B7" w14:textId="2015D1E4" w:rsidR="006C20AA" w:rsidRPr="0077226D" w:rsidRDefault="006C20AA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diabetes type 1 og 2, der følges på hospitalet</w:t>
            </w:r>
          </w:p>
        </w:tc>
        <w:tc>
          <w:tcPr>
            <w:tcW w:w="2964" w:type="dxa"/>
          </w:tcPr>
          <w:p w14:paraId="6F7D88C8" w14:textId="77777777" w:rsidR="00484C58" w:rsidRPr="0077226D" w:rsidRDefault="009C4204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Løsningen anvendes </w:t>
            </w:r>
            <w:r w:rsidR="0055500F" w:rsidRPr="0077226D">
              <w:rPr>
                <w:rFonts w:cs="Arial"/>
              </w:rPr>
              <w:t>til at målrette dialogen med patienten ved årssamtaler på hospitalet</w:t>
            </w:r>
            <w:r w:rsidR="00671956" w:rsidRPr="0077226D">
              <w:rPr>
                <w:rFonts w:cs="Arial"/>
              </w:rPr>
              <w:t xml:space="preserve"> samt følge patientens behandling over tid.</w:t>
            </w:r>
          </w:p>
          <w:p w14:paraId="55EF7E09" w14:textId="77FA6819" w:rsidR="00CD15E0" w:rsidRPr="0077226D" w:rsidRDefault="00CD15E0">
            <w:pPr>
              <w:rPr>
                <w:rFonts w:cs="Arial"/>
              </w:rPr>
            </w:pPr>
            <w:r w:rsidRPr="0077226D">
              <w:rPr>
                <w:rFonts w:cs="Arial"/>
              </w:rPr>
              <w:t>I Region Nordjylland kaldes løsningen for Diaprofil.</w:t>
            </w:r>
          </w:p>
        </w:tc>
        <w:tc>
          <w:tcPr>
            <w:tcW w:w="2506" w:type="dxa"/>
            <w:hideMark/>
          </w:tcPr>
          <w:p w14:paraId="44991834" w14:textId="778E60CD" w:rsidR="00484C58" w:rsidRPr="00B918B9" w:rsidRDefault="00AC3C91">
            <w:r>
              <w:t>Løsningen er i d</w:t>
            </w:r>
            <w:r w:rsidR="00484C58" w:rsidRPr="00B918B9">
              <w:t>rift</w:t>
            </w:r>
            <w:r>
              <w:t xml:space="preserve"> på Aalborg UH, Aalborg og er under udrulning </w:t>
            </w:r>
            <w:r w:rsidR="000F7D69">
              <w:t xml:space="preserve">på Aalborg UH, </w:t>
            </w:r>
            <w:r w:rsidR="00484C58" w:rsidRPr="00B918B9">
              <w:t xml:space="preserve">Farsø og </w:t>
            </w:r>
            <w:r w:rsidR="000F7D69">
              <w:t xml:space="preserve">Regionshospital Nordjylland, </w:t>
            </w:r>
            <w:r w:rsidR="00484C58" w:rsidRPr="00B918B9">
              <w:t>Hjørring</w:t>
            </w:r>
            <w:r w:rsidR="000F7D69">
              <w:t>.</w:t>
            </w:r>
          </w:p>
        </w:tc>
        <w:tc>
          <w:tcPr>
            <w:tcW w:w="1895" w:type="dxa"/>
          </w:tcPr>
          <w:p w14:paraId="4B0643D2" w14:textId="45D65322" w:rsidR="00484C58" w:rsidRDefault="000F7D69">
            <w:r>
              <w:t xml:space="preserve">Læs mere på PRO-sekretariatets hjemmeside: </w:t>
            </w:r>
            <w:hyperlink r:id="rId11" w:history="1">
              <w:r w:rsidR="009F4040" w:rsidRPr="009F4040">
                <w:rPr>
                  <w:rStyle w:val="Hyperlink"/>
                </w:rPr>
                <w:t>Diabetes</w:t>
              </w:r>
            </w:hyperlink>
          </w:p>
          <w:p w14:paraId="0F150446" w14:textId="78B619C2" w:rsidR="00A902C9" w:rsidRPr="00B918B9" w:rsidRDefault="00C32224" w:rsidP="00C32224">
            <w:r>
              <w:t xml:space="preserve">Og på Diaprofil: </w:t>
            </w:r>
            <w:hyperlink r:id="rId12" w:history="1">
              <w:r w:rsidR="00A902C9" w:rsidRPr="00A902C9">
                <w:rPr>
                  <w:rStyle w:val="Hyperlink"/>
                </w:rPr>
                <w:t>diaprofil</w:t>
              </w:r>
            </w:hyperlink>
          </w:p>
        </w:tc>
      </w:tr>
      <w:tr w:rsidR="00484C58" w:rsidRPr="00B918B9" w14:paraId="45CFA990" w14:textId="4EF76E5F" w:rsidTr="009274F3">
        <w:trPr>
          <w:trHeight w:val="580"/>
        </w:trPr>
        <w:tc>
          <w:tcPr>
            <w:tcW w:w="2263" w:type="dxa"/>
            <w:noWrap/>
            <w:hideMark/>
          </w:tcPr>
          <w:p w14:paraId="7D465151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Epilepsi</w:t>
            </w:r>
          </w:p>
          <w:p w14:paraId="4B9ED29B" w14:textId="338DCFB1" w:rsidR="00966BFA" w:rsidRPr="0077226D" w:rsidRDefault="00966BFA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epilepsi</w:t>
            </w:r>
          </w:p>
        </w:tc>
        <w:tc>
          <w:tcPr>
            <w:tcW w:w="2964" w:type="dxa"/>
          </w:tcPr>
          <w:p w14:paraId="1586FA96" w14:textId="57DA7BA3" w:rsidR="00C0498F" w:rsidRPr="00C0498F" w:rsidRDefault="00B42572" w:rsidP="00C0498F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7226D">
              <w:rPr>
                <w:rFonts w:eastAsia="Times New Roman" w:cs="Arial"/>
                <w:color w:val="333333"/>
                <w:lang w:eastAsia="da-DK"/>
              </w:rPr>
              <w:t>Løsningen anvendes til</w:t>
            </w:r>
            <w:r w:rsidR="00C0498F" w:rsidRPr="00C0498F">
              <w:rPr>
                <w:rFonts w:eastAsia="Times New Roman" w:cs="Arial"/>
                <w:color w:val="333333"/>
                <w:lang w:eastAsia="da-DK"/>
              </w:rPr>
              <w:t xml:space="preserve"> at:</w:t>
            </w:r>
          </w:p>
          <w:p w14:paraId="7648031D" w14:textId="77777777" w:rsidR="00C0498F" w:rsidRPr="00C0498F" w:rsidRDefault="00C0498F" w:rsidP="00C049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C0498F">
              <w:rPr>
                <w:rFonts w:eastAsia="Times New Roman" w:cs="Arial"/>
                <w:color w:val="333333"/>
                <w:lang w:eastAsia="da-DK"/>
              </w:rPr>
              <w:t>skabe fleksible ambulante forløb for epilepsipatienter</w:t>
            </w:r>
          </w:p>
          <w:p w14:paraId="43AC5956" w14:textId="77777777" w:rsidR="00C0498F" w:rsidRPr="00C0498F" w:rsidRDefault="00C0498F" w:rsidP="00C049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C0498F">
              <w:rPr>
                <w:rFonts w:eastAsia="Times New Roman" w:cs="Arial"/>
                <w:color w:val="333333"/>
                <w:lang w:eastAsia="da-DK"/>
              </w:rPr>
              <w:t>sætte epilepsipatienten i fokus som aktiv medspiller</w:t>
            </w:r>
          </w:p>
          <w:p w14:paraId="45EBFE00" w14:textId="77777777" w:rsidR="00C0498F" w:rsidRPr="00C0498F" w:rsidRDefault="00C0498F" w:rsidP="00C049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C0498F">
              <w:rPr>
                <w:rFonts w:eastAsia="Times New Roman" w:cs="Arial"/>
                <w:color w:val="333333"/>
                <w:lang w:eastAsia="da-DK"/>
              </w:rPr>
              <w:t>fokusere konsultationen på patientens behov</w:t>
            </w:r>
          </w:p>
          <w:p w14:paraId="290DC13E" w14:textId="05C17795" w:rsidR="00484C58" w:rsidRPr="0077226D" w:rsidRDefault="00C0498F" w:rsidP="00D93A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C0498F">
              <w:rPr>
                <w:rFonts w:eastAsia="Times New Roman" w:cs="Arial"/>
                <w:color w:val="333333"/>
                <w:lang w:eastAsia="da-DK"/>
              </w:rPr>
              <w:t>udnytte ressourcerne bedst muligt, og hvor behovet er størst</w:t>
            </w:r>
          </w:p>
        </w:tc>
        <w:tc>
          <w:tcPr>
            <w:tcW w:w="2506" w:type="dxa"/>
            <w:hideMark/>
          </w:tcPr>
          <w:p w14:paraId="2377CBBC" w14:textId="44D57B4D" w:rsidR="00484C58" w:rsidRPr="00B918B9" w:rsidRDefault="00B42572">
            <w:r>
              <w:t xml:space="preserve">Anvendes </w:t>
            </w:r>
            <w:r w:rsidR="00966BFA">
              <w:t xml:space="preserve">til alle relevante patienter med epilepsi </w:t>
            </w:r>
            <w:r>
              <w:t>på Aalborg UH, Aalbor</w:t>
            </w:r>
            <w:r w:rsidR="00966BFA">
              <w:t>g.</w:t>
            </w:r>
          </w:p>
        </w:tc>
        <w:tc>
          <w:tcPr>
            <w:tcW w:w="1895" w:type="dxa"/>
          </w:tcPr>
          <w:p w14:paraId="2C264960" w14:textId="77777777" w:rsidR="00484C58" w:rsidRDefault="00966BFA">
            <w:r>
              <w:t xml:space="preserve">Læs mere på Ambuflex’ hjemmeside: </w:t>
            </w:r>
            <w:hyperlink r:id="rId13" w:history="1">
              <w:r w:rsidR="009D5918" w:rsidRPr="009D5918">
                <w:rPr>
                  <w:rStyle w:val="Hyperlink"/>
                </w:rPr>
                <w:t>Epilepsi</w:t>
              </w:r>
            </w:hyperlink>
          </w:p>
          <w:p w14:paraId="0552046A" w14:textId="0496E6F0" w:rsidR="006712E8" w:rsidRPr="00B918B9" w:rsidRDefault="006712E8"/>
        </w:tc>
      </w:tr>
      <w:tr w:rsidR="00484C58" w:rsidRPr="00B918B9" w14:paraId="2DEFBD7C" w14:textId="130293DE" w:rsidTr="009274F3">
        <w:trPr>
          <w:trHeight w:val="290"/>
        </w:trPr>
        <w:tc>
          <w:tcPr>
            <w:tcW w:w="2263" w:type="dxa"/>
            <w:noWrap/>
            <w:hideMark/>
          </w:tcPr>
          <w:p w14:paraId="28FE134B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proofErr w:type="spellStart"/>
            <w:r w:rsidRPr="003C60AF">
              <w:rPr>
                <w:rFonts w:cs="Arial"/>
                <w:b/>
                <w:bCs/>
              </w:rPr>
              <w:t>Gastrobio</w:t>
            </w:r>
            <w:proofErr w:type="spellEnd"/>
          </w:p>
          <w:p w14:paraId="4AA8D0FA" w14:textId="3AA7CA77" w:rsidR="00C82CB0" w:rsidRPr="0077226D" w:rsidRDefault="00B110C4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inflammatorisk tarm</w:t>
            </w:r>
            <w:r w:rsidR="00576E05" w:rsidRPr="0077226D">
              <w:rPr>
                <w:rFonts w:cs="Arial"/>
              </w:rPr>
              <w:t>sygdom</w:t>
            </w:r>
          </w:p>
        </w:tc>
        <w:tc>
          <w:tcPr>
            <w:tcW w:w="2964" w:type="dxa"/>
          </w:tcPr>
          <w:p w14:paraId="7A6AE8B3" w14:textId="1F1BA6A9" w:rsidR="00484C58" w:rsidRPr="0077226D" w:rsidRDefault="00576E05">
            <w:pPr>
              <w:rPr>
                <w:rFonts w:cs="Arial"/>
              </w:rPr>
            </w:pPr>
            <w:proofErr w:type="spellStart"/>
            <w:r w:rsidRPr="0077226D">
              <w:rPr>
                <w:rFonts w:cs="Arial"/>
              </w:rPr>
              <w:t>Gastrobio</w:t>
            </w:r>
            <w:proofErr w:type="spellEnd"/>
            <w:r w:rsidRPr="0077226D">
              <w:rPr>
                <w:rFonts w:cs="Arial"/>
              </w:rPr>
              <w:t xml:space="preserve"> er et patientbehandlingssystem og en forskningsdatabase.</w:t>
            </w:r>
            <w:r w:rsidR="001253C8" w:rsidRPr="0077226D">
              <w:rPr>
                <w:rFonts w:cs="Arial"/>
              </w:rPr>
              <w:t xml:space="preserve"> </w:t>
            </w:r>
            <w:r w:rsidR="005E353A" w:rsidRPr="0077226D">
              <w:rPr>
                <w:rFonts w:cs="Arial"/>
              </w:rPr>
              <w:t>Løsningen anvendes til at følge patientens sygdom samt behandling</w:t>
            </w:r>
            <w:r w:rsidR="001253C8" w:rsidRPr="0077226D">
              <w:rPr>
                <w:rFonts w:cs="Arial"/>
              </w:rPr>
              <w:t xml:space="preserve"> </w:t>
            </w:r>
          </w:p>
        </w:tc>
        <w:tc>
          <w:tcPr>
            <w:tcW w:w="2506" w:type="dxa"/>
            <w:hideMark/>
          </w:tcPr>
          <w:p w14:paraId="676522AA" w14:textId="575489AB" w:rsidR="00484C58" w:rsidRPr="00B918B9" w:rsidRDefault="005E353A">
            <w:r>
              <w:t>Løsningen anvendes på Aalborg UH, Aalborg</w:t>
            </w:r>
          </w:p>
        </w:tc>
        <w:tc>
          <w:tcPr>
            <w:tcW w:w="1895" w:type="dxa"/>
          </w:tcPr>
          <w:p w14:paraId="64EF6D0F" w14:textId="7AF54FF7" w:rsidR="00484C58" w:rsidRPr="00B918B9" w:rsidRDefault="00775765">
            <w:r>
              <w:t xml:space="preserve">Læs mere på </w:t>
            </w:r>
            <w:proofErr w:type="spellStart"/>
            <w:r>
              <w:t>Gastrobios</w:t>
            </w:r>
            <w:proofErr w:type="spellEnd"/>
            <w:r>
              <w:t xml:space="preserve"> hjemmeside: </w:t>
            </w:r>
            <w:hyperlink r:id="rId14" w:anchor="about" w:history="1">
              <w:proofErr w:type="spellStart"/>
              <w:r w:rsidR="00875028" w:rsidRPr="00875028">
                <w:rPr>
                  <w:rStyle w:val="Hyperlink"/>
                </w:rPr>
                <w:t>Gastrobio</w:t>
              </w:r>
              <w:proofErr w:type="spellEnd"/>
            </w:hyperlink>
          </w:p>
        </w:tc>
      </w:tr>
      <w:tr w:rsidR="00484C58" w:rsidRPr="00B918B9" w14:paraId="64ABF1D5" w14:textId="1DFD5CF1" w:rsidTr="009274F3">
        <w:trPr>
          <w:trHeight w:val="290"/>
        </w:trPr>
        <w:tc>
          <w:tcPr>
            <w:tcW w:w="2263" w:type="dxa"/>
            <w:noWrap/>
            <w:hideMark/>
          </w:tcPr>
          <w:p w14:paraId="50233C2D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proofErr w:type="spellStart"/>
            <w:r w:rsidRPr="003C60AF">
              <w:rPr>
                <w:rFonts w:cs="Arial"/>
                <w:b/>
                <w:bCs/>
              </w:rPr>
              <w:t>Gestationel</w:t>
            </w:r>
            <w:proofErr w:type="spellEnd"/>
            <w:r w:rsidRPr="003C60AF">
              <w:rPr>
                <w:rFonts w:cs="Arial"/>
                <w:b/>
                <w:bCs/>
              </w:rPr>
              <w:t xml:space="preserve"> diabetes</w:t>
            </w:r>
          </w:p>
          <w:p w14:paraId="6144FCD6" w14:textId="3E10E43B" w:rsidR="00AF755C" w:rsidRPr="0077226D" w:rsidRDefault="00AF755C">
            <w:pPr>
              <w:rPr>
                <w:rFonts w:cs="Arial"/>
              </w:rPr>
            </w:pPr>
            <w:r w:rsidRPr="0077226D">
              <w:rPr>
                <w:rFonts w:cs="Arial"/>
              </w:rPr>
              <w:t>Gravide med graviditetssukkersyge</w:t>
            </w:r>
          </w:p>
        </w:tc>
        <w:tc>
          <w:tcPr>
            <w:tcW w:w="2964" w:type="dxa"/>
          </w:tcPr>
          <w:p w14:paraId="48E09EFE" w14:textId="6BDDAF30" w:rsidR="00484C58" w:rsidRPr="0077226D" w:rsidRDefault="00ED2FC1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I denne løsning registrerer patienter med graviditetssukkersyge deres blodsukkerværdier i en web-app. Patienten får direkte feedback på deres værdier i form af smileys.</w:t>
            </w:r>
          </w:p>
        </w:tc>
        <w:tc>
          <w:tcPr>
            <w:tcW w:w="2506" w:type="dxa"/>
            <w:hideMark/>
          </w:tcPr>
          <w:p w14:paraId="77C89292" w14:textId="3919B47F" w:rsidR="00484C58" w:rsidRPr="00B918B9" w:rsidRDefault="00831A5B">
            <w:r>
              <w:t>Løsningen anvendes på Aalborg UH, Aalborg</w:t>
            </w:r>
          </w:p>
        </w:tc>
        <w:tc>
          <w:tcPr>
            <w:tcW w:w="1895" w:type="dxa"/>
          </w:tcPr>
          <w:p w14:paraId="1BE35275" w14:textId="2925BCD2" w:rsidR="00484C58" w:rsidRPr="00B918B9" w:rsidRDefault="003C74AF">
            <w:r>
              <w:t xml:space="preserve">Læs mere på </w:t>
            </w:r>
            <w:proofErr w:type="spellStart"/>
            <w:r>
              <w:t>Ambuflex</w:t>
            </w:r>
            <w:proofErr w:type="spellEnd"/>
            <w:r>
              <w:t xml:space="preserve">’ hjemmeside: </w:t>
            </w:r>
            <w:hyperlink r:id="rId15" w:history="1">
              <w:proofErr w:type="spellStart"/>
              <w:r w:rsidRPr="003C74AF">
                <w:rPr>
                  <w:rStyle w:val="Hyperlink"/>
                </w:rPr>
                <w:t>Gestationel</w:t>
              </w:r>
              <w:proofErr w:type="spellEnd"/>
              <w:r w:rsidRPr="003C74AF">
                <w:rPr>
                  <w:rStyle w:val="Hyperlink"/>
                </w:rPr>
                <w:t xml:space="preserve"> diabetes</w:t>
              </w:r>
            </w:hyperlink>
          </w:p>
        </w:tc>
      </w:tr>
      <w:tr w:rsidR="00484C58" w:rsidRPr="00B918B9" w14:paraId="1DABA711" w14:textId="39517ECE" w:rsidTr="009274F3">
        <w:trPr>
          <w:trHeight w:val="290"/>
        </w:trPr>
        <w:tc>
          <w:tcPr>
            <w:tcW w:w="2263" w:type="dxa"/>
            <w:noWrap/>
            <w:hideMark/>
          </w:tcPr>
          <w:p w14:paraId="7A489AED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Hjerterehabilitering papir</w:t>
            </w:r>
          </w:p>
          <w:p w14:paraId="33696FE4" w14:textId="2A0D9512" w:rsidR="00AF755C" w:rsidRPr="0077226D" w:rsidRDefault="00AF755C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iskæmisk hjertesygdom</w:t>
            </w:r>
          </w:p>
        </w:tc>
        <w:tc>
          <w:tcPr>
            <w:tcW w:w="2964" w:type="dxa"/>
          </w:tcPr>
          <w:p w14:paraId="4A3F581D" w14:textId="7C4F01DD" w:rsidR="00484C58" w:rsidRPr="0077226D" w:rsidRDefault="00344547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I forbindelse med visitationssamtale til rehabilitering </w:t>
            </w:r>
            <w:r w:rsidR="0086433E" w:rsidRPr="0077226D">
              <w:rPr>
                <w:rFonts w:cs="Arial"/>
              </w:rPr>
              <w:t>screenes patienterne for angst og depression med PRO-skemaet HADS</w:t>
            </w:r>
          </w:p>
        </w:tc>
        <w:tc>
          <w:tcPr>
            <w:tcW w:w="2506" w:type="dxa"/>
            <w:hideMark/>
          </w:tcPr>
          <w:p w14:paraId="79ED3F8B" w14:textId="550800CC" w:rsidR="00484C58" w:rsidRPr="00B918B9" w:rsidRDefault="0086433E">
            <w:r>
              <w:t>Anvendes på Regionshospital Nordjylland, Hjørring</w:t>
            </w:r>
          </w:p>
        </w:tc>
        <w:tc>
          <w:tcPr>
            <w:tcW w:w="1895" w:type="dxa"/>
          </w:tcPr>
          <w:p w14:paraId="067A6DD2" w14:textId="77777777" w:rsidR="00484C58" w:rsidRPr="00B918B9" w:rsidRDefault="00484C58"/>
        </w:tc>
      </w:tr>
      <w:tr w:rsidR="00484C58" w:rsidRPr="00B918B9" w14:paraId="4C1FD91F" w14:textId="480D5F5B" w:rsidTr="009274F3">
        <w:trPr>
          <w:trHeight w:val="290"/>
        </w:trPr>
        <w:tc>
          <w:tcPr>
            <w:tcW w:w="2263" w:type="dxa"/>
            <w:noWrap/>
            <w:hideMark/>
          </w:tcPr>
          <w:p w14:paraId="246181CB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Hjerterehabilitering national løsning</w:t>
            </w:r>
          </w:p>
          <w:p w14:paraId="5D34FC7C" w14:textId="4BBD0151" w:rsidR="00AF755C" w:rsidRPr="0077226D" w:rsidRDefault="00AF755C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iskæmisk hjertesygdom</w:t>
            </w:r>
          </w:p>
        </w:tc>
        <w:tc>
          <w:tcPr>
            <w:tcW w:w="2964" w:type="dxa"/>
          </w:tcPr>
          <w:p w14:paraId="7630189D" w14:textId="291CBED2" w:rsidR="00484C58" w:rsidRPr="0077226D" w:rsidRDefault="00070E63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Formålet med løsningen er at målrette dialogen med patienten samt at tilpasse </w:t>
            </w:r>
            <w:r w:rsidRPr="0077226D">
              <w:rPr>
                <w:rFonts w:cs="Arial"/>
              </w:rPr>
              <w:lastRenderedPageBreak/>
              <w:t>rehabiliteringsforløbet til den enkelte</w:t>
            </w:r>
            <w:r w:rsidR="00AF755C" w:rsidRPr="0077226D">
              <w:rPr>
                <w:rFonts w:cs="Arial"/>
              </w:rPr>
              <w:t>.</w:t>
            </w:r>
          </w:p>
        </w:tc>
        <w:tc>
          <w:tcPr>
            <w:tcW w:w="2506" w:type="dxa"/>
            <w:hideMark/>
          </w:tcPr>
          <w:p w14:paraId="70AD86F8" w14:textId="6F99B134" w:rsidR="00484C58" w:rsidRPr="00B918B9" w:rsidRDefault="00484C58">
            <w:r w:rsidRPr="00B918B9">
              <w:lastRenderedPageBreak/>
              <w:t>Forventet afprøvning på RHN start 2023</w:t>
            </w:r>
          </w:p>
        </w:tc>
        <w:tc>
          <w:tcPr>
            <w:tcW w:w="1895" w:type="dxa"/>
          </w:tcPr>
          <w:p w14:paraId="44100AEA" w14:textId="710EBD9A" w:rsidR="00484C58" w:rsidRPr="00B918B9" w:rsidRDefault="00282B13">
            <w:r>
              <w:t xml:space="preserve">Læs mere på PRO-sekretariatets </w:t>
            </w:r>
            <w:r>
              <w:lastRenderedPageBreak/>
              <w:t xml:space="preserve">hjemmeside: </w:t>
            </w:r>
            <w:hyperlink r:id="rId16" w:history="1">
              <w:r w:rsidR="00C839DC" w:rsidRPr="00C839DC">
                <w:rPr>
                  <w:rStyle w:val="Hyperlink"/>
                </w:rPr>
                <w:t>Hjerterehabiliter</w:t>
              </w:r>
              <w:r w:rsidR="00F84DCF">
                <w:rPr>
                  <w:rStyle w:val="Hyperlink"/>
                </w:rPr>
                <w:t>i</w:t>
              </w:r>
              <w:r w:rsidR="00C839DC" w:rsidRPr="00C839DC">
                <w:rPr>
                  <w:rStyle w:val="Hyperlink"/>
                </w:rPr>
                <w:t>ng</w:t>
              </w:r>
            </w:hyperlink>
          </w:p>
        </w:tc>
      </w:tr>
      <w:tr w:rsidR="00484C58" w:rsidRPr="00B918B9" w14:paraId="356219F4" w14:textId="41CCF8E6" w:rsidTr="009274F3">
        <w:trPr>
          <w:trHeight w:val="290"/>
        </w:trPr>
        <w:tc>
          <w:tcPr>
            <w:tcW w:w="2263" w:type="dxa"/>
            <w:noWrap/>
            <w:hideMark/>
          </w:tcPr>
          <w:p w14:paraId="45560451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lastRenderedPageBreak/>
              <w:t>Hofte/</w:t>
            </w:r>
            <w:proofErr w:type="spellStart"/>
            <w:r w:rsidRPr="003C60AF">
              <w:rPr>
                <w:rFonts w:cs="Arial"/>
                <w:b/>
                <w:bCs/>
              </w:rPr>
              <w:t>knæartrose</w:t>
            </w:r>
            <w:proofErr w:type="spellEnd"/>
          </w:p>
          <w:p w14:paraId="7CD94C01" w14:textId="5CDD8370" w:rsidR="002A3D71" w:rsidRPr="0077226D" w:rsidRDefault="002A3D71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Patienter der er opereret for hofte- eller </w:t>
            </w:r>
            <w:proofErr w:type="spellStart"/>
            <w:r w:rsidRPr="0077226D">
              <w:rPr>
                <w:rFonts w:cs="Arial"/>
              </w:rPr>
              <w:t>knæartrose</w:t>
            </w:r>
            <w:proofErr w:type="spellEnd"/>
          </w:p>
        </w:tc>
        <w:tc>
          <w:tcPr>
            <w:tcW w:w="2964" w:type="dxa"/>
          </w:tcPr>
          <w:p w14:paraId="698E902B" w14:textId="7D57364E" w:rsidR="00484C58" w:rsidRPr="0077226D" w:rsidRDefault="00553EBF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Løsningen anvendes </w:t>
            </w:r>
            <w:r w:rsidR="0009373F" w:rsidRPr="0077226D">
              <w:rPr>
                <w:rFonts w:cs="Arial"/>
              </w:rPr>
              <w:t>ved forundersøgelsen</w:t>
            </w:r>
            <w:r w:rsidR="0070767C" w:rsidRPr="0077226D">
              <w:rPr>
                <w:rFonts w:cs="Arial"/>
              </w:rPr>
              <w:t xml:space="preserve"> inden operation samt ved op</w:t>
            </w:r>
            <w:r w:rsidR="00894803" w:rsidRPr="0077226D">
              <w:rPr>
                <w:rFonts w:cs="Arial"/>
              </w:rPr>
              <w:t xml:space="preserve">følgning år behandling efter 1 år. </w:t>
            </w:r>
          </w:p>
        </w:tc>
        <w:tc>
          <w:tcPr>
            <w:tcW w:w="2506" w:type="dxa"/>
            <w:hideMark/>
          </w:tcPr>
          <w:p w14:paraId="0B401B40" w14:textId="13A83BEA" w:rsidR="00484C58" w:rsidRPr="00B918B9" w:rsidRDefault="008F0F4F">
            <w:r>
              <w:t>Anvendes på Aalborg UH, Farsø</w:t>
            </w:r>
          </w:p>
        </w:tc>
        <w:tc>
          <w:tcPr>
            <w:tcW w:w="1895" w:type="dxa"/>
          </w:tcPr>
          <w:p w14:paraId="6F756EB6" w14:textId="646F8F9B" w:rsidR="00484C58" w:rsidRPr="00B918B9" w:rsidRDefault="002816FE">
            <w:r>
              <w:t>Læs mere på PRO-sekretariatets hjemmeside:</w:t>
            </w:r>
            <w:r w:rsidR="00894803">
              <w:t xml:space="preserve"> </w:t>
            </w:r>
            <w:hyperlink r:id="rId17" w:history="1">
              <w:r w:rsidR="00894803" w:rsidRPr="00894803">
                <w:rPr>
                  <w:rStyle w:val="Hyperlink"/>
                </w:rPr>
                <w:t xml:space="preserve">Knæ- og </w:t>
              </w:r>
              <w:proofErr w:type="spellStart"/>
              <w:r w:rsidR="00894803" w:rsidRPr="00894803">
                <w:rPr>
                  <w:rStyle w:val="Hyperlink"/>
                </w:rPr>
                <w:t>hofteartrose</w:t>
              </w:r>
              <w:proofErr w:type="spellEnd"/>
            </w:hyperlink>
          </w:p>
        </w:tc>
      </w:tr>
      <w:tr w:rsidR="00484C58" w:rsidRPr="00B918B9" w14:paraId="45E7ABA8" w14:textId="423B50D7" w:rsidTr="009274F3">
        <w:trPr>
          <w:trHeight w:val="870"/>
        </w:trPr>
        <w:tc>
          <w:tcPr>
            <w:tcW w:w="2263" w:type="dxa"/>
            <w:noWrap/>
            <w:hideMark/>
          </w:tcPr>
          <w:p w14:paraId="11FEEC18" w14:textId="77777777" w:rsidR="00484C58" w:rsidRPr="0077226D" w:rsidRDefault="00484C58">
            <w:pPr>
              <w:rPr>
                <w:rFonts w:cs="Arial"/>
              </w:rPr>
            </w:pPr>
            <w:r w:rsidRPr="003C60AF">
              <w:rPr>
                <w:rFonts w:cs="Arial"/>
                <w:b/>
                <w:bCs/>
              </w:rPr>
              <w:t>Hæmatolog</w:t>
            </w:r>
            <w:r w:rsidRPr="0077226D">
              <w:rPr>
                <w:rFonts w:cs="Arial"/>
              </w:rPr>
              <w:t>i</w:t>
            </w:r>
          </w:p>
          <w:p w14:paraId="6A9ADC2D" w14:textId="77777777" w:rsidR="0096373C" w:rsidRPr="0096373C" w:rsidRDefault="0096373C" w:rsidP="0096373C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96373C">
              <w:rPr>
                <w:rFonts w:cs="Arial"/>
              </w:rPr>
              <w:t>Patienter med kronisk lymfatisk leukæmi eller lymfekræft</w:t>
            </w:r>
          </w:p>
          <w:p w14:paraId="0F8A65DC" w14:textId="47AEA50E" w:rsidR="00036ACE" w:rsidRPr="0077226D" w:rsidRDefault="00036ACE">
            <w:pPr>
              <w:rPr>
                <w:rFonts w:cs="Arial"/>
              </w:rPr>
            </w:pPr>
          </w:p>
        </w:tc>
        <w:tc>
          <w:tcPr>
            <w:tcW w:w="2964" w:type="dxa"/>
          </w:tcPr>
          <w:p w14:paraId="5AB48E1A" w14:textId="45542224" w:rsidR="00484C58" w:rsidRPr="0077226D" w:rsidRDefault="00A37975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Løsningen er udviklet i Nordjylland og </w:t>
            </w:r>
            <w:r w:rsidR="00C675F3" w:rsidRPr="0077226D">
              <w:rPr>
                <w:rFonts w:cs="Arial"/>
                <w:color w:val="333333"/>
                <w:shd w:val="clear" w:color="auto" w:fill="FFFFFF"/>
              </w:rPr>
              <w:t>bruges, sammen med blodprøvesvar, til at vurdere, om patienten har behov for at møde til planlagte opfølgningssamtaler i afdelingen.</w:t>
            </w:r>
            <w:r w:rsidR="00036ACE" w:rsidRPr="0077226D">
              <w:rPr>
                <w:rFonts w:cs="Arial"/>
                <w:color w:val="333333"/>
                <w:shd w:val="clear" w:color="auto" w:fill="FFFFFF"/>
              </w:rPr>
              <w:t xml:space="preserve"> Ved fremmøde anvendes svarene i dialogen med patienten</w:t>
            </w:r>
          </w:p>
        </w:tc>
        <w:tc>
          <w:tcPr>
            <w:tcW w:w="2506" w:type="dxa"/>
            <w:hideMark/>
          </w:tcPr>
          <w:p w14:paraId="7B63FCD7" w14:textId="38D3FDEE" w:rsidR="00484C58" w:rsidRPr="00B918B9" w:rsidRDefault="00411915">
            <w:r>
              <w:t xml:space="preserve">Under afprøvning på </w:t>
            </w:r>
            <w:r w:rsidR="00A37975">
              <w:t>Aalborg UH, Aalborg</w:t>
            </w:r>
          </w:p>
        </w:tc>
        <w:tc>
          <w:tcPr>
            <w:tcW w:w="1895" w:type="dxa"/>
          </w:tcPr>
          <w:p w14:paraId="7899223E" w14:textId="34F58F78" w:rsidR="00484C58" w:rsidRPr="00B918B9" w:rsidRDefault="007B5827">
            <w:r>
              <w:t xml:space="preserve">Læs mere på Ambuflex’ hjemmeside: </w:t>
            </w:r>
            <w:hyperlink r:id="rId18" w:history="1">
              <w:r w:rsidRPr="007B5827">
                <w:rPr>
                  <w:rStyle w:val="Hyperlink"/>
                </w:rPr>
                <w:t>Hæmatologi</w:t>
              </w:r>
            </w:hyperlink>
          </w:p>
        </w:tc>
      </w:tr>
      <w:tr w:rsidR="00484C58" w:rsidRPr="00B918B9" w14:paraId="0DCB3434" w14:textId="335CF5E1" w:rsidTr="009274F3">
        <w:trPr>
          <w:trHeight w:val="290"/>
        </w:trPr>
        <w:tc>
          <w:tcPr>
            <w:tcW w:w="2263" w:type="dxa"/>
            <w:noWrap/>
            <w:hideMark/>
          </w:tcPr>
          <w:p w14:paraId="57650D24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Hypofysetumor</w:t>
            </w:r>
          </w:p>
          <w:p w14:paraId="63B12711" w14:textId="35592FE6" w:rsidR="003F6A47" w:rsidRPr="0077226D" w:rsidRDefault="003F6A47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hypofysetumor</w:t>
            </w:r>
          </w:p>
        </w:tc>
        <w:tc>
          <w:tcPr>
            <w:tcW w:w="2964" w:type="dxa"/>
          </w:tcPr>
          <w:p w14:paraId="3D123154" w14:textId="487F95EF" w:rsidR="00484C58" w:rsidRPr="0077226D" w:rsidRDefault="001E234E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Patienternes svar skal anvendes under konsultationen, hvor samtalen tager udgangspunkt i de problemer, som patienterne har indrapporteret i spørgeskemaet.</w:t>
            </w:r>
          </w:p>
        </w:tc>
        <w:tc>
          <w:tcPr>
            <w:tcW w:w="2506" w:type="dxa"/>
            <w:hideMark/>
          </w:tcPr>
          <w:p w14:paraId="65A88A36" w14:textId="6DEB4EA7" w:rsidR="00484C58" w:rsidRPr="00B918B9" w:rsidRDefault="00BA7243">
            <w:r>
              <w:t xml:space="preserve">Spørgeskemaet er udviklet og skal afprøves </w:t>
            </w:r>
            <w:r w:rsidR="00EA401C">
              <w:t>på Aalborg UH, Aalborg.</w:t>
            </w:r>
          </w:p>
        </w:tc>
        <w:tc>
          <w:tcPr>
            <w:tcW w:w="1895" w:type="dxa"/>
          </w:tcPr>
          <w:p w14:paraId="10519487" w14:textId="77777777" w:rsidR="00484C58" w:rsidRPr="00B918B9" w:rsidRDefault="00484C58"/>
        </w:tc>
      </w:tr>
      <w:tr w:rsidR="00484C58" w:rsidRPr="00B918B9" w14:paraId="09A2E879" w14:textId="7804DDC2" w:rsidTr="009274F3">
        <w:trPr>
          <w:trHeight w:val="290"/>
        </w:trPr>
        <w:tc>
          <w:tcPr>
            <w:tcW w:w="2263" w:type="dxa"/>
            <w:noWrap/>
            <w:hideMark/>
          </w:tcPr>
          <w:p w14:paraId="5557299F" w14:textId="4A1CD462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IBD</w:t>
            </w:r>
          </w:p>
          <w:p w14:paraId="4F0C89FE" w14:textId="0A087DF1" w:rsidR="004F172C" w:rsidRPr="0077226D" w:rsidRDefault="004F172C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inflammatorisk tarmsygdom</w:t>
            </w:r>
          </w:p>
          <w:p w14:paraId="479E68A9" w14:textId="477E5A33" w:rsidR="004717ED" w:rsidRPr="0077226D" w:rsidRDefault="004717ED">
            <w:pPr>
              <w:rPr>
                <w:rFonts w:cs="Arial"/>
              </w:rPr>
            </w:pPr>
          </w:p>
        </w:tc>
        <w:tc>
          <w:tcPr>
            <w:tcW w:w="2964" w:type="dxa"/>
          </w:tcPr>
          <w:p w14:paraId="05FEE925" w14:textId="421210D7" w:rsidR="00484C58" w:rsidRPr="0077226D" w:rsidRDefault="004F172C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Patienter med inflammatorisk tarmsygdom oplever skiftevis perioder med ro og aktivitet i sygdommen. Deres behov for kontakt til hospitalet er derfor svingende. Med denne PRO-løsning får patienterne et fleksibelt ambulant forløb, der passer til deres behov, fremfor skemalagte aftaler.</w:t>
            </w:r>
          </w:p>
        </w:tc>
        <w:tc>
          <w:tcPr>
            <w:tcW w:w="2506" w:type="dxa"/>
            <w:hideMark/>
          </w:tcPr>
          <w:p w14:paraId="690BED7E" w14:textId="6BBA94A1" w:rsidR="00484C58" w:rsidRPr="00B918B9" w:rsidRDefault="00B977BB">
            <w:r>
              <w:t>Anvendes på Regionshospital Nordjylland, Hjørring og Aalborg UH, Farsø</w:t>
            </w:r>
          </w:p>
        </w:tc>
        <w:tc>
          <w:tcPr>
            <w:tcW w:w="1895" w:type="dxa"/>
          </w:tcPr>
          <w:p w14:paraId="6DBC651E" w14:textId="2AA23C1D" w:rsidR="00484C58" w:rsidRPr="00B918B9" w:rsidRDefault="004A2330">
            <w:r>
              <w:t xml:space="preserve">Læs mere på Ambuflex’ hjemmeside: </w:t>
            </w:r>
            <w:hyperlink r:id="rId19" w:history="1">
              <w:r w:rsidR="003E0CA4" w:rsidRPr="003E0CA4">
                <w:rPr>
                  <w:rStyle w:val="Hyperlink"/>
                </w:rPr>
                <w:t>IBD</w:t>
              </w:r>
            </w:hyperlink>
          </w:p>
        </w:tc>
      </w:tr>
      <w:tr w:rsidR="00484C58" w:rsidRPr="00B918B9" w14:paraId="786DFEBB" w14:textId="68BDB962" w:rsidTr="009274F3">
        <w:trPr>
          <w:trHeight w:val="290"/>
        </w:trPr>
        <w:tc>
          <w:tcPr>
            <w:tcW w:w="2263" w:type="dxa"/>
            <w:noWrap/>
            <w:hideMark/>
          </w:tcPr>
          <w:p w14:paraId="7D4D8003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Immunterapi</w:t>
            </w:r>
          </w:p>
          <w:p w14:paraId="49BD1A6F" w14:textId="3EED220B" w:rsidR="002B7E21" w:rsidRPr="0077226D" w:rsidRDefault="002B7E21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i immunterapi</w:t>
            </w:r>
          </w:p>
        </w:tc>
        <w:tc>
          <w:tcPr>
            <w:tcW w:w="2964" w:type="dxa"/>
          </w:tcPr>
          <w:p w14:paraId="6B7D4C17" w14:textId="04934782" w:rsidR="00484C58" w:rsidRPr="0077226D" w:rsidRDefault="00AE0F00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 xml:space="preserve">Løsningen anvendes til at vurdere, sammen med </w:t>
            </w:r>
            <w:r w:rsidR="00AB6D24" w:rsidRPr="0077226D">
              <w:rPr>
                <w:rFonts w:cs="Arial"/>
                <w:color w:val="333333"/>
                <w:shd w:val="clear" w:color="auto" w:fill="FFFFFF"/>
              </w:rPr>
              <w:t>blodprøver, om patientens immunterapi-behandling kan forudbestilles.</w:t>
            </w:r>
          </w:p>
        </w:tc>
        <w:tc>
          <w:tcPr>
            <w:tcW w:w="2506" w:type="dxa"/>
            <w:hideMark/>
          </w:tcPr>
          <w:p w14:paraId="3FDC1066" w14:textId="43C6B83D" w:rsidR="00484C58" w:rsidRPr="00B918B9" w:rsidRDefault="00AE0F00">
            <w:r>
              <w:t>Anvendes på Aalborg UH, Aalborg</w:t>
            </w:r>
          </w:p>
        </w:tc>
        <w:tc>
          <w:tcPr>
            <w:tcW w:w="1895" w:type="dxa"/>
          </w:tcPr>
          <w:p w14:paraId="517DC436" w14:textId="41620B43" w:rsidR="00484C58" w:rsidRPr="00B918B9" w:rsidRDefault="00AE0F00">
            <w:r>
              <w:t>Læs mere på Ambuflex’ hjemmeside:</w:t>
            </w:r>
            <w:r w:rsidR="007F21FD">
              <w:t xml:space="preserve"> </w:t>
            </w:r>
            <w:hyperlink r:id="rId20" w:history="1">
              <w:r w:rsidR="00DA072E" w:rsidRPr="00DA072E">
                <w:rPr>
                  <w:rStyle w:val="Hyperlink"/>
                </w:rPr>
                <w:t>Immunterapi</w:t>
              </w:r>
            </w:hyperlink>
          </w:p>
        </w:tc>
      </w:tr>
      <w:tr w:rsidR="00484C58" w:rsidRPr="00B918B9" w14:paraId="0D36AAF6" w14:textId="6B815B6B" w:rsidTr="009274F3">
        <w:trPr>
          <w:trHeight w:val="290"/>
        </w:trPr>
        <w:tc>
          <w:tcPr>
            <w:tcW w:w="2263" w:type="dxa"/>
            <w:noWrap/>
            <w:hideMark/>
          </w:tcPr>
          <w:p w14:paraId="4B60C3C1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Lungekræft</w:t>
            </w:r>
          </w:p>
          <w:p w14:paraId="2ED2386E" w14:textId="6259ACA9" w:rsidR="007F21FD" w:rsidRPr="0077226D" w:rsidRDefault="007F21FD">
            <w:pPr>
              <w:rPr>
                <w:rFonts w:cs="Arial"/>
              </w:rPr>
            </w:pPr>
            <w:r w:rsidRPr="0077226D">
              <w:rPr>
                <w:rFonts w:cs="Arial"/>
              </w:rPr>
              <w:lastRenderedPageBreak/>
              <w:t>Patienter i opfølgningsforløb efter lungekræft</w:t>
            </w:r>
          </w:p>
        </w:tc>
        <w:tc>
          <w:tcPr>
            <w:tcW w:w="2964" w:type="dxa"/>
          </w:tcPr>
          <w:p w14:paraId="41D86C11" w14:textId="77777777" w:rsidR="007F21FD" w:rsidRPr="007F21FD" w:rsidRDefault="007F21FD" w:rsidP="007F21FD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F21FD">
              <w:rPr>
                <w:rFonts w:eastAsia="Times New Roman" w:cs="Arial"/>
                <w:color w:val="333333"/>
                <w:lang w:eastAsia="da-DK"/>
              </w:rPr>
              <w:lastRenderedPageBreak/>
              <w:t>Formålet med at følge denne patientgruppe med patientrapporterede oplysninger er at:</w:t>
            </w:r>
          </w:p>
          <w:p w14:paraId="26B6AB9C" w14:textId="77777777" w:rsidR="007F21FD" w:rsidRPr="007F21FD" w:rsidRDefault="007F21FD" w:rsidP="007F21F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F21FD">
              <w:rPr>
                <w:rFonts w:eastAsia="Times New Roman" w:cs="Arial"/>
                <w:color w:val="333333"/>
                <w:lang w:eastAsia="da-DK"/>
              </w:rPr>
              <w:lastRenderedPageBreak/>
              <w:t>Understøtte dialogen mellem kliniker og patient</w:t>
            </w:r>
          </w:p>
          <w:p w14:paraId="48E23492" w14:textId="77777777" w:rsidR="007F21FD" w:rsidRPr="007F21FD" w:rsidRDefault="007F21FD" w:rsidP="007F21F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F21FD">
              <w:rPr>
                <w:rFonts w:eastAsia="Times New Roman" w:cs="Arial"/>
                <w:color w:val="333333"/>
                <w:lang w:eastAsia="da-DK"/>
              </w:rPr>
              <w:t>Problemfokusere samtalen</w:t>
            </w:r>
          </w:p>
          <w:p w14:paraId="2907A805" w14:textId="77777777" w:rsidR="007F21FD" w:rsidRPr="007F21FD" w:rsidRDefault="007F21FD" w:rsidP="007F21F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F21FD">
              <w:rPr>
                <w:rFonts w:eastAsia="Times New Roman" w:cs="Arial"/>
                <w:color w:val="333333"/>
                <w:lang w:eastAsia="da-DK"/>
              </w:rPr>
              <w:t>Følge symptomudviklingen, så en forandring i symptombelastning kan identificeres</w:t>
            </w:r>
          </w:p>
          <w:p w14:paraId="72ADBE93" w14:textId="1517F61C" w:rsidR="00484C58" w:rsidRPr="0077226D" w:rsidRDefault="007F21FD" w:rsidP="00D93AD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F21FD">
              <w:rPr>
                <w:rFonts w:eastAsia="Times New Roman" w:cs="Arial"/>
                <w:color w:val="333333"/>
                <w:lang w:eastAsia="da-DK"/>
              </w:rPr>
              <w:t>Kvalificere telefonkonsultationen med patienter i opfølgningsforløb efter lungekræft</w:t>
            </w:r>
          </w:p>
        </w:tc>
        <w:tc>
          <w:tcPr>
            <w:tcW w:w="2506" w:type="dxa"/>
            <w:hideMark/>
          </w:tcPr>
          <w:p w14:paraId="0DEE621D" w14:textId="50900D7B" w:rsidR="00484C58" w:rsidRPr="00B918B9" w:rsidRDefault="007F21FD">
            <w:r>
              <w:lastRenderedPageBreak/>
              <w:t>Anvendes på Aalborg UH, Aalborg</w:t>
            </w:r>
          </w:p>
        </w:tc>
        <w:tc>
          <w:tcPr>
            <w:tcW w:w="1895" w:type="dxa"/>
          </w:tcPr>
          <w:p w14:paraId="5C9D075D" w14:textId="72CD090D" w:rsidR="00484C58" w:rsidRPr="00B918B9" w:rsidRDefault="007F21FD">
            <w:r>
              <w:t>Læs mere på Ambuflex’ hjemmeside:</w:t>
            </w:r>
            <w:r w:rsidR="00675EB8">
              <w:t xml:space="preserve"> </w:t>
            </w:r>
            <w:hyperlink r:id="rId21" w:history="1">
              <w:r w:rsidR="00675EB8" w:rsidRPr="00675EB8">
                <w:rPr>
                  <w:rStyle w:val="Hyperlink"/>
                </w:rPr>
                <w:t>Lungekræft</w:t>
              </w:r>
            </w:hyperlink>
          </w:p>
        </w:tc>
      </w:tr>
      <w:tr w:rsidR="00484C58" w:rsidRPr="00B918B9" w14:paraId="357CD2D7" w14:textId="1F1C41FC" w:rsidTr="009274F3">
        <w:trPr>
          <w:trHeight w:val="580"/>
        </w:trPr>
        <w:tc>
          <w:tcPr>
            <w:tcW w:w="2263" w:type="dxa"/>
            <w:noWrap/>
            <w:hideMark/>
          </w:tcPr>
          <w:p w14:paraId="766A3F97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Opfølgning efter brystkræft</w:t>
            </w:r>
          </w:p>
          <w:p w14:paraId="7E45199B" w14:textId="6923A57B" w:rsidR="00531E15" w:rsidRPr="0077226D" w:rsidRDefault="00531E15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i opfølgningsprogram efter brystkræft</w:t>
            </w:r>
          </w:p>
        </w:tc>
        <w:tc>
          <w:tcPr>
            <w:tcW w:w="2964" w:type="dxa"/>
          </w:tcPr>
          <w:p w14:paraId="6480E247" w14:textId="4C43F4CD" w:rsidR="00484C58" w:rsidRPr="0077226D" w:rsidRDefault="000D68D7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 xml:space="preserve">Formålet med løsningen er at vurdere patientens behov for kontakt. </w:t>
            </w:r>
          </w:p>
        </w:tc>
        <w:tc>
          <w:tcPr>
            <w:tcW w:w="2506" w:type="dxa"/>
            <w:hideMark/>
          </w:tcPr>
          <w:p w14:paraId="23314DA7" w14:textId="76E18A41" w:rsidR="00484C58" w:rsidRPr="00B918B9" w:rsidRDefault="003F7C95">
            <w:r>
              <w:t>Aalborg UH</w:t>
            </w:r>
            <w:r w:rsidR="000D2133">
              <w:t>, Aalborg er i gang med at implementere løsningen</w:t>
            </w:r>
          </w:p>
        </w:tc>
        <w:tc>
          <w:tcPr>
            <w:tcW w:w="1895" w:type="dxa"/>
          </w:tcPr>
          <w:p w14:paraId="1A1C2D5A" w14:textId="283AA099" w:rsidR="00484C58" w:rsidRPr="00B918B9" w:rsidRDefault="000D68D7">
            <w:r>
              <w:t xml:space="preserve">Læs mere på Ambuflex’ hjemmeside: </w:t>
            </w:r>
            <w:hyperlink r:id="rId22" w:history="1">
              <w:r w:rsidR="00FD0F8F" w:rsidRPr="00FD0F8F">
                <w:rPr>
                  <w:rStyle w:val="Hyperlink"/>
                </w:rPr>
                <w:t>Årlig opfølgning efter brystkræft</w:t>
              </w:r>
            </w:hyperlink>
          </w:p>
        </w:tc>
      </w:tr>
      <w:tr w:rsidR="00484C58" w:rsidRPr="00B918B9" w14:paraId="5A1A5010" w14:textId="6C123440" w:rsidTr="009274F3">
        <w:trPr>
          <w:trHeight w:val="290"/>
        </w:trPr>
        <w:tc>
          <w:tcPr>
            <w:tcW w:w="2263" w:type="dxa"/>
            <w:noWrap/>
            <w:hideMark/>
          </w:tcPr>
          <w:p w14:paraId="023D8702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Opfølgning efter testikelkræft</w:t>
            </w:r>
          </w:p>
          <w:p w14:paraId="10B14D69" w14:textId="4518A217" w:rsidR="00BB60FE" w:rsidRPr="0077226D" w:rsidRDefault="00BB60FE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der er opereret for testikelkræft</w:t>
            </w:r>
          </w:p>
        </w:tc>
        <w:tc>
          <w:tcPr>
            <w:tcW w:w="2964" w:type="dxa"/>
          </w:tcPr>
          <w:p w14:paraId="49B85606" w14:textId="3C1608CF" w:rsidR="00484C58" w:rsidRPr="0077226D" w:rsidRDefault="00A305B2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Spørgeskemaet bliver anvendt til at understøtte dialogen mellem læge og patient.</w:t>
            </w:r>
          </w:p>
        </w:tc>
        <w:tc>
          <w:tcPr>
            <w:tcW w:w="2506" w:type="dxa"/>
            <w:hideMark/>
          </w:tcPr>
          <w:p w14:paraId="24292918" w14:textId="74CD2F75" w:rsidR="00484C58" w:rsidRPr="00B918B9" w:rsidRDefault="00A305B2">
            <w:r>
              <w:t>Anvendes på Aalborg UH, Aalborg</w:t>
            </w:r>
          </w:p>
        </w:tc>
        <w:tc>
          <w:tcPr>
            <w:tcW w:w="1895" w:type="dxa"/>
          </w:tcPr>
          <w:p w14:paraId="116B6C52" w14:textId="2C6EF478" w:rsidR="00484C58" w:rsidRPr="00B918B9" w:rsidRDefault="00557A17">
            <w:r>
              <w:t xml:space="preserve">Læs mere på Ambuflex’ hjemmeside: </w:t>
            </w:r>
            <w:hyperlink r:id="rId23" w:history="1">
              <w:r>
                <w:rPr>
                  <w:rStyle w:val="Hyperlink"/>
                </w:rPr>
                <w:t>PRO-løsning til opfølgning efter testikelkræft - Region Midtjylland (rm.dk)</w:t>
              </w:r>
            </w:hyperlink>
          </w:p>
        </w:tc>
      </w:tr>
      <w:tr w:rsidR="00484C58" w:rsidRPr="00B918B9" w14:paraId="539C328B" w14:textId="2A6465CD" w:rsidTr="00C11120">
        <w:trPr>
          <w:trHeight w:val="290"/>
        </w:trPr>
        <w:tc>
          <w:tcPr>
            <w:tcW w:w="2263" w:type="dxa"/>
            <w:noWrap/>
            <w:hideMark/>
          </w:tcPr>
          <w:p w14:paraId="356A36A6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Paindata</w:t>
            </w:r>
          </w:p>
          <w:p w14:paraId="3E7E678E" w14:textId="011A6B73" w:rsidR="005D2B06" w:rsidRPr="0077226D" w:rsidRDefault="005D2B06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Patienter med </w:t>
            </w:r>
            <w:r w:rsidR="007021BA" w:rsidRPr="0077226D">
              <w:rPr>
                <w:rFonts w:cs="Arial"/>
              </w:rPr>
              <w:t>kroniske smerter</w:t>
            </w:r>
          </w:p>
        </w:tc>
        <w:tc>
          <w:tcPr>
            <w:tcW w:w="2964" w:type="dxa"/>
            <w:shd w:val="clear" w:color="auto" w:fill="FFFFFF" w:themeFill="background1"/>
          </w:tcPr>
          <w:p w14:paraId="43A9CB15" w14:textId="0D508AEF" w:rsidR="00484C58" w:rsidRPr="0077226D" w:rsidRDefault="005D2B06">
            <w:pPr>
              <w:rPr>
                <w:rFonts w:cs="Arial"/>
              </w:rPr>
            </w:pPr>
            <w:r w:rsidRPr="00D1159B">
              <w:rPr>
                <w:rFonts w:eastAsia="Times New Roman" w:cs="Arial"/>
                <w:color w:val="333333"/>
                <w:lang w:eastAsia="da-DK"/>
              </w:rPr>
              <w:t>Formålet med at indsamle PRO-data i patientforløbet er at fungere som et klinisk redskab, der kan facilitere dialogen mellem patient og det tværfaglige team i relation til undersøgelse og behandling af patienten med kroniske smerter</w:t>
            </w:r>
          </w:p>
        </w:tc>
        <w:tc>
          <w:tcPr>
            <w:tcW w:w="2506" w:type="dxa"/>
            <w:hideMark/>
          </w:tcPr>
          <w:p w14:paraId="4226551E" w14:textId="7EB48B5C" w:rsidR="00484C58" w:rsidRPr="00B918B9" w:rsidRDefault="007021BA">
            <w:r>
              <w:t>Anvendes af Tværfagligt Smertecenter, Aalborg UH</w:t>
            </w:r>
          </w:p>
        </w:tc>
        <w:tc>
          <w:tcPr>
            <w:tcW w:w="1895" w:type="dxa"/>
          </w:tcPr>
          <w:p w14:paraId="68A22410" w14:textId="63F7427D" w:rsidR="00484C58" w:rsidRPr="00B918B9" w:rsidRDefault="0096027C">
            <w:r>
              <w:t>Læs mere på Paindatas</w:t>
            </w:r>
            <w:r w:rsidR="00F02154">
              <w:t xml:space="preserve"> hjemmeside: </w:t>
            </w:r>
            <w:hyperlink r:id="rId24" w:history="1">
              <w:proofErr w:type="spellStart"/>
              <w:r w:rsidR="00F02154" w:rsidRPr="00F02154">
                <w:rPr>
                  <w:rStyle w:val="Hyperlink"/>
                </w:rPr>
                <w:t>PainData</w:t>
              </w:r>
              <w:proofErr w:type="spellEnd"/>
            </w:hyperlink>
          </w:p>
        </w:tc>
      </w:tr>
      <w:tr w:rsidR="00484C58" w:rsidRPr="00B918B9" w14:paraId="0FE9B994" w14:textId="3F09478B" w:rsidTr="009274F3">
        <w:trPr>
          <w:trHeight w:val="290"/>
        </w:trPr>
        <w:tc>
          <w:tcPr>
            <w:tcW w:w="2263" w:type="dxa"/>
            <w:noWrap/>
            <w:hideMark/>
          </w:tcPr>
          <w:p w14:paraId="4F078539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Palliation</w:t>
            </w:r>
          </w:p>
          <w:p w14:paraId="2A4BE5C0" w14:textId="0A191737" w:rsidR="00C11120" w:rsidRPr="0077226D" w:rsidRDefault="00C11120">
            <w:pPr>
              <w:rPr>
                <w:rFonts w:cs="Arial"/>
              </w:rPr>
            </w:pPr>
            <w:r>
              <w:rPr>
                <w:rFonts w:cs="Arial"/>
              </w:rPr>
              <w:t>Terminale patienter i specialiseret palliativ behandling</w:t>
            </w:r>
          </w:p>
        </w:tc>
        <w:tc>
          <w:tcPr>
            <w:tcW w:w="2964" w:type="dxa"/>
          </w:tcPr>
          <w:p w14:paraId="08019B27" w14:textId="77777777" w:rsidR="00A81D2D" w:rsidRPr="00A81D2D" w:rsidRDefault="00A81D2D" w:rsidP="00A81D2D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A81D2D">
              <w:rPr>
                <w:rFonts w:eastAsia="Times New Roman" w:cs="Arial"/>
                <w:color w:val="333333"/>
                <w:lang w:eastAsia="da-DK"/>
              </w:rPr>
              <w:t>Ved at følge denne gruppe ved hjælp af patientrapporterede oplysninger kan klinikerne få kendskab til symptomer, inden mødet med patienten og på den måde yde en mere målrettet palliativ indsats.</w:t>
            </w:r>
          </w:p>
          <w:p w14:paraId="40A9D7CC" w14:textId="77777777" w:rsidR="00A81D2D" w:rsidRPr="00A81D2D" w:rsidRDefault="00A81D2D" w:rsidP="00A81D2D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A81D2D">
              <w:rPr>
                <w:rFonts w:eastAsia="Times New Roman" w:cs="Arial"/>
                <w:color w:val="333333"/>
                <w:lang w:eastAsia="da-DK"/>
              </w:rPr>
              <w:lastRenderedPageBreak/>
              <w:t>PRO-løsningen anvendes desuden som dialogstøtte i samtalen med patienten.</w:t>
            </w:r>
          </w:p>
          <w:p w14:paraId="25118F6E" w14:textId="77777777" w:rsidR="00484C58" w:rsidRPr="0077226D" w:rsidRDefault="00484C58">
            <w:pPr>
              <w:rPr>
                <w:rFonts w:cs="Arial"/>
              </w:rPr>
            </w:pPr>
          </w:p>
        </w:tc>
        <w:tc>
          <w:tcPr>
            <w:tcW w:w="2506" w:type="dxa"/>
            <w:hideMark/>
          </w:tcPr>
          <w:p w14:paraId="3B7EF0D4" w14:textId="2B795944" w:rsidR="00484C58" w:rsidRPr="00B918B9" w:rsidRDefault="00A81D2D">
            <w:r>
              <w:lastRenderedPageBreak/>
              <w:t>Anvendes på Regionshospital Nordjylland, Hjørring og Aalb</w:t>
            </w:r>
            <w:r w:rsidR="0044350D">
              <w:t>o</w:t>
            </w:r>
            <w:r>
              <w:t>rg UH, Farsø</w:t>
            </w:r>
          </w:p>
        </w:tc>
        <w:tc>
          <w:tcPr>
            <w:tcW w:w="1895" w:type="dxa"/>
          </w:tcPr>
          <w:p w14:paraId="620A706B" w14:textId="38068A56" w:rsidR="00484C58" w:rsidRPr="00B918B9" w:rsidRDefault="0044350D">
            <w:r>
              <w:t xml:space="preserve">Læs mere på Ambuflex’ hjemmeside: </w:t>
            </w:r>
            <w:hyperlink r:id="rId25" w:history="1">
              <w:r>
                <w:rPr>
                  <w:rStyle w:val="Hyperlink"/>
                </w:rPr>
                <w:t>PRO-løsning til palliation - Region Midtjylland (rm.dk)</w:t>
              </w:r>
            </w:hyperlink>
          </w:p>
        </w:tc>
      </w:tr>
      <w:tr w:rsidR="00484C58" w:rsidRPr="00B918B9" w14:paraId="26E15FB3" w14:textId="70958226" w:rsidTr="009274F3">
        <w:trPr>
          <w:trHeight w:val="290"/>
        </w:trPr>
        <w:tc>
          <w:tcPr>
            <w:tcW w:w="2263" w:type="dxa"/>
            <w:noWrap/>
            <w:hideMark/>
          </w:tcPr>
          <w:p w14:paraId="6BA84531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lastRenderedPageBreak/>
              <w:t>Prostatakræft</w:t>
            </w:r>
          </w:p>
          <w:p w14:paraId="14811DF6" w14:textId="25AF2A2B" w:rsidR="00F90B3C" w:rsidRPr="003C60AF" w:rsidRDefault="00F90B3C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Patienter med prostatakræft</w:t>
            </w:r>
          </w:p>
        </w:tc>
        <w:tc>
          <w:tcPr>
            <w:tcW w:w="2964" w:type="dxa"/>
          </w:tcPr>
          <w:p w14:paraId="57B1F6E2" w14:textId="146DEBB5" w:rsidR="00643AF3" w:rsidRPr="0077226D" w:rsidRDefault="00643AF3" w:rsidP="00643AF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77226D">
              <w:rPr>
                <w:rFonts w:eastAsia="Times New Roman" w:cs="Arial"/>
                <w:color w:val="333333"/>
                <w:lang w:eastAsia="da-DK"/>
              </w:rPr>
              <w:t xml:space="preserve">Formålet med denne løsning kan </w:t>
            </w:r>
            <w:r w:rsidR="00F90B3C" w:rsidRPr="0077226D">
              <w:rPr>
                <w:rFonts w:eastAsia="Times New Roman" w:cs="Arial"/>
                <w:color w:val="333333"/>
                <w:lang w:eastAsia="da-DK"/>
              </w:rPr>
              <w:t>afhænge af, hvilken sub-patientgruppe, den anvendes til:</w:t>
            </w:r>
          </w:p>
          <w:p w14:paraId="2FAA316B" w14:textId="1C1E766D" w:rsidR="00643AF3" w:rsidRPr="00643AF3" w:rsidRDefault="00643AF3" w:rsidP="00643AF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43AF3">
              <w:rPr>
                <w:rFonts w:eastAsia="Times New Roman" w:cs="Arial"/>
                <w:color w:val="333333"/>
                <w:lang w:eastAsia="da-DK"/>
              </w:rPr>
              <w:t>skabe fleksible og behovstyrede ambulante forløb</w:t>
            </w:r>
          </w:p>
          <w:p w14:paraId="2F36B435" w14:textId="77777777" w:rsidR="00643AF3" w:rsidRPr="00643AF3" w:rsidRDefault="00643AF3" w:rsidP="00643AF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43AF3">
              <w:rPr>
                <w:rFonts w:eastAsia="Times New Roman" w:cs="Arial"/>
                <w:color w:val="333333"/>
                <w:lang w:eastAsia="da-DK"/>
              </w:rPr>
              <w:t>udnytte ressourcerne bedst muligt og hvor behovet er størst</w:t>
            </w:r>
          </w:p>
          <w:p w14:paraId="60AC2307" w14:textId="77777777" w:rsidR="00643AF3" w:rsidRPr="00643AF3" w:rsidRDefault="00643AF3" w:rsidP="00643AF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43AF3">
              <w:rPr>
                <w:rFonts w:eastAsia="Times New Roman" w:cs="Arial"/>
                <w:color w:val="333333"/>
                <w:lang w:eastAsia="da-DK"/>
              </w:rPr>
              <w:t>øge patienternes opmærksomhed på eget helbred</w:t>
            </w:r>
          </w:p>
          <w:p w14:paraId="46C8B236" w14:textId="77777777" w:rsidR="00643AF3" w:rsidRPr="00643AF3" w:rsidRDefault="00643AF3" w:rsidP="00643AF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43AF3">
              <w:rPr>
                <w:rFonts w:eastAsia="Times New Roman" w:cs="Arial"/>
                <w:color w:val="333333"/>
                <w:lang w:eastAsia="da-DK"/>
              </w:rPr>
              <w:t>skabe bedre overblik over patientens helbredsstatus over tid</w:t>
            </w:r>
          </w:p>
          <w:p w14:paraId="694AE22A" w14:textId="5E498D58" w:rsidR="00484C58" w:rsidRPr="0077226D" w:rsidRDefault="00643AF3" w:rsidP="00EA7D3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43AF3">
              <w:rPr>
                <w:rFonts w:eastAsia="Times New Roman" w:cs="Arial"/>
                <w:color w:val="333333"/>
                <w:lang w:eastAsia="da-DK"/>
              </w:rPr>
              <w:t>fokusere samtalen mellem patient og kliniker på patientens behov</w:t>
            </w:r>
          </w:p>
        </w:tc>
        <w:tc>
          <w:tcPr>
            <w:tcW w:w="2506" w:type="dxa"/>
            <w:hideMark/>
          </w:tcPr>
          <w:p w14:paraId="6931644A" w14:textId="7758B2B3" w:rsidR="00484C58" w:rsidRPr="00B918B9" w:rsidRDefault="00F90B3C">
            <w:r>
              <w:t xml:space="preserve">Anvendes på Aalborg UH, Aalborg og Thisted samt </w:t>
            </w:r>
            <w:proofErr w:type="spellStart"/>
            <w:r>
              <w:t>Regionshispital</w:t>
            </w:r>
            <w:proofErr w:type="spellEnd"/>
            <w:r w:rsidR="009F220D">
              <w:t xml:space="preserve"> Nordjylland, Frederikshavn</w:t>
            </w:r>
          </w:p>
        </w:tc>
        <w:tc>
          <w:tcPr>
            <w:tcW w:w="1895" w:type="dxa"/>
          </w:tcPr>
          <w:p w14:paraId="32AEDB13" w14:textId="77777777" w:rsidR="00484C58" w:rsidRPr="00B918B9" w:rsidRDefault="00484C58"/>
        </w:tc>
      </w:tr>
      <w:tr w:rsidR="00484C58" w:rsidRPr="00B918B9" w14:paraId="1EB2B593" w14:textId="1E8703B5" w:rsidTr="009274F3">
        <w:trPr>
          <w:trHeight w:val="290"/>
        </w:trPr>
        <w:tc>
          <w:tcPr>
            <w:tcW w:w="2263" w:type="dxa"/>
            <w:noWrap/>
            <w:hideMark/>
          </w:tcPr>
          <w:p w14:paraId="5EB3DCE6" w14:textId="6E30C255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PRO-</w:t>
            </w:r>
            <w:r w:rsidR="00336A71" w:rsidRPr="003C60AF">
              <w:rPr>
                <w:rFonts w:cs="Arial"/>
                <w:b/>
                <w:bCs/>
              </w:rPr>
              <w:t>P</w:t>
            </w:r>
            <w:r w:rsidRPr="003C60AF">
              <w:rPr>
                <w:rFonts w:cs="Arial"/>
                <w:b/>
                <w:bCs/>
              </w:rPr>
              <w:t>sykiatri</w:t>
            </w:r>
          </w:p>
          <w:p w14:paraId="2F211053" w14:textId="076C5BF9" w:rsidR="009E2089" w:rsidRPr="0077226D" w:rsidRDefault="002D71B8">
            <w:pPr>
              <w:rPr>
                <w:rFonts w:cs="Arial"/>
              </w:rPr>
            </w:pPr>
            <w:r w:rsidRPr="0077226D">
              <w:rPr>
                <w:rFonts w:cs="Arial"/>
              </w:rPr>
              <w:t>Patienter med depression eller skizofreni</w:t>
            </w:r>
          </w:p>
        </w:tc>
        <w:tc>
          <w:tcPr>
            <w:tcW w:w="2964" w:type="dxa"/>
          </w:tcPr>
          <w:p w14:paraId="0C56F7C3" w14:textId="5867F080" w:rsidR="002D71B8" w:rsidRPr="0077226D" w:rsidRDefault="002D71B8" w:rsidP="002D71B8">
            <w:pPr>
              <w:pStyle w:val="clause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Formålet med PRO-</w:t>
            </w:r>
            <w:r w:rsidR="00336A71" w:rsidRPr="0077226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sykiatri er at:</w:t>
            </w:r>
          </w:p>
          <w:p w14:paraId="616E3454" w14:textId="7C1352A8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Fremme patientinvolvering, samarbejde og patientens indflydelse på eget behandlingsforløb</w:t>
            </w:r>
          </w:p>
          <w:p w14:paraId="5BDA55A1" w14:textId="77777777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Style w:val="item"/>
                <w:rFonts w:ascii="Arial" w:eastAsiaTheme="majorEastAsia" w:hAnsi="Arial" w:cs="Arial"/>
                <w:color w:val="000000"/>
                <w:sz w:val="20"/>
                <w:szCs w:val="20"/>
              </w:rPr>
              <w:t>• 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Belyse patienternes syn på sin helhedssituation på en systematisk måde</w:t>
            </w:r>
          </w:p>
          <w:p w14:paraId="6213D688" w14:textId="77777777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Style w:val="item"/>
                <w:rFonts w:ascii="Arial" w:eastAsiaTheme="majorEastAsia" w:hAnsi="Arial" w:cs="Arial"/>
                <w:color w:val="000000"/>
                <w:sz w:val="20"/>
                <w:szCs w:val="20"/>
              </w:rPr>
              <w:t>• 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Hjælpe patienten med at forberede sig systematisk til samtaler og til at prioritere</w:t>
            </w:r>
          </w:p>
          <w:p w14:paraId="2E19FF77" w14:textId="77777777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Style w:val="item"/>
                <w:rFonts w:ascii="Arial" w:eastAsiaTheme="majorEastAsia" w:hAnsi="Arial" w:cs="Arial"/>
                <w:color w:val="000000"/>
                <w:sz w:val="20"/>
                <w:szCs w:val="20"/>
              </w:rPr>
              <w:t>• 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Understøtte patient-behandler samtalen, fælles beslutningstagen og personcentreret behandling</w:t>
            </w:r>
          </w:p>
          <w:p w14:paraId="366A4CD3" w14:textId="77777777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Style w:val="item"/>
                <w:rFonts w:ascii="Arial" w:eastAsiaTheme="majorEastAsia" w:hAnsi="Arial" w:cs="Arial"/>
                <w:color w:val="000000"/>
                <w:sz w:val="20"/>
                <w:szCs w:val="20"/>
              </w:rPr>
              <w:t>• 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Belyse effekten af behandlingen over tid set med patientens øjne</w:t>
            </w:r>
          </w:p>
          <w:p w14:paraId="27121744" w14:textId="77777777" w:rsidR="002D71B8" w:rsidRPr="0077226D" w:rsidRDefault="002D71B8" w:rsidP="002D71B8">
            <w:pPr>
              <w:pStyle w:val="clause"/>
              <w:numPr>
                <w:ilvl w:val="0"/>
                <w:numId w:val="17"/>
              </w:numPr>
              <w:spacing w:before="0" w:beforeAutospacing="0" w:after="0" w:afterAutospacing="0" w:line="280" w:lineRule="atLeast"/>
              <w:ind w:hanging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26D">
              <w:rPr>
                <w:rStyle w:val="item"/>
                <w:rFonts w:ascii="Arial" w:eastAsiaTheme="majorEastAsia" w:hAnsi="Arial" w:cs="Arial"/>
                <w:color w:val="000000"/>
                <w:sz w:val="20"/>
                <w:szCs w:val="20"/>
              </w:rPr>
              <w:lastRenderedPageBreak/>
              <w:t>• </w:t>
            </w:r>
            <w:r w:rsidRPr="0077226D">
              <w:rPr>
                <w:rFonts w:ascii="Arial" w:hAnsi="Arial" w:cs="Arial"/>
                <w:color w:val="000000"/>
                <w:sz w:val="20"/>
                <w:szCs w:val="20"/>
              </w:rPr>
              <w:t>Bruges af patienten til at understøtte egen-mestring</w:t>
            </w:r>
          </w:p>
          <w:p w14:paraId="5C7A9D64" w14:textId="77777777" w:rsidR="00484C58" w:rsidRPr="0077226D" w:rsidRDefault="00484C58">
            <w:pPr>
              <w:rPr>
                <w:rFonts w:cs="Arial"/>
              </w:rPr>
            </w:pPr>
          </w:p>
        </w:tc>
        <w:tc>
          <w:tcPr>
            <w:tcW w:w="2506" w:type="dxa"/>
            <w:hideMark/>
          </w:tcPr>
          <w:p w14:paraId="0A0FE437" w14:textId="09E4C311" w:rsidR="00484C58" w:rsidRPr="00B918B9" w:rsidRDefault="009E6A3C">
            <w:r>
              <w:lastRenderedPageBreak/>
              <w:t>Anvendes i Psykiatrien</w:t>
            </w:r>
          </w:p>
        </w:tc>
        <w:tc>
          <w:tcPr>
            <w:tcW w:w="1895" w:type="dxa"/>
          </w:tcPr>
          <w:p w14:paraId="35872278" w14:textId="77777777" w:rsidR="00484C58" w:rsidRDefault="009E6A3C">
            <w:r>
              <w:t xml:space="preserve">Læs mere her: </w:t>
            </w:r>
            <w:hyperlink r:id="rId26" w:history="1">
              <w:r w:rsidR="00336A71" w:rsidRPr="00336A71">
                <w:rPr>
                  <w:rStyle w:val="Hyperlink"/>
                </w:rPr>
                <w:t>PRO-Psykiatri</w:t>
              </w:r>
            </w:hyperlink>
          </w:p>
          <w:p w14:paraId="3CA5F924" w14:textId="17C35AE8" w:rsidR="00FD13C0" w:rsidRPr="00B918B9" w:rsidRDefault="00FD13C0">
            <w:r>
              <w:t xml:space="preserve">Og her: </w:t>
            </w:r>
            <w:hyperlink r:id="rId27" w:history="1">
              <w:r w:rsidR="00915BFD" w:rsidRPr="00915BFD">
                <w:rPr>
                  <w:rStyle w:val="Hyperlink"/>
                </w:rPr>
                <w:t>PRO-Psykiatri retningslinje</w:t>
              </w:r>
            </w:hyperlink>
          </w:p>
        </w:tc>
      </w:tr>
      <w:tr w:rsidR="00484C58" w:rsidRPr="00B918B9" w14:paraId="01A73BFF" w14:textId="075C3F1B" w:rsidTr="009274F3">
        <w:trPr>
          <w:trHeight w:val="290"/>
        </w:trPr>
        <w:tc>
          <w:tcPr>
            <w:tcW w:w="2263" w:type="dxa"/>
            <w:noWrap/>
            <w:hideMark/>
          </w:tcPr>
          <w:p w14:paraId="05B0B0B1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Smerteelektroder</w:t>
            </w:r>
          </w:p>
          <w:p w14:paraId="48EC8698" w14:textId="2999F435" w:rsidR="005A21A4" w:rsidRPr="0077226D" w:rsidRDefault="00B83EE5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Patienter der har fået indopereret </w:t>
            </w:r>
            <w:proofErr w:type="spellStart"/>
            <w:r w:rsidRPr="0077226D">
              <w:rPr>
                <w:rFonts w:cs="Arial"/>
              </w:rPr>
              <w:t>smertelektroder</w:t>
            </w:r>
            <w:proofErr w:type="spellEnd"/>
          </w:p>
        </w:tc>
        <w:tc>
          <w:tcPr>
            <w:tcW w:w="2964" w:type="dxa"/>
          </w:tcPr>
          <w:p w14:paraId="79A06628" w14:textId="77777777" w:rsidR="00484C58" w:rsidRPr="0077226D" w:rsidRDefault="005A21A4">
            <w:pPr>
              <w:rPr>
                <w:rFonts w:cs="Arial"/>
              </w:rPr>
            </w:pPr>
            <w:r w:rsidRPr="0077226D">
              <w:rPr>
                <w:rFonts w:cs="Arial"/>
              </w:rPr>
              <w:t>Formålet med løsningen er:</w:t>
            </w:r>
          </w:p>
          <w:p w14:paraId="11E2FBCC" w14:textId="77777777" w:rsidR="005A21A4" w:rsidRPr="0077226D" w:rsidRDefault="005A21A4" w:rsidP="005A21A4">
            <w:pPr>
              <w:pStyle w:val="Listeafsnit"/>
              <w:numPr>
                <w:ilvl w:val="0"/>
                <w:numId w:val="18"/>
              </w:numPr>
              <w:spacing w:after="0" w:line="252" w:lineRule="auto"/>
              <w:rPr>
                <w:rFonts w:cs="Arial"/>
              </w:rPr>
            </w:pPr>
            <w:r w:rsidRPr="0077226D">
              <w:rPr>
                <w:rFonts w:cs="Arial"/>
              </w:rPr>
              <w:t xml:space="preserve">At understøtte dialogen mellem patient og kliniker ved fysisk fremmøde til kontrol 6 måneder efter anlæggelse af smerteelektrode. </w:t>
            </w:r>
          </w:p>
          <w:p w14:paraId="4BE28093" w14:textId="77777777" w:rsidR="005A21A4" w:rsidRPr="0077226D" w:rsidRDefault="005A21A4" w:rsidP="005A21A4">
            <w:pPr>
              <w:pStyle w:val="Listeafsnit"/>
              <w:numPr>
                <w:ilvl w:val="0"/>
                <w:numId w:val="18"/>
              </w:numPr>
              <w:spacing w:after="0" w:line="252" w:lineRule="auto"/>
              <w:rPr>
                <w:rFonts w:cs="Arial"/>
              </w:rPr>
            </w:pPr>
            <w:r w:rsidRPr="0077226D">
              <w:rPr>
                <w:rFonts w:cs="Arial"/>
              </w:rPr>
              <w:t>At patienternes selvrapporterede oplysninger kan anvendes til at vurdere behovet for kontakt efter 1, 2, 5 og 10år. Derudover at understøtte en beslutning om hvorvidt patienten skal ses ved fysisk fremmøde eller kontaktes pr. telefon.</w:t>
            </w:r>
          </w:p>
          <w:p w14:paraId="6EA903C0" w14:textId="5669C922" w:rsidR="005A21A4" w:rsidRPr="0077226D" w:rsidRDefault="005A21A4" w:rsidP="005A21A4">
            <w:pPr>
              <w:pStyle w:val="Listeafsnit"/>
              <w:numPr>
                <w:ilvl w:val="0"/>
                <w:numId w:val="18"/>
              </w:numPr>
              <w:spacing w:after="0" w:line="252" w:lineRule="auto"/>
              <w:rPr>
                <w:rFonts w:cs="Arial"/>
              </w:rPr>
            </w:pPr>
            <w:r w:rsidRPr="0077226D">
              <w:rPr>
                <w:rFonts w:cs="Arial"/>
              </w:rPr>
              <w:t>Sikre data til forskning ved indberetninger til databasen ”</w:t>
            </w:r>
            <w:proofErr w:type="spellStart"/>
            <w:r w:rsidRPr="0077226D">
              <w:rPr>
                <w:rFonts w:cs="Arial"/>
              </w:rPr>
              <w:t>Neuromodulation</w:t>
            </w:r>
            <w:proofErr w:type="spellEnd"/>
            <w:r w:rsidRPr="0077226D">
              <w:rPr>
                <w:rFonts w:cs="Arial"/>
              </w:rPr>
              <w:t xml:space="preserve">”. </w:t>
            </w:r>
          </w:p>
        </w:tc>
        <w:tc>
          <w:tcPr>
            <w:tcW w:w="2506" w:type="dxa"/>
            <w:hideMark/>
          </w:tcPr>
          <w:p w14:paraId="1A2B13E7" w14:textId="1E68672E" w:rsidR="00484C58" w:rsidRPr="00B918B9" w:rsidRDefault="00915BFD">
            <w:r>
              <w:t>Løsningen er under udvikling på Aalborg UH, Aalborg</w:t>
            </w:r>
          </w:p>
        </w:tc>
        <w:tc>
          <w:tcPr>
            <w:tcW w:w="1895" w:type="dxa"/>
          </w:tcPr>
          <w:p w14:paraId="78EDB04B" w14:textId="77777777" w:rsidR="00484C58" w:rsidRPr="00B918B9" w:rsidRDefault="00484C58"/>
        </w:tc>
      </w:tr>
      <w:tr w:rsidR="00484C58" w:rsidRPr="00B918B9" w14:paraId="388B99FA" w14:textId="7086E4D0" w:rsidTr="009274F3">
        <w:trPr>
          <w:trHeight w:val="580"/>
        </w:trPr>
        <w:tc>
          <w:tcPr>
            <w:tcW w:w="2263" w:type="dxa"/>
            <w:noWrap/>
            <w:hideMark/>
          </w:tcPr>
          <w:p w14:paraId="4DDB08E8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Stress</w:t>
            </w:r>
          </w:p>
          <w:p w14:paraId="07B54629" w14:textId="1C3E1597" w:rsidR="00A5198C" w:rsidRPr="0077226D" w:rsidRDefault="00A5198C" w:rsidP="008D487B">
            <w:pPr>
              <w:spacing w:line="240" w:lineRule="auto"/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Patienter under udredning for arbejdsrelaterede mentale helbredsproblemer og patienter i behandling for arbejdsrelateret stress</w:t>
            </w:r>
          </w:p>
        </w:tc>
        <w:tc>
          <w:tcPr>
            <w:tcW w:w="2964" w:type="dxa"/>
          </w:tcPr>
          <w:p w14:paraId="40276F0B" w14:textId="69C47DB0" w:rsidR="006E4101" w:rsidRPr="006E4101" w:rsidRDefault="006E4101" w:rsidP="006E41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E4101">
              <w:rPr>
                <w:rFonts w:eastAsia="Times New Roman" w:cs="Arial"/>
                <w:color w:val="333333"/>
                <w:lang w:eastAsia="da-DK"/>
              </w:rPr>
              <w:t>Øge kvaliteten af udredningen</w:t>
            </w:r>
          </w:p>
          <w:p w14:paraId="43DBDBD4" w14:textId="77777777" w:rsidR="006E4101" w:rsidRPr="006E4101" w:rsidRDefault="006E4101" w:rsidP="006E41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E4101">
              <w:rPr>
                <w:rFonts w:eastAsia="Times New Roman" w:cs="Arial"/>
                <w:color w:val="333333"/>
                <w:lang w:eastAsia="da-DK"/>
              </w:rPr>
              <w:t>Anvende oplysningerne som dialogstøtte under samtalen med patienten.</w:t>
            </w:r>
          </w:p>
          <w:p w14:paraId="70101163" w14:textId="2BD2E3FA" w:rsidR="00484C58" w:rsidRPr="0077226D" w:rsidRDefault="006E4101" w:rsidP="008D487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6E4101">
              <w:rPr>
                <w:rFonts w:eastAsia="Times New Roman" w:cs="Arial"/>
                <w:color w:val="333333"/>
                <w:lang w:eastAsia="da-DK"/>
              </w:rPr>
              <w:t>Sikre at patienterne oplever den ønskede effekt af den tilbudte behandling.</w:t>
            </w:r>
          </w:p>
        </w:tc>
        <w:tc>
          <w:tcPr>
            <w:tcW w:w="2506" w:type="dxa"/>
            <w:hideMark/>
          </w:tcPr>
          <w:p w14:paraId="580E52CE" w14:textId="55859778" w:rsidR="00484C58" w:rsidRPr="00B918B9" w:rsidRDefault="008D487B">
            <w:r>
              <w:t>Under implementering på Arbejdsmedicinsk klinik</w:t>
            </w:r>
          </w:p>
        </w:tc>
        <w:tc>
          <w:tcPr>
            <w:tcW w:w="1895" w:type="dxa"/>
          </w:tcPr>
          <w:p w14:paraId="0204E731" w14:textId="77777777" w:rsidR="00484C58" w:rsidRPr="00B918B9" w:rsidRDefault="00484C58"/>
        </w:tc>
      </w:tr>
      <w:tr w:rsidR="00484C58" w:rsidRPr="00B918B9" w14:paraId="5D533CB1" w14:textId="7B2318D0" w:rsidTr="009274F3">
        <w:trPr>
          <w:trHeight w:val="290"/>
        </w:trPr>
        <w:tc>
          <w:tcPr>
            <w:tcW w:w="2263" w:type="dxa"/>
            <w:noWrap/>
            <w:hideMark/>
          </w:tcPr>
          <w:p w14:paraId="34B671EF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proofErr w:type="spellStart"/>
            <w:r w:rsidRPr="003C60AF">
              <w:rPr>
                <w:rFonts w:cs="Arial"/>
                <w:b/>
                <w:bCs/>
              </w:rPr>
              <w:t>Stuegangspro</w:t>
            </w:r>
            <w:proofErr w:type="spellEnd"/>
          </w:p>
          <w:p w14:paraId="5E9EF04C" w14:textId="266831E2" w:rsidR="002B721E" w:rsidRPr="0077226D" w:rsidRDefault="002B721E">
            <w:pPr>
              <w:rPr>
                <w:rFonts w:cs="Arial"/>
              </w:rPr>
            </w:pPr>
            <w:r w:rsidRPr="0077226D">
              <w:rPr>
                <w:rFonts w:cs="Arial"/>
              </w:rPr>
              <w:t>Indlagte patienter med kræft</w:t>
            </w:r>
          </w:p>
        </w:tc>
        <w:tc>
          <w:tcPr>
            <w:tcW w:w="2964" w:type="dxa"/>
          </w:tcPr>
          <w:p w14:paraId="35E3236C" w14:textId="37B32575" w:rsidR="00484C58" w:rsidRPr="0077226D" w:rsidRDefault="002B721E">
            <w:pPr>
              <w:rPr>
                <w:rFonts w:cs="Arial"/>
              </w:rPr>
            </w:pPr>
            <w:r w:rsidRPr="0077226D">
              <w:rPr>
                <w:rFonts w:cs="Arial"/>
                <w:color w:val="333333"/>
                <w:shd w:val="clear" w:color="auto" w:fill="FFFFFF"/>
              </w:rPr>
              <w:t>Patienterne registrer hvilke symptomer, der er mest generende for dem. På den måde kan læge og sygeplejerske fokusere stuegangen på patientens behov.</w:t>
            </w:r>
          </w:p>
        </w:tc>
        <w:tc>
          <w:tcPr>
            <w:tcW w:w="2506" w:type="dxa"/>
            <w:hideMark/>
          </w:tcPr>
          <w:p w14:paraId="414A600A" w14:textId="429FB346" w:rsidR="00484C58" w:rsidRPr="00B918B9" w:rsidRDefault="0020379E">
            <w:r>
              <w:t xml:space="preserve">Anvendes </w:t>
            </w:r>
            <w:r w:rsidR="005857B8">
              <w:t>på Aalborg UH, Aalborg</w:t>
            </w:r>
          </w:p>
        </w:tc>
        <w:tc>
          <w:tcPr>
            <w:tcW w:w="1895" w:type="dxa"/>
          </w:tcPr>
          <w:p w14:paraId="2161E017" w14:textId="77777777" w:rsidR="00484C58" w:rsidRDefault="0020379E">
            <w:r>
              <w:t>Læse mere på Ambuflex’ hjemmeside:</w:t>
            </w:r>
          </w:p>
          <w:p w14:paraId="0C7BD130" w14:textId="44D2CE69" w:rsidR="0020379E" w:rsidRPr="00B918B9" w:rsidRDefault="00CB44A6">
            <w:hyperlink r:id="rId28" w:history="1">
              <w:proofErr w:type="spellStart"/>
              <w:r w:rsidR="005857B8" w:rsidRPr="005857B8">
                <w:rPr>
                  <w:rStyle w:val="Hyperlink"/>
                </w:rPr>
                <w:t>StuegangsPRO</w:t>
              </w:r>
              <w:proofErr w:type="spellEnd"/>
            </w:hyperlink>
          </w:p>
        </w:tc>
      </w:tr>
      <w:tr w:rsidR="00484C58" w:rsidRPr="00B918B9" w14:paraId="2E0A165A" w14:textId="056E8609" w:rsidTr="009274F3">
        <w:trPr>
          <w:trHeight w:val="290"/>
        </w:trPr>
        <w:tc>
          <w:tcPr>
            <w:tcW w:w="2263" w:type="dxa"/>
            <w:noWrap/>
            <w:hideMark/>
          </w:tcPr>
          <w:p w14:paraId="7B032452" w14:textId="77777777" w:rsidR="00484C58" w:rsidRPr="003C60AF" w:rsidRDefault="00484C58">
            <w:pPr>
              <w:rPr>
                <w:rFonts w:cs="Arial"/>
                <w:b/>
                <w:bCs/>
              </w:rPr>
            </w:pPr>
            <w:r w:rsidRPr="003C60AF">
              <w:rPr>
                <w:rFonts w:cs="Arial"/>
                <w:b/>
                <w:bCs/>
              </w:rPr>
              <w:t>Søvnapnø</w:t>
            </w:r>
          </w:p>
          <w:p w14:paraId="5D4C4311" w14:textId="38E00856" w:rsidR="00E24888" w:rsidRPr="0077226D" w:rsidRDefault="00E24888">
            <w:pPr>
              <w:rPr>
                <w:rFonts w:cs="Arial"/>
              </w:rPr>
            </w:pPr>
            <w:r w:rsidRPr="0077226D">
              <w:rPr>
                <w:rFonts w:cs="Arial"/>
              </w:rPr>
              <w:t xml:space="preserve">Patienter med </w:t>
            </w:r>
            <w:r w:rsidR="00CB337C" w:rsidRPr="0077226D">
              <w:rPr>
                <w:rFonts w:cs="Arial"/>
              </w:rPr>
              <w:t>søvnapnø</w:t>
            </w:r>
          </w:p>
        </w:tc>
        <w:tc>
          <w:tcPr>
            <w:tcW w:w="2964" w:type="dxa"/>
          </w:tcPr>
          <w:p w14:paraId="3213A835" w14:textId="77777777" w:rsidR="00E24888" w:rsidRPr="00E24888" w:rsidRDefault="00E24888" w:rsidP="00E2488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E24888">
              <w:rPr>
                <w:rFonts w:eastAsia="Times New Roman" w:cs="Arial"/>
                <w:color w:val="333333"/>
                <w:lang w:eastAsia="da-DK"/>
              </w:rPr>
              <w:t>skabe behovsstyrede ambulante forløb</w:t>
            </w:r>
          </w:p>
          <w:p w14:paraId="3728CE39" w14:textId="77777777" w:rsidR="00E24888" w:rsidRPr="00E24888" w:rsidRDefault="00E24888" w:rsidP="00E2488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E24888">
              <w:rPr>
                <w:rFonts w:eastAsia="Times New Roman" w:cs="Arial"/>
                <w:color w:val="333333"/>
                <w:lang w:eastAsia="da-DK"/>
              </w:rPr>
              <w:t>udnytte ressourcerne bedst muligt, og hvor behovet er størst</w:t>
            </w:r>
          </w:p>
          <w:p w14:paraId="337C39CC" w14:textId="77777777" w:rsidR="00E24888" w:rsidRPr="00E24888" w:rsidRDefault="00E24888" w:rsidP="00E2488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E24888">
              <w:rPr>
                <w:rFonts w:eastAsia="Times New Roman" w:cs="Arial"/>
                <w:color w:val="333333"/>
                <w:lang w:eastAsia="da-DK"/>
              </w:rPr>
              <w:t>fokusere konsultationen på patientens behov</w:t>
            </w:r>
          </w:p>
          <w:p w14:paraId="6A6C5801" w14:textId="23ED90B7" w:rsidR="00484C58" w:rsidRPr="0077226D" w:rsidRDefault="00E24888" w:rsidP="00E2488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lang w:eastAsia="da-DK"/>
              </w:rPr>
            </w:pPr>
            <w:r w:rsidRPr="00E24888">
              <w:rPr>
                <w:rFonts w:eastAsia="Times New Roman" w:cs="Arial"/>
                <w:color w:val="333333"/>
                <w:lang w:eastAsia="da-DK"/>
              </w:rPr>
              <w:lastRenderedPageBreak/>
              <w:t>øge patienternes opmærksomhed på eget helbred</w:t>
            </w:r>
          </w:p>
        </w:tc>
        <w:tc>
          <w:tcPr>
            <w:tcW w:w="2506" w:type="dxa"/>
            <w:hideMark/>
          </w:tcPr>
          <w:p w14:paraId="46405BAF" w14:textId="316F159E" w:rsidR="00484C58" w:rsidRPr="00B918B9" w:rsidRDefault="00014CA9">
            <w:r>
              <w:lastRenderedPageBreak/>
              <w:t>Anvendes til enkelte patienter på Aalborg UH</w:t>
            </w:r>
          </w:p>
        </w:tc>
        <w:tc>
          <w:tcPr>
            <w:tcW w:w="1895" w:type="dxa"/>
          </w:tcPr>
          <w:p w14:paraId="012B84EA" w14:textId="77777777" w:rsidR="00405E3B" w:rsidRDefault="00405E3B" w:rsidP="00405E3B">
            <w:r>
              <w:t>Læse mere på Ambuflex’ hjemmeside:</w:t>
            </w:r>
          </w:p>
          <w:p w14:paraId="7C18CA67" w14:textId="5911D076" w:rsidR="00484C58" w:rsidRPr="00B918B9" w:rsidRDefault="00CB44A6">
            <w:hyperlink r:id="rId29" w:history="1">
              <w:r w:rsidR="008C0AB7" w:rsidRPr="008C0AB7">
                <w:rPr>
                  <w:rStyle w:val="Hyperlink"/>
                </w:rPr>
                <w:t>Søvnapnø</w:t>
              </w:r>
            </w:hyperlink>
          </w:p>
        </w:tc>
      </w:tr>
    </w:tbl>
    <w:p w14:paraId="2262CCF2" w14:textId="435D1C02" w:rsidR="00B918B9" w:rsidRDefault="00B918B9"/>
    <w:p w14:paraId="66084620" w14:textId="77777777" w:rsidR="00B918B9" w:rsidRDefault="00B918B9"/>
    <w:p w14:paraId="31706B95" w14:textId="77777777" w:rsidR="00BB7CC3" w:rsidRDefault="00BB7CC3"/>
    <w:sectPr w:rsidR="00BB7CC3" w:rsidSect="00BB7CC3"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26363"/>
    <w:multiLevelType w:val="multilevel"/>
    <w:tmpl w:val="1E286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E13DA"/>
    <w:multiLevelType w:val="multilevel"/>
    <w:tmpl w:val="ABF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7884"/>
    <w:multiLevelType w:val="multilevel"/>
    <w:tmpl w:val="78026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E4EB0"/>
    <w:multiLevelType w:val="multilevel"/>
    <w:tmpl w:val="D8FE192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105DA"/>
    <w:multiLevelType w:val="multilevel"/>
    <w:tmpl w:val="36384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F2368"/>
    <w:multiLevelType w:val="multilevel"/>
    <w:tmpl w:val="13F63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B4B5B"/>
    <w:multiLevelType w:val="multilevel"/>
    <w:tmpl w:val="45A07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87BEB"/>
    <w:multiLevelType w:val="multilevel"/>
    <w:tmpl w:val="96885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1D0508"/>
    <w:multiLevelType w:val="hybridMultilevel"/>
    <w:tmpl w:val="C5F60F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C3"/>
    <w:rsid w:val="00005D48"/>
    <w:rsid w:val="00014CA9"/>
    <w:rsid w:val="00036ACE"/>
    <w:rsid w:val="00070E63"/>
    <w:rsid w:val="0009373F"/>
    <w:rsid w:val="000D2133"/>
    <w:rsid w:val="000D68D7"/>
    <w:rsid w:val="000E40DE"/>
    <w:rsid w:val="000F7D69"/>
    <w:rsid w:val="001253C8"/>
    <w:rsid w:val="001673BD"/>
    <w:rsid w:val="001C4D1F"/>
    <w:rsid w:val="001E234E"/>
    <w:rsid w:val="001E6282"/>
    <w:rsid w:val="0020379E"/>
    <w:rsid w:val="00257203"/>
    <w:rsid w:val="00267527"/>
    <w:rsid w:val="00275BD8"/>
    <w:rsid w:val="002816FE"/>
    <w:rsid w:val="00282B13"/>
    <w:rsid w:val="002A3D71"/>
    <w:rsid w:val="002A54A1"/>
    <w:rsid w:val="002B721E"/>
    <w:rsid w:val="002B7E21"/>
    <w:rsid w:val="002D71B8"/>
    <w:rsid w:val="00336A71"/>
    <w:rsid w:val="00344547"/>
    <w:rsid w:val="003453B2"/>
    <w:rsid w:val="003C60AF"/>
    <w:rsid w:val="003C74AF"/>
    <w:rsid w:val="003E0CA4"/>
    <w:rsid w:val="003F6A47"/>
    <w:rsid w:val="003F7C95"/>
    <w:rsid w:val="00405E3B"/>
    <w:rsid w:val="00411915"/>
    <w:rsid w:val="00411965"/>
    <w:rsid w:val="0044350D"/>
    <w:rsid w:val="004717ED"/>
    <w:rsid w:val="00484C58"/>
    <w:rsid w:val="004A2330"/>
    <w:rsid w:val="004C380D"/>
    <w:rsid w:val="004F172C"/>
    <w:rsid w:val="00522D83"/>
    <w:rsid w:val="00530FAA"/>
    <w:rsid w:val="00531E15"/>
    <w:rsid w:val="00553EBF"/>
    <w:rsid w:val="0055500F"/>
    <w:rsid w:val="00557A17"/>
    <w:rsid w:val="00576E05"/>
    <w:rsid w:val="005857B8"/>
    <w:rsid w:val="005A21A4"/>
    <w:rsid w:val="005A3609"/>
    <w:rsid w:val="005D2B06"/>
    <w:rsid w:val="005E353A"/>
    <w:rsid w:val="00643AF3"/>
    <w:rsid w:val="006712E8"/>
    <w:rsid w:val="00671956"/>
    <w:rsid w:val="00675EB8"/>
    <w:rsid w:val="006858FD"/>
    <w:rsid w:val="006C20AA"/>
    <w:rsid w:val="006E1D48"/>
    <w:rsid w:val="006E4101"/>
    <w:rsid w:val="007021BA"/>
    <w:rsid w:val="0070767C"/>
    <w:rsid w:val="0072717B"/>
    <w:rsid w:val="0077226D"/>
    <w:rsid w:val="00775765"/>
    <w:rsid w:val="007B5827"/>
    <w:rsid w:val="007F21FD"/>
    <w:rsid w:val="00831A5B"/>
    <w:rsid w:val="0086433E"/>
    <w:rsid w:val="0086684F"/>
    <w:rsid w:val="00875028"/>
    <w:rsid w:val="0088186E"/>
    <w:rsid w:val="0088378E"/>
    <w:rsid w:val="00894803"/>
    <w:rsid w:val="008C0AB7"/>
    <w:rsid w:val="008D487B"/>
    <w:rsid w:val="008F0F4F"/>
    <w:rsid w:val="00907FD0"/>
    <w:rsid w:val="00915BFD"/>
    <w:rsid w:val="009274F3"/>
    <w:rsid w:val="00955F2B"/>
    <w:rsid w:val="0096027C"/>
    <w:rsid w:val="0096373C"/>
    <w:rsid w:val="00966BFA"/>
    <w:rsid w:val="0098544F"/>
    <w:rsid w:val="009C4204"/>
    <w:rsid w:val="009D5918"/>
    <w:rsid w:val="009E2089"/>
    <w:rsid w:val="009E6A3C"/>
    <w:rsid w:val="009F220D"/>
    <w:rsid w:val="009F4040"/>
    <w:rsid w:val="00A305B2"/>
    <w:rsid w:val="00A37975"/>
    <w:rsid w:val="00A5198C"/>
    <w:rsid w:val="00A55A9F"/>
    <w:rsid w:val="00A77409"/>
    <w:rsid w:val="00A81D2D"/>
    <w:rsid w:val="00A902C9"/>
    <w:rsid w:val="00AA68B7"/>
    <w:rsid w:val="00AB6D24"/>
    <w:rsid w:val="00AC3C91"/>
    <w:rsid w:val="00AD50D1"/>
    <w:rsid w:val="00AE0F00"/>
    <w:rsid w:val="00AF755C"/>
    <w:rsid w:val="00B0570D"/>
    <w:rsid w:val="00B110C4"/>
    <w:rsid w:val="00B42572"/>
    <w:rsid w:val="00B83EE5"/>
    <w:rsid w:val="00B918B9"/>
    <w:rsid w:val="00B977BB"/>
    <w:rsid w:val="00BA1A4C"/>
    <w:rsid w:val="00BA7243"/>
    <w:rsid w:val="00BB60FE"/>
    <w:rsid w:val="00BB7CC3"/>
    <w:rsid w:val="00BD2CEF"/>
    <w:rsid w:val="00BD439B"/>
    <w:rsid w:val="00C0498F"/>
    <w:rsid w:val="00C05E08"/>
    <w:rsid w:val="00C11120"/>
    <w:rsid w:val="00C32224"/>
    <w:rsid w:val="00C32E04"/>
    <w:rsid w:val="00C675F3"/>
    <w:rsid w:val="00C82CB0"/>
    <w:rsid w:val="00C839DC"/>
    <w:rsid w:val="00CB337C"/>
    <w:rsid w:val="00CD15E0"/>
    <w:rsid w:val="00D1159B"/>
    <w:rsid w:val="00D93ADC"/>
    <w:rsid w:val="00DA072E"/>
    <w:rsid w:val="00DE2A15"/>
    <w:rsid w:val="00E24888"/>
    <w:rsid w:val="00E30D05"/>
    <w:rsid w:val="00E849C3"/>
    <w:rsid w:val="00E87998"/>
    <w:rsid w:val="00EA401C"/>
    <w:rsid w:val="00EA793F"/>
    <w:rsid w:val="00EA7D3A"/>
    <w:rsid w:val="00EB118D"/>
    <w:rsid w:val="00ED2FC1"/>
    <w:rsid w:val="00EE023D"/>
    <w:rsid w:val="00F02154"/>
    <w:rsid w:val="00F4094E"/>
    <w:rsid w:val="00F84DCF"/>
    <w:rsid w:val="00F90B3C"/>
    <w:rsid w:val="00FB0C99"/>
    <w:rsid w:val="00FD0F8F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673"/>
  <w15:chartTrackingRefBased/>
  <w15:docId w15:val="{8834B366-C8C8-4ACA-914F-A10FED1A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C3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7CC3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B7CC3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7CC3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7CC3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BB7CC3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BB7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BB7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BB7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BB7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B7CC3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B7CC3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7CC3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7CC3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B7CC3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BB7CC3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7CC3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7C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7C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BB7CC3"/>
    <w:pPr>
      <w:ind w:left="1134"/>
    </w:pPr>
  </w:style>
  <w:style w:type="paragraph" w:styleId="Opstilling-punkttegn">
    <w:name w:val="List Bullet"/>
    <w:basedOn w:val="Normal"/>
    <w:uiPriority w:val="2"/>
    <w:qFormat/>
    <w:rsid w:val="00BB7CC3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BB7CC3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BB7CC3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BB7CC3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BB7C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7CC3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BB7CC3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BB7CC3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BB7CC3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BB7CC3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BB7CC3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BB7CC3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BB7CC3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B7CC3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7CC3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BB7CC3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BB7CC3"/>
  </w:style>
  <w:style w:type="character" w:styleId="Bogenstitel">
    <w:name w:val="Book Title"/>
    <w:basedOn w:val="Standardskrifttypeiafsnit"/>
    <w:uiPriority w:val="33"/>
    <w:semiHidden/>
    <w:qFormat/>
    <w:rsid w:val="00BB7CC3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BB7CC3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BB7CC3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BB7CC3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BB7CC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B7CC3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B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B7CC3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B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B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B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B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B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B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B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B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B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BB7CC3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B7CC3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BB7CC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B7CC3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7CC3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7CC3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B7CC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B7CC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BB7CC3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BB7CC3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B7CC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7CC3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BB7CC3"/>
  </w:style>
  <w:style w:type="paragraph" w:styleId="NormalWeb">
    <w:name w:val="Normal (Web)"/>
    <w:basedOn w:val="Normal"/>
    <w:uiPriority w:val="99"/>
    <w:semiHidden/>
    <w:unhideWhenUsed/>
    <w:rsid w:val="00BB7CC3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B7C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7CC3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B7CC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7CC3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BB7CC3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BB7CC3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BB7CC3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unhideWhenUsed/>
    <w:rsid w:val="00BB7CC3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BB7CC3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B7CC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7CC3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7CC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7CC3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7CC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7CC3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7CC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7CC3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B7CC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7CC3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B7CC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7CC3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B7CC3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7CC3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BB7CC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7CC3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B7CC3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7CC3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B7CC3"/>
  </w:style>
  <w:style w:type="character" w:customStyle="1" w:styleId="DatoTegn">
    <w:name w:val="Dato Tegn"/>
    <w:basedOn w:val="Standardskrifttypeiafsnit"/>
    <w:link w:val="Dato"/>
    <w:uiPriority w:val="99"/>
    <w:semiHidden/>
    <w:rsid w:val="00BB7CC3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BB7CC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7CC3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B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7C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BB7CC3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B7CC3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B7CC3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B7CC3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B7CC3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BB7CC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7CC3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B7CC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7CC3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BB7C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7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BB7CC3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B7CC3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B7CC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B7CC3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B7CC3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B7CC3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B7CC3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B7CC3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BB7CC3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7CC3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7CC3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7CC3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BB7CC3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BB7CC3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BB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7CC3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B7CC3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BB7CC3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B7CC3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B7CC3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BB7CC3"/>
  </w:style>
  <w:style w:type="character" w:styleId="Linjenummer">
    <w:name w:val="line number"/>
    <w:basedOn w:val="Standardskrifttypeiafsnit"/>
    <w:uiPriority w:val="99"/>
    <w:semiHidden/>
    <w:unhideWhenUsed/>
    <w:rsid w:val="00BB7CC3"/>
  </w:style>
  <w:style w:type="character" w:styleId="Kommentarhenvisning">
    <w:name w:val="annotation reference"/>
    <w:basedOn w:val="Standardskrifttypeiafsnit"/>
    <w:uiPriority w:val="99"/>
    <w:semiHidden/>
    <w:unhideWhenUsed/>
    <w:rsid w:val="00BB7CC3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7CC3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BB7CC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BB7CC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B7CC3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B7CC3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7CC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7CC3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7CC3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7CC3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7CC3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BB7CC3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BB7CC3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BB7CC3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7CC3"/>
    <w:pPr>
      <w:spacing w:after="0" w:line="240" w:lineRule="auto"/>
      <w:ind w:left="400" w:hanging="200"/>
    </w:pPr>
  </w:style>
  <w:style w:type="table" w:styleId="Tabel-Gitter">
    <w:name w:val="Table Grid"/>
    <w:basedOn w:val="Tabel-Normal"/>
    <w:uiPriority w:val="39"/>
    <w:rsid w:val="00B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8186E"/>
    <w:rPr>
      <w:color w:val="605E5C"/>
      <w:shd w:val="clear" w:color="auto" w:fill="E1DFDD"/>
    </w:rPr>
  </w:style>
  <w:style w:type="paragraph" w:customStyle="1" w:styleId="clause">
    <w:name w:val="~clause~"/>
    <w:basedOn w:val="Normal"/>
    <w:rsid w:val="002D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em">
    <w:name w:val="item"/>
    <w:basedOn w:val="Standardskrifttypeiafsnit"/>
    <w:rsid w:val="002D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sundhed/faginfo/ambuflex/pro-losninger/lungesygdomme/astma/" TargetMode="External"/><Relationship Id="rId13" Type="http://schemas.openxmlformats.org/officeDocument/2006/relationships/hyperlink" Target="https://www.rm.dk/sundhed/faginfo/ambuflex/pro-losninger/neurologiske-sygdomme/epilepsi/" TargetMode="External"/><Relationship Id="rId18" Type="http://schemas.openxmlformats.org/officeDocument/2006/relationships/hyperlink" Target="https://www.rm.dk/sundhed/faginfo/ambuflex/pro-losninger/kraftsygdomme/hamatologi/" TargetMode="External"/><Relationship Id="rId26" Type="http://schemas.openxmlformats.org/officeDocument/2006/relationships/hyperlink" Target="https://psykiatri.rn.dk/genveje/brugerinddragelse/individuel-brugerinddragelse/pro-psykiatr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m.dk/sundhed/faginfo/ambuflex/pro-losninger/kraftsygdomme/opfolgning-efter-lungekraf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aprofil.dk/" TargetMode="External"/><Relationship Id="rId17" Type="http://schemas.openxmlformats.org/officeDocument/2006/relationships/hyperlink" Target="https://pro-danmark.dk/da/pro-emner/kn%C3%A6---og-hofteartrose" TargetMode="External"/><Relationship Id="rId25" Type="http://schemas.openxmlformats.org/officeDocument/2006/relationships/hyperlink" Target="https://www.rm.dk/sundhed/faginfo/ambuflex/pro-losninger/palliation/palliation-kraf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-danmark.dk/da/pro-emner/hjerterehabilitering" TargetMode="External"/><Relationship Id="rId20" Type="http://schemas.openxmlformats.org/officeDocument/2006/relationships/hyperlink" Target="https://www.rm.dk/sundhed/faginfo/ambuflex/pro-losninger/kraftsygdomme/immunterapi/" TargetMode="External"/><Relationship Id="rId29" Type="http://schemas.openxmlformats.org/officeDocument/2006/relationships/hyperlink" Target="https://www.rm.dk/sundhed/faginfo/ambuflex/pro-losninger/andre/sovnap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-danmark.dk/da/pro-emner/diabetes" TargetMode="External"/><Relationship Id="rId24" Type="http://schemas.openxmlformats.org/officeDocument/2006/relationships/hyperlink" Target="https://paindata-test.rsyd.dk/pain/screen/info.ac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m.dk/sundhed/faginfo/ambuflex/pro-losninger/diabetes2/gestationel-diabetes/" TargetMode="External"/><Relationship Id="rId23" Type="http://schemas.openxmlformats.org/officeDocument/2006/relationships/hyperlink" Target="https://www.rm.dk/sundhed/faginfo/ambuflex/pro-losninger/kraftsygdomme/opfolgning-efter-testikelkraft/" TargetMode="External"/><Relationship Id="rId28" Type="http://schemas.openxmlformats.org/officeDocument/2006/relationships/hyperlink" Target="https://www.rm.dk/sundhed/faginfo/ambuflex/pro-losninger/kraftsygdomme/stuegangs-pro/" TargetMode="External"/><Relationship Id="rId10" Type="http://schemas.openxmlformats.org/officeDocument/2006/relationships/hyperlink" Target="https://danbio-online.dk/om-danbio" TargetMode="External"/><Relationship Id="rId19" Type="http://schemas.openxmlformats.org/officeDocument/2006/relationships/hyperlink" Target="https://www.rm.dk/sundhed/faginfo/ambuflex/pro-losninger/tarmsygdomme/inflammatorisk-tarmsygdom-ibd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rm.dk/sundhed/faginfo/ambuflex/pro-losninger/kraftsygdomme/inden-behandling/" TargetMode="External"/><Relationship Id="rId14" Type="http://schemas.openxmlformats.org/officeDocument/2006/relationships/hyperlink" Target="https://gastro.zitelab.eu/front-page/" TargetMode="External"/><Relationship Id="rId22" Type="http://schemas.openxmlformats.org/officeDocument/2006/relationships/hyperlink" Target="https://www.rm.dk/sundhed/faginfo/ambuflex/pro-losninger/kraftsygdomme/arlig-opfolgning-efter-brystkraft/" TargetMode="External"/><Relationship Id="rId27" Type="http://schemas.openxmlformats.org/officeDocument/2006/relationships/hyperlink" Target="https://pri.rn.dk/Sider/30057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E9FB8A3EEA4419A7638B696E110AC" ma:contentTypeVersion="4" ma:contentTypeDescription="Opret et nyt dokument." ma:contentTypeScope="" ma:versionID="319b453329d646bde6621d0d2675b543">
  <xsd:schema xmlns:xsd="http://www.w3.org/2001/XMLSchema" xmlns:xs="http://www.w3.org/2001/XMLSchema" xmlns:p="http://schemas.microsoft.com/office/2006/metadata/properties" xmlns:ns2="2d9e4b8d-31f5-488c-a5f8-926e15d44375" targetNamespace="http://schemas.microsoft.com/office/2006/metadata/properties" ma:root="true" ma:fieldsID="44738b270ab29a2cc0ffb39a697be7bf" ns2:_="">
    <xsd:import namespace="2d9e4b8d-31f5-488c-a5f8-926e15d44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4b8d-31f5-488c-a5f8-926e15d4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768A3-0F4B-46CF-B8E7-4D3C68DD8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3997D-967E-43D5-8E65-16751BA5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e4b8d-31f5-488c-a5f8-926e15d4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E72AF-53BE-4BA4-B330-FDE02564C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1672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Bangsted Lem Christensen</dc:creator>
  <cp:keywords/>
  <dc:description/>
  <cp:lastModifiedBy>Vibeke Flytkjær</cp:lastModifiedBy>
  <cp:revision>2</cp:revision>
  <dcterms:created xsi:type="dcterms:W3CDTF">2023-02-08T09:50:00Z</dcterms:created>
  <dcterms:modified xsi:type="dcterms:W3CDTF">2023-02-08T09:50:00Z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0x0101000A4E9FB8A3EEA4419A7638B696E110AC</vt:lpwstr>
  </property>
</Properties>
</file>