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8" w:type="dxa"/>
        <w:jc w:val="center"/>
        <w:tblLayout w:type="fixed"/>
        <w:tblCellMar>
          <w:left w:w="120" w:type="dxa"/>
          <w:right w:w="120" w:type="dxa"/>
        </w:tblCellMar>
        <w:tblLook w:val="04A0" w:firstRow="1" w:lastRow="0" w:firstColumn="1" w:lastColumn="0" w:noHBand="0" w:noVBand="1"/>
      </w:tblPr>
      <w:tblGrid>
        <w:gridCol w:w="2307"/>
        <w:gridCol w:w="4214"/>
        <w:gridCol w:w="2587"/>
      </w:tblGrid>
      <w:tr w:rsidR="009940E3" w:rsidRPr="003A35B1" w14:paraId="54562CD3" w14:textId="77777777" w:rsidTr="009E3DCC">
        <w:trPr>
          <w:jc w:val="center"/>
        </w:trPr>
        <w:tc>
          <w:tcPr>
            <w:tcW w:w="6521" w:type="dxa"/>
            <w:gridSpan w:val="2"/>
            <w:tcBorders>
              <w:top w:val="nil"/>
              <w:left w:val="nil"/>
              <w:bottom w:val="single" w:sz="8" w:space="0" w:color="000000"/>
              <w:right w:val="nil"/>
            </w:tcBorders>
          </w:tcPr>
          <w:p w14:paraId="6ED0BDC6" w14:textId="77777777" w:rsidR="009940E3" w:rsidRPr="003A35B1" w:rsidRDefault="009940E3" w:rsidP="009E3DCC">
            <w:pPr>
              <w:spacing w:line="120" w:lineRule="exact"/>
              <w:rPr>
                <w:rFonts w:ascii="Arial" w:eastAsia="Times New Roman" w:hAnsi="Arial" w:cs="Arial"/>
                <w:szCs w:val="20"/>
              </w:rPr>
            </w:pPr>
          </w:p>
          <w:p w14:paraId="590D508F" w14:textId="62198E50" w:rsidR="009940E3" w:rsidRPr="003A35B1" w:rsidRDefault="009940E3" w:rsidP="009E3DCC">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rPr>
                <w:rFonts w:ascii="Arial" w:hAnsi="Arial" w:cs="Arial"/>
                <w:szCs w:val="20"/>
              </w:rPr>
            </w:pPr>
            <w:r w:rsidRPr="003A35B1">
              <w:rPr>
                <w:rFonts w:ascii="Arial" w:hAnsi="Arial" w:cs="Arial"/>
                <w:b/>
                <w:bCs/>
                <w:szCs w:val="20"/>
              </w:rPr>
              <w:t>JORD</w:t>
            </w:r>
            <w:r w:rsidR="009C2743">
              <w:rPr>
                <w:rFonts w:ascii="Arial" w:hAnsi="Arial" w:cs="Arial"/>
                <w:b/>
                <w:bCs/>
                <w:szCs w:val="20"/>
              </w:rPr>
              <w:t xml:space="preserve"> OG VAND</w:t>
            </w:r>
          </w:p>
        </w:tc>
        <w:tc>
          <w:tcPr>
            <w:tcW w:w="2587" w:type="dxa"/>
            <w:tcBorders>
              <w:top w:val="nil"/>
              <w:left w:val="nil"/>
              <w:bottom w:val="single" w:sz="8" w:space="0" w:color="000000"/>
              <w:right w:val="nil"/>
            </w:tcBorders>
          </w:tcPr>
          <w:p w14:paraId="6ED8730F" w14:textId="77777777" w:rsidR="009940E3" w:rsidRPr="003A35B1" w:rsidRDefault="009940E3" w:rsidP="009E3DCC">
            <w:pPr>
              <w:spacing w:line="120" w:lineRule="exact"/>
              <w:rPr>
                <w:rFonts w:ascii="Arial" w:eastAsia="Times New Roman" w:hAnsi="Arial" w:cs="Arial"/>
                <w:szCs w:val="20"/>
              </w:rPr>
            </w:pPr>
          </w:p>
          <w:p w14:paraId="00C302FC" w14:textId="77777777" w:rsidR="009940E3" w:rsidRPr="003A35B1" w:rsidRDefault="009940E3" w:rsidP="009E3DCC">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rPr>
                <w:rFonts w:ascii="Arial" w:hAnsi="Arial" w:cs="Arial"/>
                <w:szCs w:val="20"/>
              </w:rPr>
            </w:pPr>
            <w:r w:rsidRPr="003A35B1">
              <w:rPr>
                <w:rFonts w:ascii="Arial" w:hAnsi="Arial" w:cs="Arial"/>
                <w:b/>
                <w:bCs/>
                <w:szCs w:val="20"/>
              </w:rPr>
              <w:t>Region Nordjylland</w:t>
            </w:r>
          </w:p>
        </w:tc>
      </w:tr>
      <w:tr w:rsidR="009940E3" w:rsidRPr="003A35B1" w14:paraId="37790BD3" w14:textId="77777777" w:rsidTr="009E3DCC">
        <w:trPr>
          <w:jc w:val="center"/>
        </w:trPr>
        <w:tc>
          <w:tcPr>
            <w:tcW w:w="6521" w:type="dxa"/>
            <w:gridSpan w:val="2"/>
            <w:vMerge w:val="restart"/>
            <w:tcBorders>
              <w:top w:val="single" w:sz="8" w:space="0" w:color="000000"/>
              <w:left w:val="single" w:sz="8" w:space="0" w:color="000000"/>
              <w:bottom w:val="single" w:sz="8" w:space="0" w:color="000000"/>
              <w:right w:val="single" w:sz="8" w:space="0" w:color="000000"/>
            </w:tcBorders>
          </w:tcPr>
          <w:p w14:paraId="09028C19" w14:textId="77777777" w:rsidR="009940E3" w:rsidRPr="003A35B1" w:rsidRDefault="009940E3" w:rsidP="009E3DCC">
            <w:pPr>
              <w:spacing w:line="120" w:lineRule="exact"/>
              <w:rPr>
                <w:rFonts w:ascii="Arial" w:eastAsia="Times New Roman" w:hAnsi="Arial" w:cs="Arial"/>
                <w:szCs w:val="20"/>
              </w:rPr>
            </w:pPr>
          </w:p>
          <w:p w14:paraId="41C55A2C" w14:textId="5E7095F3" w:rsidR="009940E3" w:rsidRPr="003A35B1" w:rsidRDefault="009940E3" w:rsidP="009E3DCC">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ind w:left="851" w:hanging="851"/>
              <w:rPr>
                <w:rFonts w:ascii="Arial" w:hAnsi="Arial" w:cs="Arial"/>
                <w:szCs w:val="20"/>
              </w:rPr>
            </w:pPr>
            <w:r w:rsidRPr="003A35B1">
              <w:rPr>
                <w:rFonts w:ascii="Arial" w:hAnsi="Arial" w:cs="Arial"/>
                <w:szCs w:val="20"/>
              </w:rPr>
              <w:t>Emne:</w:t>
            </w:r>
            <w:r w:rsidRPr="003A35B1">
              <w:rPr>
                <w:rFonts w:ascii="Arial" w:hAnsi="Arial" w:cs="Arial"/>
                <w:b/>
                <w:bCs/>
                <w:szCs w:val="20"/>
              </w:rPr>
              <w:tab/>
            </w:r>
            <w:r>
              <w:rPr>
                <w:rFonts w:ascii="Arial" w:hAnsi="Arial" w:cs="Arial"/>
                <w:b/>
                <w:bCs/>
                <w:szCs w:val="20"/>
              </w:rPr>
              <w:t>Metodebeskrivelse – Sediment</w:t>
            </w:r>
            <w:r w:rsidR="0007614B">
              <w:rPr>
                <w:rFonts w:ascii="Arial" w:hAnsi="Arial" w:cs="Arial"/>
                <w:b/>
                <w:bCs/>
                <w:szCs w:val="20"/>
              </w:rPr>
              <w:t>prøvetagning i vandløb</w:t>
            </w:r>
          </w:p>
        </w:tc>
        <w:tc>
          <w:tcPr>
            <w:tcW w:w="2587" w:type="dxa"/>
            <w:tcBorders>
              <w:top w:val="single" w:sz="8" w:space="0" w:color="000000"/>
              <w:left w:val="single" w:sz="8" w:space="0" w:color="000000"/>
              <w:bottom w:val="single" w:sz="8" w:space="0" w:color="000000"/>
              <w:right w:val="single" w:sz="8" w:space="0" w:color="000000"/>
            </w:tcBorders>
          </w:tcPr>
          <w:p w14:paraId="4B212193" w14:textId="77777777" w:rsidR="009940E3" w:rsidRPr="003A35B1" w:rsidRDefault="009940E3" w:rsidP="009E3DCC">
            <w:pPr>
              <w:spacing w:line="120" w:lineRule="exact"/>
              <w:rPr>
                <w:rFonts w:ascii="Arial" w:eastAsia="Times New Roman" w:hAnsi="Arial" w:cs="Arial"/>
                <w:szCs w:val="20"/>
              </w:rPr>
            </w:pPr>
          </w:p>
          <w:p w14:paraId="5111EB34" w14:textId="60E88B0A" w:rsidR="009940E3" w:rsidRPr="003A35B1" w:rsidRDefault="009940E3" w:rsidP="009E3DCC">
            <w:pPr>
              <w:tabs>
                <w:tab w:val="right" w:pos="1934"/>
                <w:tab w:val="left" w:pos="2550"/>
                <w:tab w:val="left" w:pos="3400"/>
                <w:tab w:val="left" w:pos="4250"/>
                <w:tab w:val="left" w:pos="5100"/>
                <w:tab w:val="left" w:pos="5950"/>
                <w:tab w:val="left" w:pos="6800"/>
                <w:tab w:val="left" w:pos="7650"/>
              </w:tabs>
              <w:spacing w:after="58"/>
              <w:rPr>
                <w:rFonts w:ascii="Arial" w:hAnsi="Arial" w:cs="Arial"/>
                <w:szCs w:val="20"/>
              </w:rPr>
            </w:pPr>
            <w:r w:rsidRPr="003A35B1">
              <w:rPr>
                <w:rFonts w:ascii="Arial" w:hAnsi="Arial" w:cs="Arial"/>
                <w:szCs w:val="20"/>
              </w:rPr>
              <w:t xml:space="preserve">Nr.:                </w:t>
            </w:r>
            <w:r>
              <w:rPr>
                <w:rFonts w:ascii="Arial" w:hAnsi="Arial" w:cs="Arial"/>
                <w:b/>
                <w:bCs/>
                <w:szCs w:val="20"/>
              </w:rPr>
              <w:t>04</w:t>
            </w:r>
            <w:r w:rsidRPr="00770B48">
              <w:rPr>
                <w:rFonts w:ascii="Arial" w:hAnsi="Arial" w:cs="Arial"/>
                <w:b/>
                <w:bCs/>
                <w:szCs w:val="20"/>
              </w:rPr>
              <w:t>-</w:t>
            </w:r>
            <w:r>
              <w:rPr>
                <w:rFonts w:ascii="Arial" w:hAnsi="Arial" w:cs="Arial"/>
                <w:b/>
                <w:bCs/>
                <w:szCs w:val="20"/>
              </w:rPr>
              <w:t>64</w:t>
            </w:r>
            <w:r w:rsidRPr="00770B48">
              <w:rPr>
                <w:rFonts w:ascii="Arial" w:hAnsi="Arial" w:cs="Arial"/>
                <w:b/>
                <w:bCs/>
                <w:szCs w:val="20"/>
              </w:rPr>
              <w:t>-</w:t>
            </w:r>
            <w:r w:rsidR="007A4793">
              <w:rPr>
                <w:rFonts w:ascii="Arial" w:hAnsi="Arial" w:cs="Arial"/>
                <w:b/>
                <w:bCs/>
                <w:szCs w:val="20"/>
              </w:rPr>
              <w:t>11</w:t>
            </w:r>
          </w:p>
        </w:tc>
      </w:tr>
      <w:tr w:rsidR="009940E3" w:rsidRPr="003A35B1" w14:paraId="435B7338" w14:textId="77777777" w:rsidTr="009E3DCC">
        <w:trPr>
          <w:jc w:val="center"/>
        </w:trPr>
        <w:tc>
          <w:tcPr>
            <w:tcW w:w="6521" w:type="dxa"/>
            <w:gridSpan w:val="2"/>
            <w:vMerge/>
            <w:tcBorders>
              <w:top w:val="single" w:sz="8" w:space="0" w:color="000000"/>
              <w:left w:val="single" w:sz="8" w:space="0" w:color="000000"/>
              <w:bottom w:val="single" w:sz="8" w:space="0" w:color="000000"/>
              <w:right w:val="single" w:sz="8" w:space="0" w:color="000000"/>
            </w:tcBorders>
            <w:vAlign w:val="center"/>
            <w:hideMark/>
          </w:tcPr>
          <w:p w14:paraId="39C760A4" w14:textId="77777777" w:rsidR="009940E3" w:rsidRPr="003A35B1" w:rsidRDefault="009940E3" w:rsidP="009E3DCC">
            <w:pPr>
              <w:rPr>
                <w:rFonts w:ascii="Arial" w:hAnsi="Arial" w:cs="Arial"/>
                <w:szCs w:val="20"/>
              </w:rPr>
            </w:pPr>
          </w:p>
        </w:tc>
        <w:tc>
          <w:tcPr>
            <w:tcW w:w="2587" w:type="dxa"/>
            <w:tcBorders>
              <w:top w:val="single" w:sz="8" w:space="0" w:color="000000"/>
              <w:left w:val="single" w:sz="8" w:space="0" w:color="000000"/>
              <w:bottom w:val="single" w:sz="8" w:space="0" w:color="000000"/>
              <w:right w:val="single" w:sz="8" w:space="0" w:color="000000"/>
            </w:tcBorders>
          </w:tcPr>
          <w:p w14:paraId="30D335E4" w14:textId="77777777" w:rsidR="009940E3" w:rsidRPr="003A35B1" w:rsidRDefault="009940E3" w:rsidP="009E3DCC">
            <w:pPr>
              <w:spacing w:line="120" w:lineRule="exact"/>
              <w:rPr>
                <w:rFonts w:ascii="Arial" w:eastAsia="Times New Roman" w:hAnsi="Arial" w:cs="Arial"/>
                <w:szCs w:val="20"/>
              </w:rPr>
            </w:pPr>
          </w:p>
          <w:p w14:paraId="31C73C27" w14:textId="33FFB839" w:rsidR="009940E3" w:rsidRPr="003A35B1" w:rsidRDefault="009940E3" w:rsidP="009E3DCC">
            <w:pPr>
              <w:tabs>
                <w:tab w:val="right" w:pos="1934"/>
                <w:tab w:val="left" w:pos="2550"/>
                <w:tab w:val="left" w:pos="3400"/>
                <w:tab w:val="left" w:pos="4250"/>
                <w:tab w:val="left" w:pos="5100"/>
                <w:tab w:val="left" w:pos="5950"/>
                <w:tab w:val="left" w:pos="6800"/>
                <w:tab w:val="left" w:pos="7650"/>
              </w:tabs>
              <w:spacing w:after="58"/>
              <w:rPr>
                <w:rFonts w:ascii="Arial" w:hAnsi="Arial" w:cs="Arial"/>
                <w:b/>
                <w:szCs w:val="20"/>
              </w:rPr>
            </w:pPr>
            <w:r w:rsidRPr="003A35B1">
              <w:rPr>
                <w:rFonts w:ascii="Arial" w:hAnsi="Arial" w:cs="Arial"/>
                <w:szCs w:val="20"/>
              </w:rPr>
              <w:t>Revision:</w:t>
            </w:r>
            <w:r w:rsidRPr="003A35B1">
              <w:rPr>
                <w:rFonts w:ascii="Arial" w:hAnsi="Arial" w:cs="Arial"/>
                <w:szCs w:val="20"/>
              </w:rPr>
              <w:tab/>
            </w:r>
            <w:r w:rsidR="009C2743">
              <w:rPr>
                <w:rFonts w:ascii="Arial" w:hAnsi="Arial" w:cs="Arial"/>
                <w:b/>
                <w:szCs w:val="20"/>
              </w:rPr>
              <w:t>0</w:t>
            </w:r>
          </w:p>
        </w:tc>
      </w:tr>
      <w:tr w:rsidR="009940E3" w:rsidRPr="003A35B1" w14:paraId="3682DCA5" w14:textId="77777777" w:rsidTr="009E3DCC">
        <w:trPr>
          <w:jc w:val="center"/>
        </w:trPr>
        <w:tc>
          <w:tcPr>
            <w:tcW w:w="2307" w:type="dxa"/>
            <w:tcBorders>
              <w:top w:val="single" w:sz="8" w:space="0" w:color="000000"/>
              <w:left w:val="single" w:sz="8" w:space="0" w:color="000000"/>
              <w:bottom w:val="single" w:sz="8" w:space="0" w:color="000000"/>
              <w:right w:val="single" w:sz="8" w:space="0" w:color="000000"/>
            </w:tcBorders>
          </w:tcPr>
          <w:p w14:paraId="265FF706" w14:textId="77777777" w:rsidR="009940E3" w:rsidRPr="003A35B1" w:rsidRDefault="009940E3" w:rsidP="009E3DCC">
            <w:pPr>
              <w:spacing w:line="120" w:lineRule="exact"/>
              <w:rPr>
                <w:rFonts w:ascii="Arial" w:eastAsia="Times New Roman" w:hAnsi="Arial" w:cs="Arial"/>
                <w:szCs w:val="20"/>
              </w:rPr>
            </w:pPr>
          </w:p>
          <w:p w14:paraId="4A946630" w14:textId="5B3685FF" w:rsidR="009940E3" w:rsidRPr="003A35B1" w:rsidRDefault="009940E3" w:rsidP="009E3DCC">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rPr>
                <w:rFonts w:ascii="Arial" w:hAnsi="Arial" w:cs="Arial"/>
                <w:szCs w:val="20"/>
              </w:rPr>
            </w:pPr>
            <w:proofErr w:type="spellStart"/>
            <w:r w:rsidRPr="003A35B1">
              <w:rPr>
                <w:rFonts w:ascii="Arial" w:hAnsi="Arial" w:cs="Arial"/>
                <w:szCs w:val="20"/>
              </w:rPr>
              <w:t>Udarb</w:t>
            </w:r>
            <w:proofErr w:type="spellEnd"/>
            <w:r w:rsidRPr="003A35B1">
              <w:rPr>
                <w:rFonts w:ascii="Arial" w:hAnsi="Arial" w:cs="Arial"/>
                <w:szCs w:val="20"/>
              </w:rPr>
              <w:t>. af:</w:t>
            </w:r>
            <w:r w:rsidRPr="003A35B1">
              <w:rPr>
                <w:rFonts w:ascii="Arial" w:hAnsi="Arial" w:cs="Arial"/>
                <w:b/>
                <w:bCs/>
                <w:szCs w:val="20"/>
              </w:rPr>
              <w:t xml:space="preserve"> </w:t>
            </w:r>
            <w:r w:rsidR="009C2743">
              <w:rPr>
                <w:rFonts w:ascii="Arial" w:hAnsi="Arial" w:cs="Arial"/>
                <w:b/>
                <w:bCs/>
                <w:szCs w:val="20"/>
              </w:rPr>
              <w:t>AG</w:t>
            </w:r>
          </w:p>
        </w:tc>
        <w:tc>
          <w:tcPr>
            <w:tcW w:w="4214" w:type="dxa"/>
            <w:tcBorders>
              <w:top w:val="single" w:sz="8" w:space="0" w:color="000000"/>
              <w:left w:val="single" w:sz="8" w:space="0" w:color="000000"/>
              <w:bottom w:val="single" w:sz="8" w:space="0" w:color="000000"/>
              <w:right w:val="single" w:sz="8" w:space="0" w:color="000000"/>
            </w:tcBorders>
          </w:tcPr>
          <w:p w14:paraId="3A212471" w14:textId="77777777" w:rsidR="009940E3" w:rsidRPr="003A35B1" w:rsidRDefault="009940E3" w:rsidP="009E3DCC">
            <w:pPr>
              <w:spacing w:line="120" w:lineRule="exact"/>
              <w:rPr>
                <w:rFonts w:ascii="Arial" w:eastAsia="Times New Roman" w:hAnsi="Arial" w:cs="Arial"/>
                <w:szCs w:val="20"/>
              </w:rPr>
            </w:pPr>
          </w:p>
          <w:p w14:paraId="247FD732" w14:textId="043A49E8" w:rsidR="009940E3" w:rsidRPr="003A35B1" w:rsidRDefault="009940E3" w:rsidP="009E3DCC">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rPr>
                <w:rFonts w:ascii="Arial" w:hAnsi="Arial" w:cs="Arial"/>
                <w:szCs w:val="20"/>
              </w:rPr>
            </w:pPr>
            <w:proofErr w:type="spellStart"/>
            <w:r w:rsidRPr="003A35B1">
              <w:rPr>
                <w:rFonts w:ascii="Arial" w:hAnsi="Arial" w:cs="Arial"/>
                <w:szCs w:val="20"/>
              </w:rPr>
              <w:t>Godk</w:t>
            </w:r>
            <w:proofErr w:type="spellEnd"/>
            <w:r w:rsidRPr="003A35B1">
              <w:rPr>
                <w:rFonts w:ascii="Arial" w:hAnsi="Arial" w:cs="Arial"/>
                <w:szCs w:val="20"/>
              </w:rPr>
              <w:t xml:space="preserve">. af: </w:t>
            </w:r>
            <w:r w:rsidR="009C2743">
              <w:rPr>
                <w:rFonts w:ascii="Arial" w:hAnsi="Arial" w:cs="Arial"/>
                <w:b/>
                <w:bCs/>
                <w:szCs w:val="20"/>
              </w:rPr>
              <w:t>AMH</w:t>
            </w:r>
          </w:p>
        </w:tc>
        <w:tc>
          <w:tcPr>
            <w:tcW w:w="2587" w:type="dxa"/>
            <w:tcBorders>
              <w:top w:val="single" w:sz="8" w:space="0" w:color="000000"/>
              <w:left w:val="single" w:sz="8" w:space="0" w:color="000000"/>
              <w:bottom w:val="single" w:sz="8" w:space="0" w:color="000000"/>
              <w:right w:val="single" w:sz="8" w:space="0" w:color="000000"/>
            </w:tcBorders>
          </w:tcPr>
          <w:p w14:paraId="576F7254" w14:textId="77777777" w:rsidR="009940E3" w:rsidRPr="003A35B1" w:rsidRDefault="009940E3" w:rsidP="009E3DCC">
            <w:pPr>
              <w:spacing w:line="120" w:lineRule="exact"/>
              <w:rPr>
                <w:rFonts w:ascii="Arial" w:eastAsia="Times New Roman" w:hAnsi="Arial" w:cs="Arial"/>
                <w:szCs w:val="20"/>
              </w:rPr>
            </w:pPr>
          </w:p>
          <w:p w14:paraId="6981E032" w14:textId="54C0E5D7" w:rsidR="009940E3" w:rsidRPr="003A35B1" w:rsidRDefault="009940E3" w:rsidP="009E3DCC">
            <w:pPr>
              <w:tabs>
                <w:tab w:val="right" w:pos="1934"/>
                <w:tab w:val="left" w:pos="2550"/>
                <w:tab w:val="left" w:pos="3400"/>
                <w:tab w:val="left" w:pos="4250"/>
                <w:tab w:val="left" w:pos="5100"/>
                <w:tab w:val="left" w:pos="5950"/>
                <w:tab w:val="left" w:pos="6800"/>
                <w:tab w:val="left" w:pos="7650"/>
              </w:tabs>
              <w:spacing w:after="58"/>
              <w:rPr>
                <w:rFonts w:ascii="Arial" w:hAnsi="Arial" w:cs="Arial"/>
                <w:szCs w:val="20"/>
              </w:rPr>
            </w:pPr>
            <w:r w:rsidRPr="003A35B1">
              <w:rPr>
                <w:rFonts w:ascii="Arial" w:hAnsi="Arial" w:cs="Arial"/>
                <w:szCs w:val="20"/>
              </w:rPr>
              <w:t xml:space="preserve">Dato: </w:t>
            </w:r>
            <w:r w:rsidRPr="003A35B1">
              <w:rPr>
                <w:rFonts w:ascii="Arial" w:hAnsi="Arial" w:cs="Arial"/>
                <w:szCs w:val="20"/>
              </w:rPr>
              <w:tab/>
            </w:r>
            <w:r w:rsidR="007A4793">
              <w:rPr>
                <w:rFonts w:ascii="Arial" w:hAnsi="Arial" w:cs="Arial"/>
                <w:b/>
                <w:szCs w:val="20"/>
              </w:rPr>
              <w:t>0</w:t>
            </w:r>
            <w:r w:rsidR="009C2743">
              <w:rPr>
                <w:rFonts w:ascii="Arial" w:hAnsi="Arial" w:cs="Arial"/>
                <w:b/>
                <w:szCs w:val="20"/>
              </w:rPr>
              <w:t>6</w:t>
            </w:r>
            <w:r w:rsidR="007A4793">
              <w:rPr>
                <w:rFonts w:ascii="Arial" w:hAnsi="Arial" w:cs="Arial"/>
                <w:b/>
                <w:szCs w:val="20"/>
              </w:rPr>
              <w:t>.0</w:t>
            </w:r>
            <w:r w:rsidR="009C2743">
              <w:rPr>
                <w:rFonts w:ascii="Arial" w:hAnsi="Arial" w:cs="Arial"/>
                <w:b/>
                <w:szCs w:val="20"/>
              </w:rPr>
              <w:t>2</w:t>
            </w:r>
            <w:r w:rsidR="007A4793">
              <w:rPr>
                <w:rFonts w:ascii="Arial" w:hAnsi="Arial" w:cs="Arial"/>
                <w:b/>
                <w:szCs w:val="20"/>
              </w:rPr>
              <w:t>.202</w:t>
            </w:r>
            <w:r w:rsidR="009C2743">
              <w:rPr>
                <w:rFonts w:ascii="Arial" w:hAnsi="Arial" w:cs="Arial"/>
                <w:b/>
                <w:szCs w:val="20"/>
              </w:rPr>
              <w:t>4</w:t>
            </w:r>
          </w:p>
        </w:tc>
      </w:tr>
    </w:tbl>
    <w:sdt>
      <w:sdtPr>
        <w:id w:val="-763219690"/>
        <w:docPartObj>
          <w:docPartGallery w:val="Cover Pages"/>
          <w:docPartUnique/>
        </w:docPartObj>
      </w:sdtPr>
      <w:sdtEndPr/>
      <w:sdtContent>
        <w:p w14:paraId="52C58874" w14:textId="7F0A8025" w:rsidR="0007614B" w:rsidRDefault="0007614B"/>
        <w:p w14:paraId="50E30B45" w14:textId="77777777" w:rsidR="0007614B" w:rsidRDefault="0007614B">
          <w:pPr>
            <w:spacing w:line="276" w:lineRule="auto"/>
          </w:pPr>
          <w:r>
            <w:br w:type="page"/>
          </w:r>
        </w:p>
        <w:p w14:paraId="7F109C55" w14:textId="1478B44C" w:rsidR="00CC55BA" w:rsidRPr="003B32FD" w:rsidRDefault="003B32FD">
          <w:pPr>
            <w:rPr>
              <w:b/>
              <w:sz w:val="32"/>
              <w:szCs w:val="32"/>
            </w:rPr>
          </w:pPr>
          <w:r w:rsidRPr="003B32FD">
            <w:rPr>
              <w:b/>
              <w:sz w:val="32"/>
              <w:szCs w:val="32"/>
            </w:rPr>
            <w:lastRenderedPageBreak/>
            <w:t>Metodebeskrivelse - Sedimentprøvetagning i vandløb</w:t>
          </w:r>
        </w:p>
        <w:p w14:paraId="3B4A730C" w14:textId="77777777" w:rsidR="001E3237" w:rsidRDefault="001E3237" w:rsidP="00166870">
          <w:pPr>
            <w:tabs>
              <w:tab w:val="left" w:pos="3750"/>
            </w:tabs>
            <w:spacing w:line="276" w:lineRule="auto"/>
          </w:pPr>
        </w:p>
        <w:p w14:paraId="63A1B9F2" w14:textId="722F8197" w:rsidR="00CC55BA" w:rsidRDefault="009933C0" w:rsidP="00166870">
          <w:pPr>
            <w:tabs>
              <w:tab w:val="left" w:pos="3750"/>
            </w:tabs>
            <w:spacing w:line="276" w:lineRule="auto"/>
            <w:rPr>
              <w:rFonts w:asciiTheme="majorHAnsi" w:eastAsiaTheme="majorEastAsia" w:hAnsiTheme="majorHAnsi" w:cstheme="majorBidi"/>
              <w:b/>
              <w:bCs/>
              <w:sz w:val="28"/>
              <w:szCs w:val="28"/>
            </w:rPr>
          </w:pPr>
        </w:p>
      </w:sdtContent>
    </w:sdt>
    <w:sdt>
      <w:sdtPr>
        <w:rPr>
          <w:rFonts w:asciiTheme="minorHAnsi" w:eastAsiaTheme="minorHAnsi" w:hAnsiTheme="minorHAnsi" w:cstheme="minorBidi"/>
          <w:b w:val="0"/>
          <w:bCs w:val="0"/>
          <w:color w:val="auto"/>
          <w:sz w:val="20"/>
          <w:szCs w:val="22"/>
          <w:lang w:eastAsia="en-US"/>
        </w:rPr>
        <w:id w:val="674849294"/>
        <w:docPartObj>
          <w:docPartGallery w:val="Table of Contents"/>
          <w:docPartUnique/>
        </w:docPartObj>
      </w:sdtPr>
      <w:sdtEndPr/>
      <w:sdtContent>
        <w:p w14:paraId="4E676470" w14:textId="77777777" w:rsidR="00CC55BA" w:rsidRPr="0007614B" w:rsidRDefault="00CC55BA">
          <w:pPr>
            <w:pStyle w:val="Overskrift"/>
            <w:rPr>
              <w:rFonts w:ascii="Arial" w:hAnsi="Arial" w:cs="Arial"/>
            </w:rPr>
          </w:pPr>
          <w:r w:rsidRPr="005D10FE">
            <w:rPr>
              <w:color w:val="auto"/>
            </w:rPr>
            <w:t>I</w:t>
          </w:r>
          <w:r w:rsidRPr="0007614B">
            <w:rPr>
              <w:rFonts w:ascii="Arial" w:hAnsi="Arial" w:cs="Arial"/>
              <w:color w:val="auto"/>
            </w:rPr>
            <w:t>ndhold</w:t>
          </w:r>
        </w:p>
        <w:p w14:paraId="4A22C94A" w14:textId="32571CBA" w:rsidR="003D64D8" w:rsidRDefault="00CC55BA">
          <w:pPr>
            <w:pStyle w:val="Indholdsfortegnelse1"/>
            <w:tabs>
              <w:tab w:val="left" w:pos="400"/>
              <w:tab w:val="right" w:leader="dot" w:pos="9628"/>
            </w:tabs>
            <w:rPr>
              <w:rFonts w:eastAsiaTheme="minorEastAsia"/>
              <w:noProof/>
              <w:sz w:val="22"/>
              <w:lang w:eastAsia="da-DK"/>
            </w:rPr>
          </w:pPr>
          <w:r w:rsidRPr="0007614B">
            <w:rPr>
              <w:rFonts w:ascii="Arial" w:hAnsi="Arial" w:cs="Arial"/>
            </w:rPr>
            <w:fldChar w:fldCharType="begin"/>
          </w:r>
          <w:r w:rsidRPr="0007614B">
            <w:rPr>
              <w:rFonts w:ascii="Arial" w:hAnsi="Arial" w:cs="Arial"/>
            </w:rPr>
            <w:instrText xml:space="preserve"> TOC \o "1-3" \h \z \u </w:instrText>
          </w:r>
          <w:r w:rsidRPr="0007614B">
            <w:rPr>
              <w:rFonts w:ascii="Arial" w:hAnsi="Arial" w:cs="Arial"/>
            </w:rPr>
            <w:fldChar w:fldCharType="separate"/>
          </w:r>
          <w:hyperlink w:anchor="_Toc132111796" w:history="1">
            <w:r w:rsidR="003D64D8" w:rsidRPr="0007335B">
              <w:rPr>
                <w:rStyle w:val="Hyperlink"/>
                <w:rFonts w:ascii="Arial" w:hAnsi="Arial" w:cs="Arial"/>
                <w:noProof/>
              </w:rPr>
              <w:t>1</w:t>
            </w:r>
            <w:r w:rsidR="003D64D8">
              <w:rPr>
                <w:rFonts w:eastAsiaTheme="minorEastAsia"/>
                <w:noProof/>
                <w:sz w:val="22"/>
                <w:lang w:eastAsia="da-DK"/>
              </w:rPr>
              <w:tab/>
            </w:r>
            <w:r w:rsidR="003D64D8" w:rsidRPr="0007335B">
              <w:rPr>
                <w:rStyle w:val="Hyperlink"/>
                <w:rFonts w:ascii="Arial" w:hAnsi="Arial" w:cs="Arial"/>
                <w:noProof/>
              </w:rPr>
              <w:t>Indledning</w:t>
            </w:r>
            <w:r w:rsidR="003D64D8">
              <w:rPr>
                <w:noProof/>
                <w:webHidden/>
              </w:rPr>
              <w:tab/>
            </w:r>
            <w:r w:rsidR="003D64D8">
              <w:rPr>
                <w:noProof/>
                <w:webHidden/>
              </w:rPr>
              <w:fldChar w:fldCharType="begin"/>
            </w:r>
            <w:r w:rsidR="003D64D8">
              <w:rPr>
                <w:noProof/>
                <w:webHidden/>
              </w:rPr>
              <w:instrText xml:space="preserve"> PAGEREF _Toc132111796 \h </w:instrText>
            </w:r>
            <w:r w:rsidR="003D64D8">
              <w:rPr>
                <w:noProof/>
                <w:webHidden/>
              </w:rPr>
            </w:r>
            <w:r w:rsidR="003D64D8">
              <w:rPr>
                <w:noProof/>
                <w:webHidden/>
              </w:rPr>
              <w:fldChar w:fldCharType="separate"/>
            </w:r>
            <w:r w:rsidR="003D64D8">
              <w:rPr>
                <w:noProof/>
                <w:webHidden/>
              </w:rPr>
              <w:t>2</w:t>
            </w:r>
            <w:r w:rsidR="003D64D8">
              <w:rPr>
                <w:noProof/>
                <w:webHidden/>
              </w:rPr>
              <w:fldChar w:fldCharType="end"/>
            </w:r>
          </w:hyperlink>
        </w:p>
        <w:p w14:paraId="33910B87" w14:textId="3D9966C1" w:rsidR="003D64D8" w:rsidRDefault="009933C0">
          <w:pPr>
            <w:pStyle w:val="Indholdsfortegnelse1"/>
            <w:tabs>
              <w:tab w:val="left" w:pos="400"/>
              <w:tab w:val="right" w:leader="dot" w:pos="9628"/>
            </w:tabs>
            <w:rPr>
              <w:rFonts w:eastAsiaTheme="minorEastAsia"/>
              <w:noProof/>
              <w:sz w:val="22"/>
              <w:lang w:eastAsia="da-DK"/>
            </w:rPr>
          </w:pPr>
          <w:hyperlink w:anchor="_Toc132111797" w:history="1">
            <w:r w:rsidR="003D64D8" w:rsidRPr="0007335B">
              <w:rPr>
                <w:rStyle w:val="Hyperlink"/>
                <w:rFonts w:ascii="Arial" w:hAnsi="Arial" w:cs="Arial"/>
                <w:noProof/>
              </w:rPr>
              <w:t>2</w:t>
            </w:r>
            <w:r w:rsidR="003D64D8">
              <w:rPr>
                <w:rFonts w:eastAsiaTheme="minorEastAsia"/>
                <w:noProof/>
                <w:sz w:val="22"/>
                <w:lang w:eastAsia="da-DK"/>
              </w:rPr>
              <w:tab/>
            </w:r>
            <w:r w:rsidR="003D64D8" w:rsidRPr="0007335B">
              <w:rPr>
                <w:rStyle w:val="Hyperlink"/>
                <w:rFonts w:ascii="Arial" w:hAnsi="Arial" w:cs="Arial"/>
                <w:noProof/>
              </w:rPr>
              <w:t>Metode</w:t>
            </w:r>
            <w:r w:rsidR="003D64D8">
              <w:rPr>
                <w:noProof/>
                <w:webHidden/>
              </w:rPr>
              <w:tab/>
            </w:r>
            <w:r w:rsidR="003D64D8">
              <w:rPr>
                <w:noProof/>
                <w:webHidden/>
              </w:rPr>
              <w:fldChar w:fldCharType="begin"/>
            </w:r>
            <w:r w:rsidR="003D64D8">
              <w:rPr>
                <w:noProof/>
                <w:webHidden/>
              </w:rPr>
              <w:instrText xml:space="preserve"> PAGEREF _Toc132111797 \h </w:instrText>
            </w:r>
            <w:r w:rsidR="003D64D8">
              <w:rPr>
                <w:noProof/>
                <w:webHidden/>
              </w:rPr>
            </w:r>
            <w:r w:rsidR="003D64D8">
              <w:rPr>
                <w:noProof/>
                <w:webHidden/>
              </w:rPr>
              <w:fldChar w:fldCharType="separate"/>
            </w:r>
            <w:r w:rsidR="003D64D8">
              <w:rPr>
                <w:noProof/>
                <w:webHidden/>
              </w:rPr>
              <w:t>2</w:t>
            </w:r>
            <w:r w:rsidR="003D64D8">
              <w:rPr>
                <w:noProof/>
                <w:webHidden/>
              </w:rPr>
              <w:fldChar w:fldCharType="end"/>
            </w:r>
          </w:hyperlink>
        </w:p>
        <w:p w14:paraId="5E74063E" w14:textId="6E53E5A0" w:rsidR="003D64D8" w:rsidRDefault="009933C0">
          <w:pPr>
            <w:pStyle w:val="Indholdsfortegnelse2"/>
            <w:tabs>
              <w:tab w:val="left" w:pos="880"/>
              <w:tab w:val="right" w:leader="dot" w:pos="9628"/>
            </w:tabs>
            <w:rPr>
              <w:rFonts w:eastAsiaTheme="minorEastAsia"/>
              <w:noProof/>
              <w:sz w:val="22"/>
              <w:lang w:eastAsia="da-DK"/>
            </w:rPr>
          </w:pPr>
          <w:hyperlink w:anchor="_Toc132111798" w:history="1">
            <w:r w:rsidR="003D64D8" w:rsidRPr="0007335B">
              <w:rPr>
                <w:rStyle w:val="Hyperlink"/>
                <w:rFonts w:ascii="Arial" w:hAnsi="Arial" w:cs="Arial"/>
                <w:noProof/>
              </w:rPr>
              <w:t>2.1</w:t>
            </w:r>
            <w:r w:rsidR="003D64D8">
              <w:rPr>
                <w:rFonts w:eastAsiaTheme="minorEastAsia"/>
                <w:noProof/>
                <w:sz w:val="22"/>
                <w:lang w:eastAsia="da-DK"/>
              </w:rPr>
              <w:tab/>
            </w:r>
            <w:r w:rsidR="003D64D8" w:rsidRPr="0007335B">
              <w:rPr>
                <w:rStyle w:val="Hyperlink"/>
                <w:rFonts w:ascii="Arial" w:hAnsi="Arial" w:cs="Arial"/>
                <w:noProof/>
              </w:rPr>
              <w:t>Sted</w:t>
            </w:r>
            <w:r w:rsidR="003D64D8">
              <w:rPr>
                <w:noProof/>
                <w:webHidden/>
              </w:rPr>
              <w:tab/>
            </w:r>
            <w:r w:rsidR="003D64D8">
              <w:rPr>
                <w:noProof/>
                <w:webHidden/>
              </w:rPr>
              <w:fldChar w:fldCharType="begin"/>
            </w:r>
            <w:r w:rsidR="003D64D8">
              <w:rPr>
                <w:noProof/>
                <w:webHidden/>
              </w:rPr>
              <w:instrText xml:space="preserve"> PAGEREF _Toc132111798 \h </w:instrText>
            </w:r>
            <w:r w:rsidR="003D64D8">
              <w:rPr>
                <w:noProof/>
                <w:webHidden/>
              </w:rPr>
            </w:r>
            <w:r w:rsidR="003D64D8">
              <w:rPr>
                <w:noProof/>
                <w:webHidden/>
              </w:rPr>
              <w:fldChar w:fldCharType="separate"/>
            </w:r>
            <w:r w:rsidR="003D64D8">
              <w:rPr>
                <w:noProof/>
                <w:webHidden/>
              </w:rPr>
              <w:t>2</w:t>
            </w:r>
            <w:r w:rsidR="003D64D8">
              <w:rPr>
                <w:noProof/>
                <w:webHidden/>
              </w:rPr>
              <w:fldChar w:fldCharType="end"/>
            </w:r>
          </w:hyperlink>
        </w:p>
        <w:p w14:paraId="24206E50" w14:textId="6EB7623C" w:rsidR="003D64D8" w:rsidRDefault="009933C0">
          <w:pPr>
            <w:pStyle w:val="Indholdsfortegnelse2"/>
            <w:tabs>
              <w:tab w:val="left" w:pos="880"/>
              <w:tab w:val="right" w:leader="dot" w:pos="9628"/>
            </w:tabs>
            <w:rPr>
              <w:rFonts w:eastAsiaTheme="minorEastAsia"/>
              <w:noProof/>
              <w:sz w:val="22"/>
              <w:lang w:eastAsia="da-DK"/>
            </w:rPr>
          </w:pPr>
          <w:hyperlink w:anchor="_Toc132111799" w:history="1">
            <w:r w:rsidR="003D64D8" w:rsidRPr="0007335B">
              <w:rPr>
                <w:rStyle w:val="Hyperlink"/>
                <w:rFonts w:ascii="Arial" w:hAnsi="Arial" w:cs="Arial"/>
                <w:noProof/>
              </w:rPr>
              <w:t>2.2</w:t>
            </w:r>
            <w:r w:rsidR="003D64D8">
              <w:rPr>
                <w:rFonts w:eastAsiaTheme="minorEastAsia"/>
                <w:noProof/>
                <w:sz w:val="22"/>
                <w:lang w:eastAsia="da-DK"/>
              </w:rPr>
              <w:tab/>
            </w:r>
            <w:r w:rsidR="003D64D8" w:rsidRPr="0007335B">
              <w:rPr>
                <w:rStyle w:val="Hyperlink"/>
                <w:rFonts w:ascii="Arial" w:hAnsi="Arial" w:cs="Arial"/>
                <w:noProof/>
              </w:rPr>
              <w:t>Udstyr</w:t>
            </w:r>
            <w:r w:rsidR="003D64D8">
              <w:rPr>
                <w:noProof/>
                <w:webHidden/>
              </w:rPr>
              <w:tab/>
            </w:r>
            <w:r w:rsidR="003D64D8">
              <w:rPr>
                <w:noProof/>
                <w:webHidden/>
              </w:rPr>
              <w:fldChar w:fldCharType="begin"/>
            </w:r>
            <w:r w:rsidR="003D64D8">
              <w:rPr>
                <w:noProof/>
                <w:webHidden/>
              </w:rPr>
              <w:instrText xml:space="preserve"> PAGEREF _Toc132111799 \h </w:instrText>
            </w:r>
            <w:r w:rsidR="003D64D8">
              <w:rPr>
                <w:noProof/>
                <w:webHidden/>
              </w:rPr>
            </w:r>
            <w:r w:rsidR="003D64D8">
              <w:rPr>
                <w:noProof/>
                <w:webHidden/>
              </w:rPr>
              <w:fldChar w:fldCharType="separate"/>
            </w:r>
            <w:r w:rsidR="003D64D8">
              <w:rPr>
                <w:noProof/>
                <w:webHidden/>
              </w:rPr>
              <w:t>2</w:t>
            </w:r>
            <w:r w:rsidR="003D64D8">
              <w:rPr>
                <w:noProof/>
                <w:webHidden/>
              </w:rPr>
              <w:fldChar w:fldCharType="end"/>
            </w:r>
          </w:hyperlink>
        </w:p>
        <w:p w14:paraId="0B34BB39" w14:textId="6C7DFBF2" w:rsidR="003D64D8" w:rsidRDefault="009933C0">
          <w:pPr>
            <w:pStyle w:val="Indholdsfortegnelse2"/>
            <w:tabs>
              <w:tab w:val="left" w:pos="880"/>
              <w:tab w:val="right" w:leader="dot" w:pos="9628"/>
            </w:tabs>
            <w:rPr>
              <w:rFonts w:eastAsiaTheme="minorEastAsia"/>
              <w:noProof/>
              <w:sz w:val="22"/>
              <w:lang w:eastAsia="da-DK"/>
            </w:rPr>
          </w:pPr>
          <w:hyperlink w:anchor="_Toc132111800" w:history="1">
            <w:r w:rsidR="003D64D8" w:rsidRPr="0007335B">
              <w:rPr>
                <w:rStyle w:val="Hyperlink"/>
                <w:rFonts w:ascii="Arial" w:hAnsi="Arial" w:cs="Arial"/>
                <w:noProof/>
              </w:rPr>
              <w:t>2.3</w:t>
            </w:r>
            <w:r w:rsidR="003D64D8">
              <w:rPr>
                <w:rFonts w:eastAsiaTheme="minorEastAsia"/>
                <w:noProof/>
                <w:sz w:val="22"/>
                <w:lang w:eastAsia="da-DK"/>
              </w:rPr>
              <w:tab/>
            </w:r>
            <w:r w:rsidR="003D64D8" w:rsidRPr="0007335B">
              <w:rPr>
                <w:rStyle w:val="Hyperlink"/>
                <w:rFonts w:ascii="Arial" w:hAnsi="Arial" w:cs="Arial"/>
                <w:noProof/>
              </w:rPr>
              <w:t>Procedure</w:t>
            </w:r>
            <w:r w:rsidR="003D64D8">
              <w:rPr>
                <w:noProof/>
                <w:webHidden/>
              </w:rPr>
              <w:tab/>
            </w:r>
            <w:r w:rsidR="003D64D8">
              <w:rPr>
                <w:noProof/>
                <w:webHidden/>
              </w:rPr>
              <w:fldChar w:fldCharType="begin"/>
            </w:r>
            <w:r w:rsidR="003D64D8">
              <w:rPr>
                <w:noProof/>
                <w:webHidden/>
              </w:rPr>
              <w:instrText xml:space="preserve"> PAGEREF _Toc132111800 \h </w:instrText>
            </w:r>
            <w:r w:rsidR="003D64D8">
              <w:rPr>
                <w:noProof/>
                <w:webHidden/>
              </w:rPr>
            </w:r>
            <w:r w:rsidR="003D64D8">
              <w:rPr>
                <w:noProof/>
                <w:webHidden/>
              </w:rPr>
              <w:fldChar w:fldCharType="separate"/>
            </w:r>
            <w:r w:rsidR="003D64D8">
              <w:rPr>
                <w:noProof/>
                <w:webHidden/>
              </w:rPr>
              <w:t>2</w:t>
            </w:r>
            <w:r w:rsidR="003D64D8">
              <w:rPr>
                <w:noProof/>
                <w:webHidden/>
              </w:rPr>
              <w:fldChar w:fldCharType="end"/>
            </w:r>
          </w:hyperlink>
        </w:p>
        <w:p w14:paraId="00FF2A1D" w14:textId="08B35EF4" w:rsidR="003D64D8" w:rsidRDefault="009933C0">
          <w:pPr>
            <w:pStyle w:val="Indholdsfortegnelse3"/>
            <w:tabs>
              <w:tab w:val="left" w:pos="1100"/>
              <w:tab w:val="right" w:leader="dot" w:pos="9628"/>
            </w:tabs>
            <w:rPr>
              <w:rFonts w:eastAsiaTheme="minorEastAsia"/>
              <w:noProof/>
              <w:sz w:val="22"/>
              <w:lang w:eastAsia="da-DK"/>
            </w:rPr>
          </w:pPr>
          <w:hyperlink w:anchor="_Toc132111801" w:history="1">
            <w:r w:rsidR="003D64D8" w:rsidRPr="0007335B">
              <w:rPr>
                <w:rStyle w:val="Hyperlink"/>
                <w:rFonts w:ascii="Arial" w:hAnsi="Arial" w:cs="Arial"/>
                <w:noProof/>
              </w:rPr>
              <w:t>2.3.1</w:t>
            </w:r>
            <w:r w:rsidR="003D64D8">
              <w:rPr>
                <w:rFonts w:eastAsiaTheme="minorEastAsia"/>
                <w:noProof/>
                <w:sz w:val="22"/>
                <w:lang w:eastAsia="da-DK"/>
              </w:rPr>
              <w:tab/>
            </w:r>
            <w:r w:rsidR="003D64D8" w:rsidRPr="0007335B">
              <w:rPr>
                <w:rStyle w:val="Hyperlink"/>
                <w:rFonts w:ascii="Arial" w:hAnsi="Arial" w:cs="Arial"/>
                <w:noProof/>
              </w:rPr>
              <w:t>Sikkerhed i felten</w:t>
            </w:r>
            <w:r w:rsidR="003D64D8">
              <w:rPr>
                <w:noProof/>
                <w:webHidden/>
              </w:rPr>
              <w:tab/>
            </w:r>
            <w:r w:rsidR="003D64D8">
              <w:rPr>
                <w:noProof/>
                <w:webHidden/>
              </w:rPr>
              <w:fldChar w:fldCharType="begin"/>
            </w:r>
            <w:r w:rsidR="003D64D8">
              <w:rPr>
                <w:noProof/>
                <w:webHidden/>
              </w:rPr>
              <w:instrText xml:space="preserve"> PAGEREF _Toc132111801 \h </w:instrText>
            </w:r>
            <w:r w:rsidR="003D64D8">
              <w:rPr>
                <w:noProof/>
                <w:webHidden/>
              </w:rPr>
            </w:r>
            <w:r w:rsidR="003D64D8">
              <w:rPr>
                <w:noProof/>
                <w:webHidden/>
              </w:rPr>
              <w:fldChar w:fldCharType="separate"/>
            </w:r>
            <w:r w:rsidR="003D64D8">
              <w:rPr>
                <w:noProof/>
                <w:webHidden/>
              </w:rPr>
              <w:t>2</w:t>
            </w:r>
            <w:r w:rsidR="003D64D8">
              <w:rPr>
                <w:noProof/>
                <w:webHidden/>
              </w:rPr>
              <w:fldChar w:fldCharType="end"/>
            </w:r>
          </w:hyperlink>
        </w:p>
        <w:p w14:paraId="57FF5B0C" w14:textId="3709745E" w:rsidR="003D64D8" w:rsidRDefault="009933C0">
          <w:pPr>
            <w:pStyle w:val="Indholdsfortegnelse3"/>
            <w:tabs>
              <w:tab w:val="left" w:pos="1100"/>
              <w:tab w:val="right" w:leader="dot" w:pos="9628"/>
            </w:tabs>
            <w:rPr>
              <w:rFonts w:eastAsiaTheme="minorEastAsia"/>
              <w:noProof/>
              <w:sz w:val="22"/>
              <w:lang w:eastAsia="da-DK"/>
            </w:rPr>
          </w:pPr>
          <w:hyperlink w:anchor="_Toc132111802" w:history="1">
            <w:r w:rsidR="003D64D8" w:rsidRPr="0007335B">
              <w:rPr>
                <w:rStyle w:val="Hyperlink"/>
                <w:rFonts w:ascii="Arial" w:hAnsi="Arial" w:cs="Arial"/>
                <w:noProof/>
              </w:rPr>
              <w:t>2.3.2</w:t>
            </w:r>
            <w:r w:rsidR="003D64D8">
              <w:rPr>
                <w:rFonts w:eastAsiaTheme="minorEastAsia"/>
                <w:noProof/>
                <w:sz w:val="22"/>
                <w:lang w:eastAsia="da-DK"/>
              </w:rPr>
              <w:tab/>
            </w:r>
            <w:r w:rsidR="003D64D8" w:rsidRPr="0007335B">
              <w:rPr>
                <w:rStyle w:val="Hyperlink"/>
                <w:rFonts w:ascii="Arial" w:hAnsi="Arial" w:cs="Arial"/>
                <w:noProof/>
              </w:rPr>
              <w:t>Udtagning af sedimentprøver</w:t>
            </w:r>
            <w:r w:rsidR="003D64D8">
              <w:rPr>
                <w:noProof/>
                <w:webHidden/>
              </w:rPr>
              <w:tab/>
            </w:r>
            <w:r w:rsidR="003D64D8">
              <w:rPr>
                <w:noProof/>
                <w:webHidden/>
              </w:rPr>
              <w:fldChar w:fldCharType="begin"/>
            </w:r>
            <w:r w:rsidR="003D64D8">
              <w:rPr>
                <w:noProof/>
                <w:webHidden/>
              </w:rPr>
              <w:instrText xml:space="preserve"> PAGEREF _Toc132111802 \h </w:instrText>
            </w:r>
            <w:r w:rsidR="003D64D8">
              <w:rPr>
                <w:noProof/>
                <w:webHidden/>
              </w:rPr>
            </w:r>
            <w:r w:rsidR="003D64D8">
              <w:rPr>
                <w:noProof/>
                <w:webHidden/>
              </w:rPr>
              <w:fldChar w:fldCharType="separate"/>
            </w:r>
            <w:r w:rsidR="003D64D8">
              <w:rPr>
                <w:noProof/>
                <w:webHidden/>
              </w:rPr>
              <w:t>2</w:t>
            </w:r>
            <w:r w:rsidR="003D64D8">
              <w:rPr>
                <w:noProof/>
                <w:webHidden/>
              </w:rPr>
              <w:fldChar w:fldCharType="end"/>
            </w:r>
          </w:hyperlink>
        </w:p>
        <w:p w14:paraId="7A54C442" w14:textId="015507AC" w:rsidR="003D64D8" w:rsidRDefault="009933C0">
          <w:pPr>
            <w:pStyle w:val="Indholdsfortegnelse3"/>
            <w:tabs>
              <w:tab w:val="left" w:pos="1100"/>
              <w:tab w:val="right" w:leader="dot" w:pos="9628"/>
            </w:tabs>
            <w:rPr>
              <w:rFonts w:eastAsiaTheme="minorEastAsia"/>
              <w:noProof/>
              <w:sz w:val="22"/>
              <w:lang w:eastAsia="da-DK"/>
            </w:rPr>
          </w:pPr>
          <w:hyperlink w:anchor="_Toc132111803" w:history="1">
            <w:r w:rsidR="003D64D8" w:rsidRPr="0007335B">
              <w:rPr>
                <w:rStyle w:val="Hyperlink"/>
                <w:rFonts w:ascii="Arial" w:hAnsi="Arial" w:cs="Arial"/>
                <w:noProof/>
              </w:rPr>
              <w:t>2.3.3</w:t>
            </w:r>
            <w:r w:rsidR="003D64D8">
              <w:rPr>
                <w:rFonts w:eastAsiaTheme="minorEastAsia"/>
                <w:noProof/>
                <w:sz w:val="22"/>
                <w:lang w:eastAsia="da-DK"/>
              </w:rPr>
              <w:tab/>
            </w:r>
            <w:r w:rsidR="003D64D8" w:rsidRPr="0007335B">
              <w:rPr>
                <w:rStyle w:val="Hyperlink"/>
                <w:rFonts w:ascii="Arial" w:hAnsi="Arial" w:cs="Arial"/>
                <w:noProof/>
              </w:rPr>
              <w:t>Behandling af sedimentprøver inden analysering</w:t>
            </w:r>
            <w:r w:rsidR="003D64D8">
              <w:rPr>
                <w:noProof/>
                <w:webHidden/>
              </w:rPr>
              <w:tab/>
            </w:r>
            <w:r w:rsidR="003D64D8">
              <w:rPr>
                <w:noProof/>
                <w:webHidden/>
              </w:rPr>
              <w:fldChar w:fldCharType="begin"/>
            </w:r>
            <w:r w:rsidR="003D64D8">
              <w:rPr>
                <w:noProof/>
                <w:webHidden/>
              </w:rPr>
              <w:instrText xml:space="preserve"> PAGEREF _Toc132111803 \h </w:instrText>
            </w:r>
            <w:r w:rsidR="003D64D8">
              <w:rPr>
                <w:noProof/>
                <w:webHidden/>
              </w:rPr>
            </w:r>
            <w:r w:rsidR="003D64D8">
              <w:rPr>
                <w:noProof/>
                <w:webHidden/>
              </w:rPr>
              <w:fldChar w:fldCharType="separate"/>
            </w:r>
            <w:r w:rsidR="003D64D8">
              <w:rPr>
                <w:noProof/>
                <w:webHidden/>
              </w:rPr>
              <w:t>3</w:t>
            </w:r>
            <w:r w:rsidR="003D64D8">
              <w:rPr>
                <w:noProof/>
                <w:webHidden/>
              </w:rPr>
              <w:fldChar w:fldCharType="end"/>
            </w:r>
          </w:hyperlink>
        </w:p>
        <w:p w14:paraId="20FA08AC" w14:textId="17435CC3" w:rsidR="003D64D8" w:rsidRDefault="009933C0">
          <w:pPr>
            <w:pStyle w:val="Indholdsfortegnelse2"/>
            <w:tabs>
              <w:tab w:val="left" w:pos="880"/>
              <w:tab w:val="right" w:leader="dot" w:pos="9628"/>
            </w:tabs>
            <w:rPr>
              <w:rFonts w:eastAsiaTheme="minorEastAsia"/>
              <w:noProof/>
              <w:sz w:val="22"/>
              <w:lang w:eastAsia="da-DK"/>
            </w:rPr>
          </w:pPr>
          <w:hyperlink w:anchor="_Toc132111804" w:history="1">
            <w:r w:rsidR="003D64D8" w:rsidRPr="0007335B">
              <w:rPr>
                <w:rStyle w:val="Hyperlink"/>
                <w:rFonts w:ascii="Arial" w:hAnsi="Arial" w:cs="Arial"/>
                <w:noProof/>
              </w:rPr>
              <w:t>2.4</w:t>
            </w:r>
            <w:r w:rsidR="003D64D8">
              <w:rPr>
                <w:rFonts w:eastAsiaTheme="minorEastAsia"/>
                <w:noProof/>
                <w:sz w:val="22"/>
                <w:lang w:eastAsia="da-DK"/>
              </w:rPr>
              <w:tab/>
            </w:r>
            <w:r w:rsidR="003D64D8" w:rsidRPr="0007335B">
              <w:rPr>
                <w:rStyle w:val="Hyperlink"/>
                <w:rFonts w:ascii="Arial" w:hAnsi="Arial" w:cs="Arial"/>
                <w:noProof/>
              </w:rPr>
              <w:t>Tjekliste</w:t>
            </w:r>
            <w:r w:rsidR="003D64D8">
              <w:rPr>
                <w:noProof/>
                <w:webHidden/>
              </w:rPr>
              <w:tab/>
            </w:r>
            <w:r w:rsidR="003D64D8">
              <w:rPr>
                <w:noProof/>
                <w:webHidden/>
              </w:rPr>
              <w:fldChar w:fldCharType="begin"/>
            </w:r>
            <w:r w:rsidR="003D64D8">
              <w:rPr>
                <w:noProof/>
                <w:webHidden/>
              </w:rPr>
              <w:instrText xml:space="preserve"> PAGEREF _Toc132111804 \h </w:instrText>
            </w:r>
            <w:r w:rsidR="003D64D8">
              <w:rPr>
                <w:noProof/>
                <w:webHidden/>
              </w:rPr>
            </w:r>
            <w:r w:rsidR="003D64D8">
              <w:rPr>
                <w:noProof/>
                <w:webHidden/>
              </w:rPr>
              <w:fldChar w:fldCharType="separate"/>
            </w:r>
            <w:r w:rsidR="003D64D8">
              <w:rPr>
                <w:noProof/>
                <w:webHidden/>
              </w:rPr>
              <w:t>4</w:t>
            </w:r>
            <w:r w:rsidR="003D64D8">
              <w:rPr>
                <w:noProof/>
                <w:webHidden/>
              </w:rPr>
              <w:fldChar w:fldCharType="end"/>
            </w:r>
          </w:hyperlink>
        </w:p>
        <w:p w14:paraId="332B6928" w14:textId="337818FF" w:rsidR="003D64D8" w:rsidRDefault="009933C0">
          <w:pPr>
            <w:pStyle w:val="Indholdsfortegnelse1"/>
            <w:tabs>
              <w:tab w:val="left" w:pos="400"/>
              <w:tab w:val="right" w:leader="dot" w:pos="9628"/>
            </w:tabs>
            <w:rPr>
              <w:rFonts w:eastAsiaTheme="minorEastAsia"/>
              <w:noProof/>
              <w:sz w:val="22"/>
              <w:lang w:eastAsia="da-DK"/>
            </w:rPr>
          </w:pPr>
          <w:hyperlink w:anchor="_Toc132111805" w:history="1">
            <w:r w:rsidR="003D64D8" w:rsidRPr="0007335B">
              <w:rPr>
                <w:rStyle w:val="Hyperlink"/>
                <w:rFonts w:ascii="Arial" w:hAnsi="Arial" w:cs="Arial"/>
                <w:noProof/>
              </w:rPr>
              <w:t>3</w:t>
            </w:r>
            <w:r w:rsidR="003D64D8">
              <w:rPr>
                <w:rFonts w:eastAsiaTheme="minorEastAsia"/>
                <w:noProof/>
                <w:sz w:val="22"/>
                <w:lang w:eastAsia="da-DK"/>
              </w:rPr>
              <w:tab/>
            </w:r>
            <w:r w:rsidR="003D64D8" w:rsidRPr="0007335B">
              <w:rPr>
                <w:rStyle w:val="Hyperlink"/>
                <w:rFonts w:ascii="Arial" w:hAnsi="Arial" w:cs="Arial"/>
                <w:noProof/>
              </w:rPr>
              <w:t>Kvalitetssikring</w:t>
            </w:r>
            <w:r w:rsidR="003D64D8">
              <w:rPr>
                <w:noProof/>
                <w:webHidden/>
              </w:rPr>
              <w:tab/>
            </w:r>
            <w:r w:rsidR="003D64D8">
              <w:rPr>
                <w:noProof/>
                <w:webHidden/>
              </w:rPr>
              <w:fldChar w:fldCharType="begin"/>
            </w:r>
            <w:r w:rsidR="003D64D8">
              <w:rPr>
                <w:noProof/>
                <w:webHidden/>
              </w:rPr>
              <w:instrText xml:space="preserve"> PAGEREF _Toc132111805 \h </w:instrText>
            </w:r>
            <w:r w:rsidR="003D64D8">
              <w:rPr>
                <w:noProof/>
                <w:webHidden/>
              </w:rPr>
            </w:r>
            <w:r w:rsidR="003D64D8">
              <w:rPr>
                <w:noProof/>
                <w:webHidden/>
              </w:rPr>
              <w:fldChar w:fldCharType="separate"/>
            </w:r>
            <w:r w:rsidR="003D64D8">
              <w:rPr>
                <w:noProof/>
                <w:webHidden/>
              </w:rPr>
              <w:t>4</w:t>
            </w:r>
            <w:r w:rsidR="003D64D8">
              <w:rPr>
                <w:noProof/>
                <w:webHidden/>
              </w:rPr>
              <w:fldChar w:fldCharType="end"/>
            </w:r>
          </w:hyperlink>
        </w:p>
        <w:p w14:paraId="236DDFA0" w14:textId="7E4B9EA1" w:rsidR="003D64D8" w:rsidRDefault="009933C0">
          <w:pPr>
            <w:pStyle w:val="Indholdsfortegnelse2"/>
            <w:tabs>
              <w:tab w:val="left" w:pos="880"/>
              <w:tab w:val="right" w:leader="dot" w:pos="9628"/>
            </w:tabs>
            <w:rPr>
              <w:rFonts w:eastAsiaTheme="minorEastAsia"/>
              <w:noProof/>
              <w:sz w:val="22"/>
              <w:lang w:eastAsia="da-DK"/>
            </w:rPr>
          </w:pPr>
          <w:hyperlink w:anchor="_Toc132111806" w:history="1">
            <w:r w:rsidR="003D64D8" w:rsidRPr="0007335B">
              <w:rPr>
                <w:rStyle w:val="Hyperlink"/>
                <w:rFonts w:ascii="Arial" w:hAnsi="Arial" w:cs="Arial"/>
                <w:noProof/>
              </w:rPr>
              <w:t>3.1</w:t>
            </w:r>
            <w:r w:rsidR="003D64D8">
              <w:rPr>
                <w:rFonts w:eastAsiaTheme="minorEastAsia"/>
                <w:noProof/>
                <w:sz w:val="22"/>
                <w:lang w:eastAsia="da-DK"/>
              </w:rPr>
              <w:tab/>
            </w:r>
            <w:r w:rsidR="003D64D8" w:rsidRPr="0007335B">
              <w:rPr>
                <w:rStyle w:val="Hyperlink"/>
                <w:rFonts w:ascii="Arial" w:hAnsi="Arial" w:cs="Arial"/>
                <w:noProof/>
              </w:rPr>
              <w:t>Kvalitetssikring af metode</w:t>
            </w:r>
            <w:r w:rsidR="003D64D8">
              <w:rPr>
                <w:noProof/>
                <w:webHidden/>
              </w:rPr>
              <w:tab/>
            </w:r>
            <w:r w:rsidR="003D64D8">
              <w:rPr>
                <w:noProof/>
                <w:webHidden/>
              </w:rPr>
              <w:fldChar w:fldCharType="begin"/>
            </w:r>
            <w:r w:rsidR="003D64D8">
              <w:rPr>
                <w:noProof/>
                <w:webHidden/>
              </w:rPr>
              <w:instrText xml:space="preserve"> PAGEREF _Toc132111806 \h </w:instrText>
            </w:r>
            <w:r w:rsidR="003D64D8">
              <w:rPr>
                <w:noProof/>
                <w:webHidden/>
              </w:rPr>
            </w:r>
            <w:r w:rsidR="003D64D8">
              <w:rPr>
                <w:noProof/>
                <w:webHidden/>
              </w:rPr>
              <w:fldChar w:fldCharType="separate"/>
            </w:r>
            <w:r w:rsidR="003D64D8">
              <w:rPr>
                <w:noProof/>
                <w:webHidden/>
              </w:rPr>
              <w:t>4</w:t>
            </w:r>
            <w:r w:rsidR="003D64D8">
              <w:rPr>
                <w:noProof/>
                <w:webHidden/>
              </w:rPr>
              <w:fldChar w:fldCharType="end"/>
            </w:r>
          </w:hyperlink>
        </w:p>
        <w:p w14:paraId="4928CA87" w14:textId="5040A5F6" w:rsidR="003D64D8" w:rsidRDefault="009933C0">
          <w:pPr>
            <w:pStyle w:val="Indholdsfortegnelse2"/>
            <w:tabs>
              <w:tab w:val="left" w:pos="880"/>
              <w:tab w:val="right" w:leader="dot" w:pos="9628"/>
            </w:tabs>
            <w:rPr>
              <w:rFonts w:eastAsiaTheme="minorEastAsia"/>
              <w:noProof/>
              <w:sz w:val="22"/>
              <w:lang w:eastAsia="da-DK"/>
            </w:rPr>
          </w:pPr>
          <w:hyperlink w:anchor="_Toc132111807" w:history="1">
            <w:r w:rsidR="003D64D8" w:rsidRPr="0007335B">
              <w:rPr>
                <w:rStyle w:val="Hyperlink"/>
                <w:rFonts w:ascii="Arial" w:hAnsi="Arial" w:cs="Arial"/>
                <w:noProof/>
              </w:rPr>
              <w:t>3.2</w:t>
            </w:r>
            <w:r w:rsidR="003D64D8">
              <w:rPr>
                <w:rFonts w:eastAsiaTheme="minorEastAsia"/>
                <w:noProof/>
                <w:sz w:val="22"/>
                <w:lang w:eastAsia="da-DK"/>
              </w:rPr>
              <w:tab/>
            </w:r>
            <w:r w:rsidR="003D64D8" w:rsidRPr="0007335B">
              <w:rPr>
                <w:rStyle w:val="Hyperlink"/>
                <w:rFonts w:ascii="Arial" w:hAnsi="Arial" w:cs="Arial"/>
                <w:noProof/>
              </w:rPr>
              <w:t>Kvalitetssikring af data og dataaflevering</w:t>
            </w:r>
            <w:r w:rsidR="003D64D8">
              <w:rPr>
                <w:noProof/>
                <w:webHidden/>
              </w:rPr>
              <w:tab/>
            </w:r>
            <w:r w:rsidR="003D64D8">
              <w:rPr>
                <w:noProof/>
                <w:webHidden/>
              </w:rPr>
              <w:fldChar w:fldCharType="begin"/>
            </w:r>
            <w:r w:rsidR="003D64D8">
              <w:rPr>
                <w:noProof/>
                <w:webHidden/>
              </w:rPr>
              <w:instrText xml:space="preserve"> PAGEREF _Toc132111807 \h </w:instrText>
            </w:r>
            <w:r w:rsidR="003D64D8">
              <w:rPr>
                <w:noProof/>
                <w:webHidden/>
              </w:rPr>
            </w:r>
            <w:r w:rsidR="003D64D8">
              <w:rPr>
                <w:noProof/>
                <w:webHidden/>
              </w:rPr>
              <w:fldChar w:fldCharType="separate"/>
            </w:r>
            <w:r w:rsidR="003D64D8">
              <w:rPr>
                <w:noProof/>
                <w:webHidden/>
              </w:rPr>
              <w:t>4</w:t>
            </w:r>
            <w:r w:rsidR="003D64D8">
              <w:rPr>
                <w:noProof/>
                <w:webHidden/>
              </w:rPr>
              <w:fldChar w:fldCharType="end"/>
            </w:r>
          </w:hyperlink>
        </w:p>
        <w:p w14:paraId="2FD8FA28" w14:textId="3CEE68DF" w:rsidR="00CC55BA" w:rsidRDefault="00CC55BA">
          <w:r w:rsidRPr="0007614B">
            <w:rPr>
              <w:rFonts w:ascii="Arial" w:hAnsi="Arial" w:cs="Arial"/>
              <w:b/>
              <w:bCs/>
            </w:rPr>
            <w:fldChar w:fldCharType="end"/>
          </w:r>
        </w:p>
      </w:sdtContent>
    </w:sdt>
    <w:p w14:paraId="2BC27449" w14:textId="77777777" w:rsidR="006F72FD" w:rsidRPr="007C2DBE" w:rsidRDefault="006F72FD" w:rsidP="006F72FD">
      <w:pPr>
        <w:rPr>
          <w:rFonts w:ascii="Arial" w:hAnsi="Arial" w:cs="Arial"/>
        </w:rPr>
      </w:pPr>
      <w:r w:rsidRPr="007C2DBE">
        <w:rPr>
          <w:rFonts w:ascii="Arial" w:hAnsi="Arial" w:cs="Arial"/>
          <w:b/>
          <w:bCs/>
        </w:rPr>
        <w:t>Appendiks:</w:t>
      </w:r>
      <w:r w:rsidRPr="007C2DBE">
        <w:rPr>
          <w:rFonts w:ascii="Arial" w:hAnsi="Arial" w:cs="Arial"/>
        </w:rPr>
        <w:t xml:space="preserve"> Feltskema</w:t>
      </w:r>
    </w:p>
    <w:p w14:paraId="32018E59" w14:textId="77777777" w:rsidR="00CC55BA" w:rsidRDefault="00CC55BA" w:rsidP="00CC55BA">
      <w:pPr>
        <w:pStyle w:val="Overskrift1"/>
        <w:numPr>
          <w:ilvl w:val="0"/>
          <w:numId w:val="0"/>
        </w:numPr>
        <w:ind w:left="432"/>
      </w:pPr>
    </w:p>
    <w:p w14:paraId="00BEC08E" w14:textId="2549BE65" w:rsidR="005D10FE" w:rsidRDefault="005D10FE">
      <w:pPr>
        <w:spacing w:line="276" w:lineRule="auto"/>
        <w:rPr>
          <w:rFonts w:asciiTheme="majorHAnsi" w:eastAsiaTheme="majorEastAsia" w:hAnsiTheme="majorHAnsi" w:cstheme="majorBidi"/>
          <w:b/>
          <w:bCs/>
          <w:sz w:val="28"/>
          <w:szCs w:val="28"/>
        </w:rPr>
      </w:pPr>
      <w:r>
        <w:br w:type="page"/>
      </w:r>
    </w:p>
    <w:p w14:paraId="30EDC15B" w14:textId="77777777" w:rsidR="006C6DFD" w:rsidRPr="006F72FD" w:rsidRDefault="006C6DFD" w:rsidP="006C6DFD">
      <w:pPr>
        <w:pStyle w:val="Overskrift1"/>
        <w:rPr>
          <w:rFonts w:ascii="Arial" w:hAnsi="Arial" w:cs="Arial"/>
        </w:rPr>
      </w:pPr>
      <w:bookmarkStart w:id="0" w:name="_Toc132111796"/>
      <w:r w:rsidRPr="006F72FD">
        <w:rPr>
          <w:rFonts w:ascii="Arial" w:hAnsi="Arial" w:cs="Arial"/>
        </w:rPr>
        <w:lastRenderedPageBreak/>
        <w:t>Indledning</w:t>
      </w:r>
      <w:bookmarkEnd w:id="0"/>
      <w:r w:rsidRPr="006F72FD">
        <w:rPr>
          <w:rFonts w:ascii="Arial" w:hAnsi="Arial" w:cs="Arial"/>
        </w:rPr>
        <w:t xml:space="preserve"> </w:t>
      </w:r>
    </w:p>
    <w:p w14:paraId="2C1F9BA0" w14:textId="7658A75D" w:rsidR="00D96538" w:rsidRPr="006F72FD" w:rsidRDefault="00D96538" w:rsidP="00D96538">
      <w:pPr>
        <w:rPr>
          <w:rFonts w:ascii="Arial" w:hAnsi="Arial" w:cs="Arial"/>
        </w:rPr>
      </w:pPr>
      <w:r w:rsidRPr="006F72FD">
        <w:rPr>
          <w:rFonts w:ascii="Arial" w:hAnsi="Arial" w:cs="Arial"/>
        </w:rPr>
        <w:t xml:space="preserve">Denne </w:t>
      </w:r>
      <w:r w:rsidR="00765946" w:rsidRPr="006F72FD">
        <w:rPr>
          <w:rFonts w:ascii="Arial" w:hAnsi="Arial" w:cs="Arial"/>
        </w:rPr>
        <w:t>metodebeskrivelse</w:t>
      </w:r>
      <w:r w:rsidRPr="006F72FD">
        <w:rPr>
          <w:rFonts w:ascii="Arial" w:hAnsi="Arial" w:cs="Arial"/>
        </w:rPr>
        <w:t xml:space="preserve"> har til formål at </w:t>
      </w:r>
      <w:r w:rsidR="00765946" w:rsidRPr="006F72FD">
        <w:rPr>
          <w:rFonts w:ascii="Arial" w:hAnsi="Arial" w:cs="Arial"/>
        </w:rPr>
        <w:t>sikre en ensartet prøvetagning</w:t>
      </w:r>
      <w:r w:rsidRPr="006F72FD">
        <w:rPr>
          <w:rFonts w:ascii="Arial" w:hAnsi="Arial" w:cs="Arial"/>
        </w:rPr>
        <w:t xml:space="preserve"> af miljøfremmede stoffer i </w:t>
      </w:r>
      <w:r w:rsidR="00B22DD6" w:rsidRPr="006F72FD">
        <w:rPr>
          <w:rFonts w:ascii="Arial" w:hAnsi="Arial" w:cs="Arial"/>
        </w:rPr>
        <w:t>sedimentet</w:t>
      </w:r>
      <w:r w:rsidRPr="006F72FD">
        <w:rPr>
          <w:rFonts w:ascii="Arial" w:hAnsi="Arial" w:cs="Arial"/>
        </w:rPr>
        <w:t xml:space="preserve"> i </w:t>
      </w:r>
      <w:r w:rsidR="00DE2B33" w:rsidRPr="006F72FD">
        <w:rPr>
          <w:rFonts w:ascii="Arial" w:hAnsi="Arial" w:cs="Arial"/>
        </w:rPr>
        <w:t>vandløb</w:t>
      </w:r>
      <w:r w:rsidRPr="006F72FD">
        <w:rPr>
          <w:rFonts w:ascii="Arial" w:hAnsi="Arial" w:cs="Arial"/>
        </w:rPr>
        <w:t>. Der beskrives, hvordan prøverne udtages, samt hvordan prøverne skal håndteres fra prøveindsamling til afsendelse til analyselaboratoriet.</w:t>
      </w:r>
      <w:r w:rsidR="00810443" w:rsidRPr="006F72FD">
        <w:rPr>
          <w:rFonts w:ascii="Arial" w:hAnsi="Arial" w:cs="Arial"/>
        </w:rPr>
        <w:t xml:space="preserve"> Metodebeskrivelsens retningslinjer er baseret på Wiberg-Larsen (2011).</w:t>
      </w:r>
    </w:p>
    <w:p w14:paraId="42198602" w14:textId="3BFCC5DB" w:rsidR="005F6D8C" w:rsidRDefault="005F6D8C" w:rsidP="00D96538">
      <w:pPr>
        <w:rPr>
          <w:rFonts w:ascii="Arial" w:hAnsi="Arial" w:cs="Arial"/>
        </w:rPr>
      </w:pPr>
      <w:bookmarkStart w:id="1" w:name="_Hlk128032227"/>
      <w:r w:rsidRPr="006F72FD">
        <w:rPr>
          <w:rFonts w:ascii="Arial" w:hAnsi="Arial" w:cs="Arial"/>
        </w:rPr>
        <w:t xml:space="preserve">I forbindelsen med prøvetagning skal der være opmærksomhed på at minimere risikoen for   kontaminering af prøver fra udstyr, materialer, personlige værnemidler mm. </w:t>
      </w:r>
      <w:bookmarkEnd w:id="1"/>
    </w:p>
    <w:p w14:paraId="5E15F4A3" w14:textId="7BBEF67F" w:rsidR="00641C05" w:rsidRPr="0022016D" w:rsidRDefault="00641C05" w:rsidP="00641C05">
      <w:pPr>
        <w:rPr>
          <w:rFonts w:ascii="Arial" w:hAnsi="Arial" w:cs="Arial"/>
        </w:rPr>
      </w:pPr>
      <w:r>
        <w:rPr>
          <w:rFonts w:ascii="Arial" w:hAnsi="Arial" w:cs="Arial"/>
        </w:rPr>
        <w:t>For indmåling af prøvetagningspunkter henvises til dok. nr. 04-53</w:t>
      </w:r>
      <w:r w:rsidRPr="007A4793">
        <w:rPr>
          <w:rFonts w:ascii="Arial" w:hAnsi="Arial" w:cs="Arial"/>
        </w:rPr>
        <w:t>-</w:t>
      </w:r>
      <w:r w:rsidR="007A4793" w:rsidRPr="007A4793">
        <w:rPr>
          <w:rFonts w:ascii="Arial" w:hAnsi="Arial" w:cs="Arial"/>
        </w:rPr>
        <w:t>46</w:t>
      </w:r>
      <w:r w:rsidRPr="007A4793">
        <w:rPr>
          <w:rFonts w:ascii="Arial" w:hAnsi="Arial" w:cs="Arial"/>
        </w:rPr>
        <w:t>,</w:t>
      </w:r>
      <w:r>
        <w:rPr>
          <w:rFonts w:ascii="Arial" w:hAnsi="Arial" w:cs="Arial"/>
        </w:rPr>
        <w:t xml:space="preserve"> Instruks for indmåling af boringer og prøvetagningspunkter samt SAB, dok. nr. 04-53-30.</w:t>
      </w:r>
    </w:p>
    <w:p w14:paraId="53A206C1" w14:textId="77777777" w:rsidR="006C6DFD" w:rsidRPr="006F72FD" w:rsidRDefault="006C6DFD" w:rsidP="006C6DFD">
      <w:pPr>
        <w:pStyle w:val="Overskrift1"/>
        <w:rPr>
          <w:rFonts w:ascii="Arial" w:hAnsi="Arial" w:cs="Arial"/>
        </w:rPr>
      </w:pPr>
      <w:bookmarkStart w:id="2" w:name="_Toc132111797"/>
      <w:r w:rsidRPr="006F72FD">
        <w:rPr>
          <w:rFonts w:ascii="Arial" w:hAnsi="Arial" w:cs="Arial"/>
        </w:rPr>
        <w:t>Metode</w:t>
      </w:r>
      <w:bookmarkEnd w:id="2"/>
      <w:r w:rsidRPr="006F72FD">
        <w:rPr>
          <w:rFonts w:ascii="Arial" w:hAnsi="Arial" w:cs="Arial"/>
        </w:rPr>
        <w:t xml:space="preserve"> </w:t>
      </w:r>
    </w:p>
    <w:p w14:paraId="09E9F019" w14:textId="39CD51D9" w:rsidR="006C6DFD" w:rsidRPr="006F72FD" w:rsidRDefault="00FE31C3" w:rsidP="006C6DFD">
      <w:pPr>
        <w:pStyle w:val="Overskrift2"/>
        <w:rPr>
          <w:rFonts w:ascii="Arial" w:hAnsi="Arial" w:cs="Arial"/>
        </w:rPr>
      </w:pPr>
      <w:bookmarkStart w:id="3" w:name="_Toc132111798"/>
      <w:r w:rsidRPr="006F72FD">
        <w:rPr>
          <w:rFonts w:ascii="Arial" w:hAnsi="Arial" w:cs="Arial"/>
        </w:rPr>
        <w:t>S</w:t>
      </w:r>
      <w:r w:rsidR="006C6DFD" w:rsidRPr="006F72FD">
        <w:rPr>
          <w:rFonts w:ascii="Arial" w:hAnsi="Arial" w:cs="Arial"/>
        </w:rPr>
        <w:t>ted</w:t>
      </w:r>
      <w:bookmarkEnd w:id="3"/>
      <w:r w:rsidR="006C6DFD" w:rsidRPr="006F72FD">
        <w:rPr>
          <w:rFonts w:ascii="Arial" w:hAnsi="Arial" w:cs="Arial"/>
        </w:rPr>
        <w:t xml:space="preserve"> </w:t>
      </w:r>
    </w:p>
    <w:p w14:paraId="182FA92A" w14:textId="1942BE95" w:rsidR="00B22DD6" w:rsidRPr="006F72FD" w:rsidRDefault="001B0549" w:rsidP="00B22DD6">
      <w:pPr>
        <w:rPr>
          <w:rFonts w:ascii="Arial" w:hAnsi="Arial" w:cs="Arial"/>
        </w:rPr>
      </w:pPr>
      <w:r w:rsidRPr="006F72FD">
        <w:rPr>
          <w:rFonts w:ascii="Arial" w:hAnsi="Arial" w:cs="Arial"/>
        </w:rPr>
        <w:t>Prøve</w:t>
      </w:r>
      <w:r w:rsidR="00810443" w:rsidRPr="006F72FD">
        <w:rPr>
          <w:rFonts w:ascii="Arial" w:hAnsi="Arial" w:cs="Arial"/>
        </w:rPr>
        <w:t>tagningspunkterne</w:t>
      </w:r>
      <w:r w:rsidRPr="006F72FD">
        <w:rPr>
          <w:rFonts w:ascii="Arial" w:hAnsi="Arial" w:cs="Arial"/>
        </w:rPr>
        <w:t xml:space="preserve"> fremgår af undersøgelsesoplægget. </w:t>
      </w:r>
      <w:r w:rsidR="00B22DD6" w:rsidRPr="006F72FD">
        <w:rPr>
          <w:rFonts w:ascii="Arial" w:hAnsi="Arial" w:cs="Arial"/>
        </w:rPr>
        <w:t xml:space="preserve">Sedimentprøverne udtages ved den aktuelle station i ”strømsvage” dele af vandløbet. </w:t>
      </w:r>
    </w:p>
    <w:p w14:paraId="6F807E25" w14:textId="59D33F49" w:rsidR="006C6DFD" w:rsidRPr="006F72FD" w:rsidRDefault="006C6DFD" w:rsidP="00B22DD6">
      <w:pPr>
        <w:pStyle w:val="Overskrift2"/>
        <w:rPr>
          <w:rFonts w:ascii="Arial" w:hAnsi="Arial" w:cs="Arial"/>
        </w:rPr>
      </w:pPr>
      <w:bookmarkStart w:id="4" w:name="_Toc132111799"/>
      <w:r w:rsidRPr="006F72FD">
        <w:rPr>
          <w:rFonts w:ascii="Arial" w:hAnsi="Arial" w:cs="Arial"/>
        </w:rPr>
        <w:t>Udstyr</w:t>
      </w:r>
      <w:bookmarkEnd w:id="4"/>
      <w:r w:rsidRPr="006F72FD">
        <w:rPr>
          <w:rFonts w:ascii="Arial" w:hAnsi="Arial" w:cs="Arial"/>
        </w:rPr>
        <w:t xml:space="preserve"> </w:t>
      </w:r>
    </w:p>
    <w:p w14:paraId="2F74480E" w14:textId="43CEDC1F" w:rsidR="00A35367" w:rsidRPr="006F72FD" w:rsidRDefault="00A35367" w:rsidP="004A5BDB">
      <w:pPr>
        <w:pStyle w:val="Listeafsnit"/>
        <w:numPr>
          <w:ilvl w:val="0"/>
          <w:numId w:val="4"/>
        </w:numPr>
        <w:rPr>
          <w:rFonts w:ascii="Arial" w:hAnsi="Arial" w:cs="Arial"/>
        </w:rPr>
      </w:pPr>
      <w:r w:rsidRPr="006F72FD">
        <w:rPr>
          <w:rFonts w:ascii="Arial" w:hAnsi="Arial" w:cs="Arial"/>
        </w:rPr>
        <w:t>Feltskemaer</w:t>
      </w:r>
      <w:r w:rsidR="00FE31C3" w:rsidRPr="006F72FD">
        <w:rPr>
          <w:rFonts w:ascii="Arial" w:hAnsi="Arial" w:cs="Arial"/>
        </w:rPr>
        <w:t xml:space="preserve"> (se appendiks)</w:t>
      </w:r>
    </w:p>
    <w:p w14:paraId="1AFD093F" w14:textId="71DF5CC9" w:rsidR="004A5BDB" w:rsidRPr="006F72FD" w:rsidRDefault="004A5BDB" w:rsidP="004A5BDB">
      <w:pPr>
        <w:pStyle w:val="Listeafsnit"/>
        <w:numPr>
          <w:ilvl w:val="0"/>
          <w:numId w:val="4"/>
        </w:numPr>
        <w:rPr>
          <w:rFonts w:ascii="Arial" w:hAnsi="Arial" w:cs="Arial"/>
        </w:rPr>
      </w:pPr>
      <w:r w:rsidRPr="006F72FD">
        <w:rPr>
          <w:rFonts w:ascii="Arial" w:hAnsi="Arial" w:cs="Arial"/>
        </w:rPr>
        <w:t xml:space="preserve">Prøveflasker (udleveres </w:t>
      </w:r>
      <w:r w:rsidR="00FE31C3" w:rsidRPr="006F72FD">
        <w:rPr>
          <w:rFonts w:ascii="Arial" w:hAnsi="Arial" w:cs="Arial"/>
        </w:rPr>
        <w:t xml:space="preserve">af </w:t>
      </w:r>
      <w:r w:rsidRPr="006F72FD">
        <w:rPr>
          <w:rFonts w:ascii="Arial" w:hAnsi="Arial" w:cs="Arial"/>
        </w:rPr>
        <w:t>laboratoriet)</w:t>
      </w:r>
    </w:p>
    <w:p w14:paraId="7858664A" w14:textId="77777777" w:rsidR="004A5BDB" w:rsidRPr="006F72FD" w:rsidRDefault="004A5BDB" w:rsidP="004A5BDB">
      <w:pPr>
        <w:pStyle w:val="Listeafsnit"/>
        <w:numPr>
          <w:ilvl w:val="0"/>
          <w:numId w:val="4"/>
        </w:numPr>
        <w:rPr>
          <w:rFonts w:ascii="Arial" w:hAnsi="Arial" w:cs="Arial"/>
        </w:rPr>
      </w:pPr>
      <w:r w:rsidRPr="006F72FD">
        <w:rPr>
          <w:rFonts w:ascii="Arial" w:hAnsi="Arial" w:cs="Arial"/>
        </w:rPr>
        <w:t>Mærkater til mærkning af prøverne</w:t>
      </w:r>
    </w:p>
    <w:p w14:paraId="5D24FA73" w14:textId="40859926" w:rsidR="00B541E0" w:rsidRPr="006F72FD" w:rsidRDefault="004A5BDB" w:rsidP="00204CE3">
      <w:pPr>
        <w:pStyle w:val="Listeafsnit"/>
        <w:numPr>
          <w:ilvl w:val="0"/>
          <w:numId w:val="4"/>
        </w:numPr>
        <w:rPr>
          <w:rFonts w:ascii="Arial" w:hAnsi="Arial" w:cs="Arial"/>
        </w:rPr>
      </w:pPr>
      <w:r w:rsidRPr="006F72FD">
        <w:rPr>
          <w:rFonts w:ascii="Arial" w:hAnsi="Arial" w:cs="Arial"/>
        </w:rPr>
        <w:t>Køletaske med fryseelementer</w:t>
      </w:r>
      <w:r w:rsidR="00FE31C3" w:rsidRPr="006F72FD">
        <w:rPr>
          <w:rFonts w:ascii="Arial" w:hAnsi="Arial" w:cs="Arial"/>
        </w:rPr>
        <w:t xml:space="preserve"> (udleveres af laboratoriet)</w:t>
      </w:r>
    </w:p>
    <w:p w14:paraId="414F514D" w14:textId="52E6D0AD" w:rsidR="00B22DD6" w:rsidRPr="006F72FD" w:rsidRDefault="004D0DB7" w:rsidP="00204CE3">
      <w:pPr>
        <w:pStyle w:val="Listeafsnit"/>
        <w:numPr>
          <w:ilvl w:val="0"/>
          <w:numId w:val="4"/>
        </w:numPr>
        <w:rPr>
          <w:rFonts w:ascii="Arial" w:hAnsi="Arial" w:cs="Arial"/>
        </w:rPr>
      </w:pPr>
      <w:r w:rsidRPr="006F72FD">
        <w:rPr>
          <w:rFonts w:ascii="Arial" w:hAnsi="Arial" w:cs="Arial"/>
        </w:rPr>
        <w:t>Lille håndskovl, kajakrør</w:t>
      </w:r>
      <w:r w:rsidR="00B22DD6" w:rsidRPr="006F72FD">
        <w:rPr>
          <w:rFonts w:ascii="Arial" w:hAnsi="Arial" w:cs="Arial"/>
        </w:rPr>
        <w:t xml:space="preserve"> (areal 21 cm</w:t>
      </w:r>
      <w:r w:rsidR="00B22DD6" w:rsidRPr="006F72FD">
        <w:rPr>
          <w:rFonts w:ascii="Arial" w:hAnsi="Arial" w:cs="Arial"/>
          <w:vertAlign w:val="superscript"/>
        </w:rPr>
        <w:t>2</w:t>
      </w:r>
      <w:r w:rsidR="00B22DD6" w:rsidRPr="006F72FD">
        <w:rPr>
          <w:rFonts w:ascii="Arial" w:hAnsi="Arial" w:cs="Arial"/>
        </w:rPr>
        <w:t xml:space="preserve">) </w:t>
      </w:r>
      <w:r w:rsidR="002F0A40" w:rsidRPr="006F72FD">
        <w:rPr>
          <w:rFonts w:ascii="Arial" w:hAnsi="Arial" w:cs="Arial"/>
        </w:rPr>
        <w:t>eller pumpe</w:t>
      </w:r>
    </w:p>
    <w:p w14:paraId="52AF9C02" w14:textId="77777777" w:rsidR="00B22DD6" w:rsidRPr="006F72FD" w:rsidRDefault="00B22DD6" w:rsidP="00204CE3">
      <w:pPr>
        <w:pStyle w:val="Listeafsnit"/>
        <w:numPr>
          <w:ilvl w:val="0"/>
          <w:numId w:val="4"/>
        </w:numPr>
        <w:rPr>
          <w:rFonts w:ascii="Arial" w:hAnsi="Arial" w:cs="Arial"/>
        </w:rPr>
      </w:pPr>
      <w:r w:rsidRPr="006F72FD">
        <w:rPr>
          <w:rFonts w:ascii="Arial" w:hAnsi="Arial" w:cs="Arial"/>
        </w:rPr>
        <w:t xml:space="preserve">Gummiprop til Kajakrør </w:t>
      </w:r>
    </w:p>
    <w:p w14:paraId="2FB1534C" w14:textId="458258D4" w:rsidR="00B22DD6" w:rsidRPr="006F72FD" w:rsidRDefault="00B22DD6" w:rsidP="00204CE3">
      <w:pPr>
        <w:pStyle w:val="Listeafsnit"/>
        <w:numPr>
          <w:ilvl w:val="0"/>
          <w:numId w:val="4"/>
        </w:numPr>
        <w:rPr>
          <w:rFonts w:ascii="Arial" w:hAnsi="Arial" w:cs="Arial"/>
        </w:rPr>
      </w:pPr>
      <w:r w:rsidRPr="006F72FD">
        <w:rPr>
          <w:rFonts w:ascii="Arial" w:hAnsi="Arial" w:cs="Arial"/>
        </w:rPr>
        <w:t>Stativ til kajak</w:t>
      </w:r>
      <w:r w:rsidR="005F6D8C" w:rsidRPr="006F72FD">
        <w:rPr>
          <w:rFonts w:ascii="Arial" w:hAnsi="Arial" w:cs="Arial"/>
        </w:rPr>
        <w:t>r</w:t>
      </w:r>
      <w:r w:rsidRPr="006F72FD">
        <w:rPr>
          <w:rFonts w:ascii="Arial" w:hAnsi="Arial" w:cs="Arial"/>
        </w:rPr>
        <w:t xml:space="preserve">ør, fx kasse til øl/sodavand </w:t>
      </w:r>
    </w:p>
    <w:p w14:paraId="56C7534C" w14:textId="51291256" w:rsidR="00B22DD6" w:rsidRPr="006F72FD" w:rsidRDefault="00B22DD6" w:rsidP="00204CE3">
      <w:pPr>
        <w:pStyle w:val="Listeafsnit"/>
        <w:numPr>
          <w:ilvl w:val="0"/>
          <w:numId w:val="4"/>
        </w:numPr>
        <w:rPr>
          <w:rFonts w:ascii="Arial" w:hAnsi="Arial" w:cs="Arial"/>
        </w:rPr>
      </w:pPr>
      <w:r w:rsidRPr="006F72FD">
        <w:rPr>
          <w:rFonts w:ascii="Arial" w:hAnsi="Arial" w:cs="Arial"/>
        </w:rPr>
        <w:t>Andet indsamlingsudstyr (se 2.3.1)</w:t>
      </w:r>
    </w:p>
    <w:p w14:paraId="605117A7" w14:textId="2A6D6421" w:rsidR="00FE31C3" w:rsidRPr="006F72FD" w:rsidRDefault="00FE31C3" w:rsidP="00204CE3">
      <w:pPr>
        <w:pStyle w:val="Listeafsnit"/>
        <w:numPr>
          <w:ilvl w:val="0"/>
          <w:numId w:val="4"/>
        </w:numPr>
        <w:rPr>
          <w:rFonts w:ascii="Arial" w:hAnsi="Arial" w:cs="Arial"/>
        </w:rPr>
      </w:pPr>
      <w:r w:rsidRPr="006F72FD">
        <w:rPr>
          <w:rFonts w:ascii="Arial" w:hAnsi="Arial" w:cs="Arial"/>
        </w:rPr>
        <w:t>GPS til indmåling</w:t>
      </w:r>
    </w:p>
    <w:p w14:paraId="317D2E7E" w14:textId="7A7D4FC1" w:rsidR="00FE31C3" w:rsidRPr="006F72FD" w:rsidRDefault="00FE31C3" w:rsidP="00204CE3">
      <w:pPr>
        <w:pStyle w:val="Listeafsnit"/>
        <w:numPr>
          <w:ilvl w:val="0"/>
          <w:numId w:val="4"/>
        </w:numPr>
        <w:rPr>
          <w:rFonts w:ascii="Arial" w:hAnsi="Arial" w:cs="Arial"/>
        </w:rPr>
      </w:pPr>
      <w:r w:rsidRPr="006F72FD">
        <w:rPr>
          <w:rFonts w:ascii="Arial" w:hAnsi="Arial" w:cs="Arial"/>
        </w:rPr>
        <w:t>Målebånd til indmåling (i tilfælde af manglende GPS</w:t>
      </w:r>
      <w:r w:rsidR="00487E13">
        <w:rPr>
          <w:rFonts w:ascii="Arial" w:hAnsi="Arial" w:cs="Arial"/>
        </w:rPr>
        <w:t>-</w:t>
      </w:r>
      <w:r w:rsidRPr="006F72FD">
        <w:rPr>
          <w:rFonts w:ascii="Arial" w:hAnsi="Arial" w:cs="Arial"/>
        </w:rPr>
        <w:t>dækning)</w:t>
      </w:r>
    </w:p>
    <w:p w14:paraId="6EA8FA0C" w14:textId="77777777" w:rsidR="004A5BDB" w:rsidRPr="006F72FD" w:rsidRDefault="004A5BDB" w:rsidP="004A5BDB">
      <w:pPr>
        <w:pStyle w:val="Listeafsnit"/>
        <w:numPr>
          <w:ilvl w:val="0"/>
          <w:numId w:val="4"/>
        </w:numPr>
        <w:rPr>
          <w:rFonts w:ascii="Arial" w:hAnsi="Arial" w:cs="Arial"/>
        </w:rPr>
      </w:pPr>
      <w:r w:rsidRPr="006F72FD">
        <w:rPr>
          <w:rFonts w:ascii="Arial" w:hAnsi="Arial" w:cs="Arial"/>
        </w:rPr>
        <w:t>Båd / waders – alt efter dybde af vandsøjlen</w:t>
      </w:r>
    </w:p>
    <w:p w14:paraId="638D8A41" w14:textId="1326B6F5" w:rsidR="002A15EF" w:rsidRPr="006F72FD" w:rsidRDefault="009735E2" w:rsidP="004A5BDB">
      <w:pPr>
        <w:pStyle w:val="Listeafsnit"/>
        <w:numPr>
          <w:ilvl w:val="0"/>
          <w:numId w:val="4"/>
        </w:numPr>
        <w:rPr>
          <w:rFonts w:ascii="Arial" w:hAnsi="Arial" w:cs="Arial"/>
        </w:rPr>
      </w:pPr>
      <w:r w:rsidRPr="006F72FD">
        <w:rPr>
          <w:rFonts w:ascii="Arial" w:hAnsi="Arial" w:cs="Arial"/>
        </w:rPr>
        <w:t>S</w:t>
      </w:r>
      <w:r w:rsidR="002A15EF" w:rsidRPr="006F72FD">
        <w:rPr>
          <w:rFonts w:ascii="Arial" w:hAnsi="Arial" w:cs="Arial"/>
        </w:rPr>
        <w:t>ikkerhedsudstyr</w:t>
      </w:r>
      <w:r w:rsidR="00FE31C3" w:rsidRPr="006F72FD">
        <w:rPr>
          <w:rFonts w:ascii="Arial" w:hAnsi="Arial" w:cs="Arial"/>
        </w:rPr>
        <w:t xml:space="preserve"> </w:t>
      </w:r>
      <w:r w:rsidR="006738AE" w:rsidRPr="006F72FD">
        <w:rPr>
          <w:rFonts w:ascii="Arial" w:hAnsi="Arial" w:cs="Arial"/>
        </w:rPr>
        <w:t>(</w:t>
      </w:r>
      <w:r w:rsidR="00FE31C3" w:rsidRPr="006F72FD">
        <w:rPr>
          <w:rFonts w:ascii="Arial" w:hAnsi="Arial" w:cs="Arial"/>
        </w:rPr>
        <w:t>redningsvest, line til sikring af prøvetager mv)</w:t>
      </w:r>
    </w:p>
    <w:p w14:paraId="47FDCF08" w14:textId="77777777" w:rsidR="006C6DFD" w:rsidRPr="006F72FD" w:rsidRDefault="006C6DFD" w:rsidP="006C6DFD">
      <w:pPr>
        <w:pStyle w:val="Overskrift2"/>
        <w:rPr>
          <w:rFonts w:ascii="Arial" w:hAnsi="Arial" w:cs="Arial"/>
        </w:rPr>
      </w:pPr>
      <w:bookmarkStart w:id="5" w:name="_Toc132111800"/>
      <w:r w:rsidRPr="006F72FD">
        <w:rPr>
          <w:rFonts w:ascii="Arial" w:hAnsi="Arial" w:cs="Arial"/>
        </w:rPr>
        <w:t>Procedure</w:t>
      </w:r>
      <w:bookmarkEnd w:id="5"/>
      <w:r w:rsidRPr="006F72FD">
        <w:rPr>
          <w:rFonts w:ascii="Arial" w:hAnsi="Arial" w:cs="Arial"/>
        </w:rPr>
        <w:t xml:space="preserve"> </w:t>
      </w:r>
    </w:p>
    <w:p w14:paraId="6EFC4390" w14:textId="77777777" w:rsidR="006C6DFD" w:rsidRPr="006F72FD" w:rsidRDefault="006C6DFD" w:rsidP="006C6DFD">
      <w:pPr>
        <w:pStyle w:val="Overskrift3"/>
        <w:rPr>
          <w:rFonts w:ascii="Arial" w:hAnsi="Arial" w:cs="Arial"/>
        </w:rPr>
      </w:pPr>
      <w:bookmarkStart w:id="6" w:name="_Toc132111801"/>
      <w:r w:rsidRPr="006F72FD">
        <w:rPr>
          <w:rFonts w:ascii="Arial" w:hAnsi="Arial" w:cs="Arial"/>
        </w:rPr>
        <w:t>Sikkerhed i felten</w:t>
      </w:r>
      <w:bookmarkEnd w:id="6"/>
    </w:p>
    <w:p w14:paraId="5EB8ED76" w14:textId="5CB7E015" w:rsidR="00F07606" w:rsidRPr="006F72FD" w:rsidRDefault="00F07606" w:rsidP="00F07606">
      <w:pPr>
        <w:pStyle w:val="Listeafsnit"/>
        <w:numPr>
          <w:ilvl w:val="0"/>
          <w:numId w:val="3"/>
        </w:numPr>
        <w:rPr>
          <w:rFonts w:ascii="Arial" w:hAnsi="Arial" w:cs="Arial"/>
        </w:rPr>
      </w:pPr>
      <w:r w:rsidRPr="006F72FD">
        <w:rPr>
          <w:rFonts w:ascii="Arial" w:hAnsi="Arial" w:cs="Arial"/>
        </w:rPr>
        <w:t xml:space="preserve">Der </w:t>
      </w:r>
      <w:r w:rsidR="005F6D8C" w:rsidRPr="006F72FD">
        <w:rPr>
          <w:rFonts w:ascii="Arial" w:hAnsi="Arial" w:cs="Arial"/>
        </w:rPr>
        <w:t>bør</w:t>
      </w:r>
      <w:r w:rsidRPr="006F72FD">
        <w:rPr>
          <w:rFonts w:ascii="Arial" w:hAnsi="Arial" w:cs="Arial"/>
        </w:rPr>
        <w:t xml:space="preserve"> være 2 personer til stede ved feltarbejde</w:t>
      </w:r>
      <w:r w:rsidR="005F6D8C" w:rsidRPr="006F72FD">
        <w:rPr>
          <w:rFonts w:ascii="Arial" w:hAnsi="Arial" w:cs="Arial"/>
        </w:rPr>
        <w:t>t</w:t>
      </w:r>
      <w:r w:rsidRPr="006F72FD">
        <w:rPr>
          <w:rFonts w:ascii="Arial" w:hAnsi="Arial" w:cs="Arial"/>
        </w:rPr>
        <w:t>.</w:t>
      </w:r>
    </w:p>
    <w:p w14:paraId="777AB556" w14:textId="22704110" w:rsidR="00F07606" w:rsidRPr="006F72FD" w:rsidRDefault="00F07606" w:rsidP="00F07606">
      <w:pPr>
        <w:pStyle w:val="Listeafsnit"/>
        <w:numPr>
          <w:ilvl w:val="0"/>
          <w:numId w:val="3"/>
        </w:numPr>
        <w:rPr>
          <w:rFonts w:ascii="Arial" w:hAnsi="Arial" w:cs="Arial"/>
        </w:rPr>
      </w:pPr>
      <w:r w:rsidRPr="006F72FD">
        <w:rPr>
          <w:rFonts w:ascii="Arial" w:hAnsi="Arial" w:cs="Arial"/>
        </w:rPr>
        <w:t xml:space="preserve">Forud for arbejdet skal man orientere sig så man har en række </w:t>
      </w:r>
      <w:r w:rsidR="00487E13">
        <w:rPr>
          <w:rFonts w:ascii="Arial" w:hAnsi="Arial" w:cs="Arial"/>
        </w:rPr>
        <w:t>GPS</w:t>
      </w:r>
      <w:r w:rsidRPr="006F72FD">
        <w:rPr>
          <w:rFonts w:ascii="Arial" w:hAnsi="Arial" w:cs="Arial"/>
        </w:rPr>
        <w:t>-koordinater, som kan anv</w:t>
      </w:r>
      <w:r w:rsidR="006738AE" w:rsidRPr="006F72FD">
        <w:rPr>
          <w:rFonts w:ascii="Arial" w:hAnsi="Arial" w:cs="Arial"/>
        </w:rPr>
        <w:t>endes i forbindelse med tilkald</w:t>
      </w:r>
      <w:r w:rsidR="008C707C">
        <w:rPr>
          <w:rFonts w:ascii="Arial" w:hAnsi="Arial" w:cs="Arial"/>
        </w:rPr>
        <w:t>else</w:t>
      </w:r>
      <w:r w:rsidRPr="006F72FD">
        <w:rPr>
          <w:rFonts w:ascii="Arial" w:hAnsi="Arial" w:cs="Arial"/>
        </w:rPr>
        <w:t xml:space="preserve"> af hjælp</w:t>
      </w:r>
      <w:r w:rsidR="009735E2" w:rsidRPr="006F72FD">
        <w:rPr>
          <w:rFonts w:ascii="Arial" w:hAnsi="Arial" w:cs="Arial"/>
        </w:rPr>
        <w:t>.</w:t>
      </w:r>
      <w:r w:rsidR="004D0DB7" w:rsidRPr="006F72FD">
        <w:rPr>
          <w:rFonts w:ascii="Arial" w:hAnsi="Arial" w:cs="Arial"/>
        </w:rPr>
        <w:t xml:space="preserve"> Evt. adresse i nærheden.</w:t>
      </w:r>
    </w:p>
    <w:p w14:paraId="398B8C8B" w14:textId="74579934" w:rsidR="00F07606" w:rsidRPr="006F72FD" w:rsidRDefault="00F07606" w:rsidP="00F07606">
      <w:pPr>
        <w:pStyle w:val="Listeafsnit"/>
        <w:numPr>
          <w:ilvl w:val="0"/>
          <w:numId w:val="3"/>
        </w:numPr>
        <w:rPr>
          <w:rFonts w:ascii="Arial" w:hAnsi="Arial" w:cs="Arial"/>
        </w:rPr>
      </w:pPr>
      <w:r w:rsidRPr="006F72FD">
        <w:rPr>
          <w:rFonts w:ascii="Arial" w:hAnsi="Arial" w:cs="Arial"/>
        </w:rPr>
        <w:t xml:space="preserve">Der skal være mere end </w:t>
      </w:r>
      <w:r w:rsidR="004D0DB7" w:rsidRPr="006F72FD">
        <w:rPr>
          <w:rFonts w:ascii="Arial" w:hAnsi="Arial" w:cs="Arial"/>
        </w:rPr>
        <w:t>é</w:t>
      </w:r>
      <w:r w:rsidRPr="006F72FD">
        <w:rPr>
          <w:rFonts w:ascii="Arial" w:hAnsi="Arial" w:cs="Arial"/>
        </w:rPr>
        <w:t>n mobil telefon til rådighed</w:t>
      </w:r>
      <w:r w:rsidR="002A15EF" w:rsidRPr="006F72FD">
        <w:rPr>
          <w:rFonts w:ascii="Arial" w:hAnsi="Arial" w:cs="Arial"/>
        </w:rPr>
        <w:t>. Medbring evt</w:t>
      </w:r>
      <w:r w:rsidR="005801D5" w:rsidRPr="006F72FD">
        <w:rPr>
          <w:rFonts w:ascii="Arial" w:hAnsi="Arial" w:cs="Arial"/>
        </w:rPr>
        <w:t>.</w:t>
      </w:r>
      <w:r w:rsidR="002A15EF" w:rsidRPr="006F72FD">
        <w:rPr>
          <w:rFonts w:ascii="Arial" w:hAnsi="Arial" w:cs="Arial"/>
        </w:rPr>
        <w:t xml:space="preserve"> ekstra strømforsyning.</w:t>
      </w:r>
    </w:p>
    <w:p w14:paraId="3DC9FA4C" w14:textId="33782733" w:rsidR="00A01A62" w:rsidRPr="006F72FD" w:rsidRDefault="00A01A62" w:rsidP="00A01A62">
      <w:pPr>
        <w:pStyle w:val="Listeafsnit"/>
        <w:numPr>
          <w:ilvl w:val="0"/>
          <w:numId w:val="3"/>
        </w:numPr>
        <w:rPr>
          <w:rFonts w:ascii="Arial" w:hAnsi="Arial" w:cs="Arial"/>
        </w:rPr>
      </w:pPr>
      <w:r w:rsidRPr="006F72FD">
        <w:rPr>
          <w:rFonts w:ascii="Arial" w:hAnsi="Arial" w:cs="Arial"/>
        </w:rPr>
        <w:t>Installer evt. 112</w:t>
      </w:r>
      <w:r w:rsidR="00487E13">
        <w:rPr>
          <w:rFonts w:ascii="Arial" w:hAnsi="Arial" w:cs="Arial"/>
        </w:rPr>
        <w:t>-A</w:t>
      </w:r>
      <w:r w:rsidRPr="006F72FD">
        <w:rPr>
          <w:rFonts w:ascii="Arial" w:hAnsi="Arial" w:cs="Arial"/>
        </w:rPr>
        <w:t>pp på telefonen</w:t>
      </w:r>
    </w:p>
    <w:p w14:paraId="75595875" w14:textId="77777777" w:rsidR="00A01A62" w:rsidRPr="006F72FD" w:rsidRDefault="00A01A62" w:rsidP="00A01A62">
      <w:pPr>
        <w:pStyle w:val="Listeafsnit"/>
        <w:rPr>
          <w:rFonts w:ascii="Arial" w:hAnsi="Arial" w:cs="Arial"/>
        </w:rPr>
      </w:pPr>
    </w:p>
    <w:p w14:paraId="399B8457" w14:textId="7E066F01" w:rsidR="006C6DFD" w:rsidRPr="006F72FD" w:rsidRDefault="006C6DFD" w:rsidP="006C6DFD">
      <w:pPr>
        <w:pStyle w:val="Overskrift3"/>
        <w:rPr>
          <w:rFonts w:ascii="Arial" w:hAnsi="Arial" w:cs="Arial"/>
        </w:rPr>
      </w:pPr>
      <w:bookmarkStart w:id="7" w:name="_Toc132111802"/>
      <w:r w:rsidRPr="006F72FD">
        <w:rPr>
          <w:rFonts w:ascii="Arial" w:hAnsi="Arial" w:cs="Arial"/>
        </w:rPr>
        <w:t xml:space="preserve">Udtagning af </w:t>
      </w:r>
      <w:r w:rsidR="00CF1E9C" w:rsidRPr="006F72FD">
        <w:rPr>
          <w:rFonts w:ascii="Arial" w:hAnsi="Arial" w:cs="Arial"/>
        </w:rPr>
        <w:t>sediment</w:t>
      </w:r>
      <w:r w:rsidRPr="006F72FD">
        <w:rPr>
          <w:rFonts w:ascii="Arial" w:hAnsi="Arial" w:cs="Arial"/>
        </w:rPr>
        <w:t>prøver</w:t>
      </w:r>
      <w:bookmarkEnd w:id="7"/>
      <w:r w:rsidRPr="006F72FD">
        <w:rPr>
          <w:rFonts w:ascii="Arial" w:hAnsi="Arial" w:cs="Arial"/>
        </w:rPr>
        <w:t xml:space="preserve"> </w:t>
      </w:r>
    </w:p>
    <w:p w14:paraId="176CBAEB" w14:textId="77777777" w:rsidR="008C707C" w:rsidRDefault="00FE31C3" w:rsidP="00B22DD6">
      <w:pPr>
        <w:pStyle w:val="Listeafsnit"/>
        <w:ind w:left="0"/>
        <w:rPr>
          <w:rFonts w:ascii="Arial" w:hAnsi="Arial" w:cs="Arial"/>
        </w:rPr>
      </w:pPr>
      <w:r w:rsidRPr="006F72FD">
        <w:rPr>
          <w:rFonts w:ascii="Arial" w:hAnsi="Arial" w:cs="Arial"/>
        </w:rPr>
        <w:t>Antallet af prøver</w:t>
      </w:r>
      <w:r w:rsidR="00487E13">
        <w:rPr>
          <w:rFonts w:ascii="Arial" w:hAnsi="Arial" w:cs="Arial"/>
        </w:rPr>
        <w:t>,</w:t>
      </w:r>
      <w:r w:rsidRPr="006F72FD">
        <w:rPr>
          <w:rFonts w:ascii="Arial" w:hAnsi="Arial" w:cs="Arial"/>
        </w:rPr>
        <w:t xml:space="preserve"> der skal udtages</w:t>
      </w:r>
      <w:r w:rsidR="00487E13">
        <w:rPr>
          <w:rFonts w:ascii="Arial" w:hAnsi="Arial" w:cs="Arial"/>
        </w:rPr>
        <w:t>,</w:t>
      </w:r>
      <w:r w:rsidRPr="006F72FD">
        <w:rPr>
          <w:rFonts w:ascii="Arial" w:hAnsi="Arial" w:cs="Arial"/>
        </w:rPr>
        <w:t xml:space="preserve"> fremgår af undersøgelsesoplægget. </w:t>
      </w:r>
      <w:r w:rsidR="00B22DD6" w:rsidRPr="006F72FD">
        <w:rPr>
          <w:rFonts w:ascii="Arial" w:hAnsi="Arial" w:cs="Arial"/>
        </w:rPr>
        <w:t>Det er vigtigt, at der kun indsamles det sediment/slam, som er aflejret på vandløbsbunden</w:t>
      </w:r>
      <w:r w:rsidRPr="006F72FD">
        <w:rPr>
          <w:rFonts w:ascii="Arial" w:hAnsi="Arial" w:cs="Arial"/>
        </w:rPr>
        <w:t>.</w:t>
      </w:r>
      <w:r w:rsidR="00B22DD6" w:rsidRPr="006F72FD">
        <w:rPr>
          <w:rFonts w:ascii="Arial" w:hAnsi="Arial" w:cs="Arial"/>
        </w:rPr>
        <w:t xml:space="preserve"> </w:t>
      </w:r>
      <w:r w:rsidR="005F6D8C" w:rsidRPr="006F72FD">
        <w:rPr>
          <w:rFonts w:ascii="Arial" w:hAnsi="Arial" w:cs="Arial"/>
        </w:rPr>
        <w:t xml:space="preserve">Der skal indsamles den mængde </w:t>
      </w:r>
      <w:r w:rsidR="002921A0" w:rsidRPr="006F72FD">
        <w:rPr>
          <w:rFonts w:ascii="Arial" w:hAnsi="Arial" w:cs="Arial"/>
        </w:rPr>
        <w:t xml:space="preserve">sediment </w:t>
      </w:r>
      <w:r w:rsidR="005F6D8C" w:rsidRPr="006F72FD">
        <w:rPr>
          <w:rFonts w:ascii="Arial" w:hAnsi="Arial" w:cs="Arial"/>
        </w:rPr>
        <w:t>som laboratoriet foreskriver</w:t>
      </w:r>
      <w:r w:rsidR="002921A0" w:rsidRPr="006F72FD">
        <w:rPr>
          <w:rFonts w:ascii="Arial" w:hAnsi="Arial" w:cs="Arial"/>
        </w:rPr>
        <w:t>. De udtagne delprøver af sedimentet puljes</w:t>
      </w:r>
      <w:r w:rsidR="005F6D8C" w:rsidRPr="006F72FD">
        <w:rPr>
          <w:rFonts w:ascii="Arial" w:hAnsi="Arial" w:cs="Arial"/>
        </w:rPr>
        <w:t xml:space="preserve"> i emballage fra laboratoriet</w:t>
      </w:r>
      <w:r w:rsidR="002921A0" w:rsidRPr="006F72FD">
        <w:rPr>
          <w:rFonts w:ascii="Arial" w:hAnsi="Arial" w:cs="Arial"/>
        </w:rPr>
        <w:t>, i</w:t>
      </w:r>
      <w:r w:rsidR="008C6D2C" w:rsidRPr="006F72FD">
        <w:rPr>
          <w:rFonts w:ascii="Arial" w:hAnsi="Arial" w:cs="Arial"/>
        </w:rPr>
        <w:t>ndtil denne mængde er indsamlet. Vær opmærksom på, at prøvetagningen, i stil med andre prøver i vandløbet, startes nedstrøms, så der ikke sker krydskontaminering</w:t>
      </w:r>
      <w:bookmarkStart w:id="8" w:name="_Hlk125105359"/>
      <w:r w:rsidR="004D0DB7" w:rsidRPr="006F72FD">
        <w:rPr>
          <w:rFonts w:ascii="Arial" w:hAnsi="Arial" w:cs="Arial"/>
        </w:rPr>
        <w:t>. Hvis der både skal udtages vand- og sedimentprøver fra samme målested, udtages vandprøven først, og sedimentprøven derefter.</w:t>
      </w:r>
    </w:p>
    <w:p w14:paraId="09D8CD4C" w14:textId="77777777" w:rsidR="008C707C" w:rsidRDefault="008C707C" w:rsidP="00B22DD6">
      <w:pPr>
        <w:pStyle w:val="Listeafsnit"/>
        <w:ind w:left="0"/>
        <w:rPr>
          <w:rFonts w:ascii="Arial" w:hAnsi="Arial" w:cs="Arial"/>
        </w:rPr>
      </w:pPr>
    </w:p>
    <w:p w14:paraId="45EE9518" w14:textId="77777777" w:rsidR="008C707C" w:rsidRDefault="008C707C" w:rsidP="00B22DD6">
      <w:pPr>
        <w:pStyle w:val="Listeafsnit"/>
        <w:ind w:left="0"/>
        <w:rPr>
          <w:rFonts w:ascii="Arial" w:hAnsi="Arial" w:cs="Arial"/>
        </w:rPr>
      </w:pPr>
    </w:p>
    <w:p w14:paraId="15EEC28F" w14:textId="77777777" w:rsidR="008C707C" w:rsidRDefault="008C707C" w:rsidP="00B22DD6">
      <w:pPr>
        <w:pStyle w:val="Listeafsnit"/>
        <w:ind w:left="0"/>
        <w:rPr>
          <w:rFonts w:ascii="Arial" w:hAnsi="Arial" w:cs="Arial"/>
        </w:rPr>
      </w:pPr>
    </w:p>
    <w:p w14:paraId="4438E956" w14:textId="77777777" w:rsidR="008C707C" w:rsidRDefault="008C707C" w:rsidP="00B22DD6">
      <w:pPr>
        <w:pStyle w:val="Listeafsnit"/>
        <w:ind w:left="0"/>
        <w:rPr>
          <w:rFonts w:ascii="Arial" w:hAnsi="Arial" w:cs="Arial"/>
        </w:rPr>
      </w:pPr>
    </w:p>
    <w:p w14:paraId="473288B6" w14:textId="03AAA2EC" w:rsidR="00FE31C3" w:rsidRPr="006F72FD" w:rsidRDefault="008C6D2C" w:rsidP="00B22DD6">
      <w:pPr>
        <w:pStyle w:val="Listeafsnit"/>
        <w:ind w:left="0"/>
        <w:rPr>
          <w:rFonts w:ascii="Arial" w:hAnsi="Arial" w:cs="Arial"/>
        </w:rPr>
      </w:pPr>
      <w:r w:rsidRPr="006F72FD">
        <w:rPr>
          <w:rFonts w:ascii="Arial" w:hAnsi="Arial" w:cs="Arial"/>
        </w:rPr>
        <w:t xml:space="preserve"> </w:t>
      </w:r>
      <w:bookmarkEnd w:id="8"/>
    </w:p>
    <w:p w14:paraId="7C36EF93" w14:textId="7ABE86A4" w:rsidR="00B22DD6" w:rsidRPr="006F72FD" w:rsidRDefault="00FE31C3" w:rsidP="005F6D8C">
      <w:pPr>
        <w:rPr>
          <w:rFonts w:ascii="Arial" w:hAnsi="Arial" w:cs="Arial"/>
        </w:rPr>
      </w:pPr>
      <w:r w:rsidRPr="006F72FD">
        <w:rPr>
          <w:rFonts w:ascii="Arial" w:hAnsi="Arial" w:cs="Arial"/>
        </w:rPr>
        <w:lastRenderedPageBreak/>
        <w:t>Afhængig af forholdene vælges den relevante metode til indsamling</w:t>
      </w:r>
      <w:r w:rsidR="002921A0" w:rsidRPr="006F72FD">
        <w:rPr>
          <w:rFonts w:ascii="Arial" w:hAnsi="Arial" w:cs="Arial"/>
        </w:rPr>
        <w:t xml:space="preserve"> af sediment: </w:t>
      </w:r>
    </w:p>
    <w:p w14:paraId="60DE3D38" w14:textId="597A3EC5" w:rsidR="00474A01" w:rsidRPr="006F72FD" w:rsidRDefault="00474A01" w:rsidP="00B22DD6">
      <w:pPr>
        <w:pStyle w:val="Listeafsnit"/>
        <w:ind w:left="0"/>
        <w:rPr>
          <w:rFonts w:ascii="Arial" w:hAnsi="Arial" w:cs="Arial"/>
        </w:rPr>
      </w:pPr>
      <w:r w:rsidRPr="00487E13">
        <w:rPr>
          <w:rFonts w:ascii="Arial" w:hAnsi="Arial" w:cs="Arial"/>
          <w:b/>
          <w:bCs/>
        </w:rPr>
        <w:t>Lille håndskovl/planteskovl</w:t>
      </w:r>
      <w:r w:rsidRPr="006F72FD">
        <w:rPr>
          <w:rFonts w:ascii="Arial" w:hAnsi="Arial" w:cs="Arial"/>
        </w:rPr>
        <w:t>:</w:t>
      </w:r>
    </w:p>
    <w:p w14:paraId="670A7222" w14:textId="1D5E8FAA" w:rsidR="00474A01" w:rsidRPr="006F72FD" w:rsidRDefault="00474A01" w:rsidP="00474A01">
      <w:pPr>
        <w:pStyle w:val="Listeafsnit"/>
        <w:numPr>
          <w:ilvl w:val="0"/>
          <w:numId w:val="5"/>
        </w:numPr>
        <w:rPr>
          <w:rFonts w:ascii="Arial" w:hAnsi="Arial" w:cs="Arial"/>
        </w:rPr>
      </w:pPr>
      <w:r w:rsidRPr="006F72FD">
        <w:rPr>
          <w:rFonts w:ascii="Arial" w:hAnsi="Arial" w:cs="Arial"/>
        </w:rPr>
        <w:t xml:space="preserve">Ved lave vanddybder udtages sedimentprøver lettest ved brug af en lille håndskovl/planteskovl. De øverste ca. 1-2 cm fint organisk slam (men det kan være mere eller mindre afhængigt af, hvordan aflejringsforholdene er på bunden) opsamles og puljes til én prøve. Undgå at få grovkornet, uorganisk materiale (sand og grus) med i prøverne. </w:t>
      </w:r>
    </w:p>
    <w:p w14:paraId="4C3960E9" w14:textId="50479F9D" w:rsidR="004D0DB7" w:rsidRPr="006F72FD" w:rsidRDefault="004D0DB7" w:rsidP="00B22DD6">
      <w:pPr>
        <w:pStyle w:val="Listeafsnit"/>
        <w:ind w:left="0"/>
        <w:rPr>
          <w:rFonts w:ascii="Arial" w:hAnsi="Arial" w:cs="Arial"/>
        </w:rPr>
      </w:pPr>
    </w:p>
    <w:p w14:paraId="798C76D9" w14:textId="76D37C6C" w:rsidR="00B22DD6" w:rsidRPr="0005396B" w:rsidRDefault="004D0DB7" w:rsidP="0005396B">
      <w:pPr>
        <w:pStyle w:val="Listeafsnit"/>
        <w:spacing w:after="0"/>
        <w:ind w:left="0"/>
        <w:rPr>
          <w:rFonts w:ascii="Arial" w:hAnsi="Arial" w:cs="Arial"/>
          <w:b/>
          <w:bCs/>
        </w:rPr>
      </w:pPr>
      <w:r w:rsidRPr="00487E13">
        <w:rPr>
          <w:rFonts w:ascii="Arial" w:hAnsi="Arial" w:cs="Arial"/>
          <w:b/>
          <w:bCs/>
        </w:rPr>
        <w:t>Kajakrør:</w:t>
      </w:r>
    </w:p>
    <w:p w14:paraId="21520054" w14:textId="77777777" w:rsidR="002F0A40" w:rsidRPr="006F72FD" w:rsidRDefault="00B22DD6" w:rsidP="00204A92">
      <w:pPr>
        <w:pStyle w:val="Listeafsnit"/>
        <w:numPr>
          <w:ilvl w:val="0"/>
          <w:numId w:val="10"/>
        </w:numPr>
        <w:rPr>
          <w:rFonts w:ascii="Arial" w:hAnsi="Arial" w:cs="Arial"/>
        </w:rPr>
      </w:pPr>
      <w:r w:rsidRPr="006F72FD">
        <w:rPr>
          <w:rFonts w:ascii="Arial" w:hAnsi="Arial" w:cs="Arial"/>
        </w:rPr>
        <w:t>Der udtages sedimentsøjler med Kajakrør (areal 21 cm</w:t>
      </w:r>
      <w:r w:rsidRPr="006F72FD">
        <w:rPr>
          <w:rFonts w:ascii="Arial" w:hAnsi="Arial" w:cs="Arial"/>
          <w:vertAlign w:val="superscript"/>
        </w:rPr>
        <w:t>2</w:t>
      </w:r>
      <w:r w:rsidRPr="006F72FD">
        <w:rPr>
          <w:rFonts w:ascii="Arial" w:hAnsi="Arial" w:cs="Arial"/>
        </w:rPr>
        <w:t xml:space="preserve">). Gå ikke dybere end nødvendigt (så dybt at det er muligt at kunne placere en prop i bunden af røret). De øverste ca. 1-2 cm fint organisk slam (men det kan være mere eller mindre afhængigt af, hvordan aflejringsforholdene er på bunden) fra hver sedimentsøjle puljes til én prøve. Undgå at få grovkornet, uorganisk materiale (sand og grus) med i prøverne. </w:t>
      </w:r>
    </w:p>
    <w:p w14:paraId="5AD7C786" w14:textId="77777777" w:rsidR="002F0A40" w:rsidRPr="006F72FD" w:rsidRDefault="002F0A40" w:rsidP="002F0A40">
      <w:pPr>
        <w:pStyle w:val="Listeafsnit"/>
        <w:rPr>
          <w:rFonts w:ascii="Arial" w:hAnsi="Arial" w:cs="Arial"/>
        </w:rPr>
      </w:pPr>
    </w:p>
    <w:p w14:paraId="4D102F59" w14:textId="77777777" w:rsidR="002F0A40" w:rsidRPr="006F72FD" w:rsidRDefault="00B22DD6" w:rsidP="00204A92">
      <w:pPr>
        <w:pStyle w:val="Listeafsnit"/>
        <w:numPr>
          <w:ilvl w:val="0"/>
          <w:numId w:val="10"/>
        </w:numPr>
        <w:rPr>
          <w:rFonts w:ascii="Arial" w:hAnsi="Arial" w:cs="Arial"/>
        </w:rPr>
      </w:pPr>
      <w:r w:rsidRPr="006F72FD">
        <w:rPr>
          <w:rFonts w:ascii="Arial" w:hAnsi="Arial" w:cs="Arial"/>
        </w:rPr>
        <w:t xml:space="preserve">Rørene med sediment placeres i stativ (fx øl- /sodavandskasse), så de ikke vælter. Tages prøverne på steder med meget lille vanddybde, kan der med fordel anvendes korte kajakrør. Adskillelsen af det øvre sediment fra den nedre del af søjlen foretages, efter at overfladesedimentet i rørene har haft tid til at bundfældes. </w:t>
      </w:r>
    </w:p>
    <w:p w14:paraId="749E68A1" w14:textId="77777777" w:rsidR="002F0A40" w:rsidRPr="006F72FD" w:rsidRDefault="002F0A40" w:rsidP="002F0A40">
      <w:pPr>
        <w:pStyle w:val="Listeafsnit"/>
        <w:rPr>
          <w:rFonts w:ascii="Arial" w:hAnsi="Arial" w:cs="Arial"/>
        </w:rPr>
      </w:pPr>
    </w:p>
    <w:p w14:paraId="62D7D3D7" w14:textId="13C5F42F" w:rsidR="004D0DB7" w:rsidRPr="006F72FD" w:rsidRDefault="00B22DD6" w:rsidP="00204A92">
      <w:pPr>
        <w:pStyle w:val="Listeafsnit"/>
        <w:numPr>
          <w:ilvl w:val="0"/>
          <w:numId w:val="10"/>
        </w:numPr>
        <w:rPr>
          <w:rFonts w:ascii="Arial" w:hAnsi="Arial" w:cs="Arial"/>
        </w:rPr>
      </w:pPr>
      <w:r w:rsidRPr="006F72FD">
        <w:rPr>
          <w:rFonts w:ascii="Arial" w:hAnsi="Arial" w:cs="Arial"/>
        </w:rPr>
        <w:t xml:space="preserve">Proceduren er følgende: Hæld </w:t>
      </w:r>
      <w:r w:rsidRPr="006F72FD">
        <w:rPr>
          <w:rFonts w:ascii="Arial" w:hAnsi="Arial" w:cs="Arial"/>
          <w:u w:val="single"/>
        </w:rPr>
        <w:t>forsigtigt</w:t>
      </w:r>
      <w:r w:rsidRPr="006F72FD">
        <w:rPr>
          <w:rFonts w:ascii="Arial" w:hAnsi="Arial" w:cs="Arial"/>
        </w:rPr>
        <w:t xml:space="preserve"> vandet over sedimentet fra, og når der kun er det fine sediment tilbage</w:t>
      </w:r>
      <w:r w:rsidR="0005396B">
        <w:rPr>
          <w:rFonts w:ascii="Arial" w:hAnsi="Arial" w:cs="Arial"/>
        </w:rPr>
        <w:t>, så</w:t>
      </w:r>
      <w:r w:rsidRPr="006F72FD">
        <w:rPr>
          <w:rFonts w:ascii="Arial" w:hAnsi="Arial" w:cs="Arial"/>
        </w:rPr>
        <w:t xml:space="preserve"> hældes dette (med vand – det kan ikke undgås) over i passende stor glasflaske. Der skal som ”tommelfingerregel” være mindst 750 ml sediment i flasken efter henstand i minimum ½ time. Hvis sedimentet er meget løst, kan det alternativt overføres fra Kajakrørene med slange eller pipette. Adskillelsen af overfladesedimentet fra vandfasen foretages på stedet</w:t>
      </w:r>
      <w:r w:rsidR="004908F6" w:rsidRPr="006F72FD">
        <w:rPr>
          <w:rFonts w:ascii="Arial" w:hAnsi="Arial" w:cs="Arial"/>
        </w:rPr>
        <w:t>, således at det sikres</w:t>
      </w:r>
      <w:r w:rsidRPr="006F72FD">
        <w:rPr>
          <w:rFonts w:ascii="Arial" w:hAnsi="Arial" w:cs="Arial"/>
        </w:rPr>
        <w:t>, at der indsamles nok materiale.</w:t>
      </w:r>
    </w:p>
    <w:p w14:paraId="78F479CC" w14:textId="77777777" w:rsidR="004D0DB7" w:rsidRPr="006F72FD" w:rsidRDefault="004D0DB7" w:rsidP="0062524D">
      <w:pPr>
        <w:rPr>
          <w:rFonts w:ascii="Arial" w:hAnsi="Arial" w:cs="Arial"/>
        </w:rPr>
      </w:pPr>
      <w:r w:rsidRPr="006F72FD">
        <w:rPr>
          <w:rFonts w:ascii="Arial" w:hAnsi="Arial" w:cs="Arial"/>
        </w:rPr>
        <w:t xml:space="preserve">Opsugning af sediment: </w:t>
      </w:r>
    </w:p>
    <w:p w14:paraId="7835B707" w14:textId="77777777" w:rsidR="00474A01" w:rsidRPr="006F72FD" w:rsidRDefault="00474A01" w:rsidP="00474A01">
      <w:pPr>
        <w:ind w:left="709" w:hanging="425"/>
        <w:rPr>
          <w:rFonts w:ascii="Arial" w:hAnsi="Arial" w:cs="Arial"/>
        </w:rPr>
      </w:pPr>
      <w:r w:rsidRPr="006F72FD">
        <w:rPr>
          <w:rFonts w:ascii="Arial" w:hAnsi="Arial" w:cs="Arial"/>
        </w:rPr>
        <w:t xml:space="preserve">1.   </w:t>
      </w:r>
      <w:r w:rsidR="002F0A40" w:rsidRPr="006F72FD">
        <w:rPr>
          <w:rFonts w:ascii="Arial" w:hAnsi="Arial" w:cs="Arial"/>
        </w:rPr>
        <w:t xml:space="preserve">Overfladesedimentet opsamles (opsuges) direkte fra vandløbsbunden ved hjælp af en centrifugalpumpe, som er monteret på en batteridrevet boremaskine. Her skal der udvises forsigtighed, så der ikke pumpes for hårdt, således af det underliggende sediment kommer med. </w:t>
      </w:r>
    </w:p>
    <w:p w14:paraId="559B0A1A" w14:textId="5B0347A5" w:rsidR="00474A01" w:rsidRPr="006F72FD" w:rsidRDefault="00474A01" w:rsidP="0062524D">
      <w:pPr>
        <w:ind w:left="709" w:hanging="425"/>
        <w:rPr>
          <w:rFonts w:ascii="Arial" w:hAnsi="Arial" w:cs="Arial"/>
        </w:rPr>
      </w:pPr>
      <w:r w:rsidRPr="006F72FD">
        <w:rPr>
          <w:rFonts w:ascii="Arial" w:hAnsi="Arial" w:cs="Arial"/>
        </w:rPr>
        <w:t xml:space="preserve">2.   </w:t>
      </w:r>
      <w:r w:rsidR="002F0A40" w:rsidRPr="006F72FD">
        <w:rPr>
          <w:rFonts w:ascii="Arial" w:hAnsi="Arial" w:cs="Arial"/>
        </w:rPr>
        <w:t xml:space="preserve">Alternativt kan anvendes en form for pipette, bestående af en lang, gennemsigtig plast/silikoneslange, i den ene forsynet med en stor pipettebold. Undgå at suge for meget vand med op. Det kan evt. være nødvendigt at filtrere det oppumpede </w:t>
      </w:r>
      <w:proofErr w:type="spellStart"/>
      <w:r w:rsidR="002F0A40" w:rsidRPr="006F72FD">
        <w:rPr>
          <w:rFonts w:ascii="Arial" w:hAnsi="Arial" w:cs="Arial"/>
        </w:rPr>
        <w:t>sediment+vand</w:t>
      </w:r>
      <w:proofErr w:type="spellEnd"/>
      <w:r w:rsidR="002F0A40" w:rsidRPr="006F72FD">
        <w:rPr>
          <w:rFonts w:ascii="Arial" w:hAnsi="Arial" w:cs="Arial"/>
        </w:rPr>
        <w:t xml:space="preserve"> igennem et filter (kaffefiltre i stor størrelse vil være egnede), og så overføre sedimentet til prøvebeholderen. </w:t>
      </w:r>
    </w:p>
    <w:p w14:paraId="23CB71F2" w14:textId="153208E3" w:rsidR="00474A01" w:rsidRPr="006F72FD" w:rsidRDefault="00474A01" w:rsidP="00474A01">
      <w:pPr>
        <w:ind w:left="709" w:hanging="425"/>
        <w:rPr>
          <w:rFonts w:ascii="Arial" w:hAnsi="Arial" w:cs="Arial"/>
        </w:rPr>
      </w:pPr>
      <w:r w:rsidRPr="006F72FD">
        <w:rPr>
          <w:rFonts w:ascii="Arial" w:hAnsi="Arial" w:cs="Arial"/>
        </w:rPr>
        <w:t xml:space="preserve">3.   </w:t>
      </w:r>
      <w:r w:rsidR="002F0A40" w:rsidRPr="006F72FD">
        <w:rPr>
          <w:rFonts w:ascii="Arial" w:hAnsi="Arial" w:cs="Arial"/>
        </w:rPr>
        <w:t xml:space="preserve">Andre kreative løsninger er tilladte. En mulighed er en ”vådstøvsuger”, som dog må bruges med forsigtighed for ikke at få for meget uønsket materiale (sand, grus) med. Det skal sikres, at der ved den anvendte metode ikke sker en opblanding af overfladesedimentet med det underliggende sediment, som det fx kan ske ved brug af forskellige typer af ”grabs”. </w:t>
      </w:r>
    </w:p>
    <w:p w14:paraId="2BDEADB4" w14:textId="05D3A772" w:rsidR="00474A01" w:rsidRPr="006F72FD" w:rsidRDefault="00474A01" w:rsidP="0062524D">
      <w:pPr>
        <w:ind w:left="709" w:hanging="709"/>
        <w:rPr>
          <w:rFonts w:ascii="Arial" w:hAnsi="Arial" w:cs="Arial"/>
        </w:rPr>
      </w:pPr>
      <w:r w:rsidRPr="006F72FD">
        <w:rPr>
          <w:rFonts w:ascii="Arial" w:hAnsi="Arial" w:cs="Arial"/>
        </w:rPr>
        <w:t>Gældende for alle indsamlingsmetoder:</w:t>
      </w:r>
    </w:p>
    <w:p w14:paraId="43162F41" w14:textId="257A0790" w:rsidR="00F92227" w:rsidRPr="006F72FD" w:rsidRDefault="002F0A40" w:rsidP="0062524D">
      <w:pPr>
        <w:pStyle w:val="Listeafsnit"/>
        <w:numPr>
          <w:ilvl w:val="0"/>
          <w:numId w:val="6"/>
        </w:numPr>
        <w:ind w:left="709"/>
        <w:rPr>
          <w:rFonts w:ascii="Arial" w:hAnsi="Arial" w:cs="Arial"/>
        </w:rPr>
      </w:pPr>
      <w:r w:rsidRPr="006F72FD">
        <w:rPr>
          <w:rFonts w:ascii="Arial" w:hAnsi="Arial" w:cs="Arial"/>
        </w:rPr>
        <w:t xml:space="preserve">Det indsamlede sediment overføres – uanset indsamlingsmetode – i </w:t>
      </w:r>
      <w:r w:rsidR="004908F6" w:rsidRPr="006F72FD">
        <w:rPr>
          <w:rFonts w:ascii="Arial" w:hAnsi="Arial" w:cs="Arial"/>
        </w:rPr>
        <w:t>de</w:t>
      </w:r>
      <w:r w:rsidR="008C707C">
        <w:rPr>
          <w:rFonts w:ascii="Arial" w:hAnsi="Arial" w:cs="Arial"/>
        </w:rPr>
        <w:t>n</w:t>
      </w:r>
      <w:r w:rsidR="004908F6" w:rsidRPr="006F72FD">
        <w:rPr>
          <w:rFonts w:ascii="Arial" w:hAnsi="Arial" w:cs="Arial"/>
        </w:rPr>
        <w:t xml:space="preserve"> udleverede emballage fra laboratoriet. </w:t>
      </w:r>
    </w:p>
    <w:p w14:paraId="0A0DEFA5" w14:textId="77777777" w:rsidR="00F92227" w:rsidRPr="006F72FD" w:rsidRDefault="00F92227" w:rsidP="00F92227">
      <w:pPr>
        <w:pStyle w:val="Listeafsnit"/>
        <w:rPr>
          <w:rFonts w:ascii="Arial" w:hAnsi="Arial" w:cs="Arial"/>
        </w:rPr>
      </w:pPr>
    </w:p>
    <w:p w14:paraId="4DBFD4E3" w14:textId="361A2E96" w:rsidR="00B541E0" w:rsidRPr="006F72FD" w:rsidRDefault="004A5BDB" w:rsidP="0062524D">
      <w:pPr>
        <w:pStyle w:val="Listeafsnit"/>
        <w:numPr>
          <w:ilvl w:val="0"/>
          <w:numId w:val="6"/>
        </w:numPr>
        <w:ind w:left="709"/>
        <w:rPr>
          <w:rFonts w:ascii="Arial" w:hAnsi="Arial" w:cs="Arial"/>
        </w:rPr>
      </w:pPr>
      <w:r w:rsidRPr="006F72FD">
        <w:rPr>
          <w:rFonts w:ascii="Arial" w:hAnsi="Arial" w:cs="Arial"/>
        </w:rPr>
        <w:t xml:space="preserve">Hvis der udtages prøver under specielle </w:t>
      </w:r>
      <w:proofErr w:type="spellStart"/>
      <w:proofErr w:type="gramStart"/>
      <w:r w:rsidRPr="006F72FD">
        <w:rPr>
          <w:rFonts w:ascii="Arial" w:hAnsi="Arial" w:cs="Arial"/>
        </w:rPr>
        <w:t>forhold</w:t>
      </w:r>
      <w:r w:rsidR="008C707C">
        <w:rPr>
          <w:rFonts w:ascii="Arial" w:hAnsi="Arial" w:cs="Arial"/>
        </w:rPr>
        <w:t>,så</w:t>
      </w:r>
      <w:proofErr w:type="spellEnd"/>
      <w:proofErr w:type="gramEnd"/>
      <w:r w:rsidRPr="006F72FD">
        <w:rPr>
          <w:rFonts w:ascii="Arial" w:hAnsi="Arial" w:cs="Arial"/>
        </w:rPr>
        <w:t xml:space="preserve"> skal det noteres </w:t>
      </w:r>
      <w:r w:rsidR="00B541E0" w:rsidRPr="006F72FD">
        <w:rPr>
          <w:rFonts w:ascii="Arial" w:hAnsi="Arial" w:cs="Arial"/>
        </w:rPr>
        <w:t>i felt</w:t>
      </w:r>
      <w:r w:rsidRPr="006F72FD">
        <w:rPr>
          <w:rFonts w:ascii="Arial" w:hAnsi="Arial" w:cs="Arial"/>
        </w:rPr>
        <w:t>skemaet</w:t>
      </w:r>
      <w:r w:rsidR="004908F6" w:rsidRPr="006F72FD">
        <w:rPr>
          <w:rFonts w:ascii="Arial" w:hAnsi="Arial" w:cs="Arial"/>
        </w:rPr>
        <w:t xml:space="preserve"> (appendiks 5.1)</w:t>
      </w:r>
      <w:r w:rsidRPr="006F72FD">
        <w:rPr>
          <w:rFonts w:ascii="Arial" w:hAnsi="Arial" w:cs="Arial"/>
        </w:rPr>
        <w:t xml:space="preserve">. </w:t>
      </w:r>
      <w:r w:rsidR="00D84DE6" w:rsidRPr="006F72FD">
        <w:rPr>
          <w:rFonts w:ascii="Arial" w:hAnsi="Arial" w:cs="Arial"/>
        </w:rPr>
        <w:t>Det benyttede prøvetagningsudstyrstype kan også med fordel noteres.</w:t>
      </w:r>
    </w:p>
    <w:p w14:paraId="5356E201" w14:textId="77777777" w:rsidR="00B541E0" w:rsidRPr="006F72FD" w:rsidRDefault="00B541E0" w:rsidP="00B541E0">
      <w:pPr>
        <w:pStyle w:val="Listeafsnit"/>
        <w:rPr>
          <w:rFonts w:ascii="Arial" w:hAnsi="Arial" w:cs="Arial"/>
        </w:rPr>
      </w:pPr>
    </w:p>
    <w:p w14:paraId="47291C86" w14:textId="3E6DEF0E" w:rsidR="00EA7FFD" w:rsidRPr="006F72FD" w:rsidRDefault="0062524D" w:rsidP="0062524D">
      <w:pPr>
        <w:pStyle w:val="Listeafsnit"/>
        <w:numPr>
          <w:ilvl w:val="0"/>
          <w:numId w:val="6"/>
        </w:numPr>
        <w:ind w:left="709"/>
        <w:rPr>
          <w:rFonts w:ascii="Arial" w:hAnsi="Arial" w:cs="Arial"/>
        </w:rPr>
      </w:pPr>
      <w:r w:rsidRPr="006F72FD">
        <w:rPr>
          <w:rFonts w:ascii="Arial" w:hAnsi="Arial" w:cs="Arial"/>
        </w:rPr>
        <w:t xml:space="preserve">Prøven mærkes med lokalitetsnummer, punktets navn, dato samt </w:t>
      </w:r>
      <w:proofErr w:type="spellStart"/>
      <w:r w:rsidRPr="006F72FD">
        <w:rPr>
          <w:rFonts w:ascii="Arial" w:hAnsi="Arial" w:cs="Arial"/>
        </w:rPr>
        <w:t>prøvetagers</w:t>
      </w:r>
      <w:proofErr w:type="spellEnd"/>
      <w:r w:rsidRPr="006F72FD">
        <w:rPr>
          <w:rFonts w:ascii="Arial" w:hAnsi="Arial" w:cs="Arial"/>
        </w:rPr>
        <w:t xml:space="preserve"> navn/initialer og der tages et foto af prøvetagningsstedet.</w:t>
      </w:r>
      <w:r w:rsidR="004A5BDB" w:rsidRPr="006F72FD">
        <w:rPr>
          <w:rFonts w:ascii="Arial" w:hAnsi="Arial" w:cs="Arial"/>
        </w:rPr>
        <w:t xml:space="preserve"> Der udfyldes desuden et </w:t>
      </w:r>
      <w:r w:rsidR="00907628" w:rsidRPr="006F72FD">
        <w:rPr>
          <w:rFonts w:ascii="Arial" w:hAnsi="Arial" w:cs="Arial"/>
        </w:rPr>
        <w:t>felt</w:t>
      </w:r>
      <w:r w:rsidR="00204CE3" w:rsidRPr="006F72FD">
        <w:rPr>
          <w:rFonts w:ascii="Arial" w:hAnsi="Arial" w:cs="Arial"/>
        </w:rPr>
        <w:t>skema (</w:t>
      </w:r>
      <w:r w:rsidR="004908F6" w:rsidRPr="006F72FD">
        <w:rPr>
          <w:rFonts w:ascii="Arial" w:hAnsi="Arial" w:cs="Arial"/>
        </w:rPr>
        <w:t>appendiks</w:t>
      </w:r>
      <w:r w:rsidR="00204CE3" w:rsidRPr="006F72FD">
        <w:rPr>
          <w:rFonts w:ascii="Arial" w:hAnsi="Arial" w:cs="Arial"/>
        </w:rPr>
        <w:t xml:space="preserve"> 5</w:t>
      </w:r>
      <w:r w:rsidR="004A5BDB" w:rsidRPr="006F72FD">
        <w:rPr>
          <w:rFonts w:ascii="Arial" w:hAnsi="Arial" w:cs="Arial"/>
        </w:rPr>
        <w:t>.1). Prøveflaskerne</w:t>
      </w:r>
      <w:r w:rsidR="002F0A40" w:rsidRPr="006F72FD">
        <w:rPr>
          <w:rFonts w:ascii="Arial" w:hAnsi="Arial" w:cs="Arial"/>
        </w:rPr>
        <w:t>/poserne</w:t>
      </w:r>
      <w:r w:rsidR="004A5BDB" w:rsidRPr="006F72FD">
        <w:rPr>
          <w:rFonts w:ascii="Arial" w:hAnsi="Arial" w:cs="Arial"/>
        </w:rPr>
        <w:t xml:space="preserve"> kan med fordel mærkes inden prøvetagningen</w:t>
      </w:r>
      <w:r w:rsidR="00BE597A" w:rsidRPr="006F72FD">
        <w:rPr>
          <w:rFonts w:ascii="Arial" w:hAnsi="Arial" w:cs="Arial"/>
        </w:rPr>
        <w:t>.</w:t>
      </w:r>
      <w:r w:rsidR="00EA7FFD" w:rsidRPr="006F72FD">
        <w:rPr>
          <w:rFonts w:ascii="Arial" w:hAnsi="Arial" w:cs="Arial"/>
        </w:rPr>
        <w:t xml:space="preserve"> </w:t>
      </w:r>
    </w:p>
    <w:p w14:paraId="0F382A8F" w14:textId="77777777" w:rsidR="00EA7FFD" w:rsidRPr="006F72FD" w:rsidRDefault="00EA7FFD" w:rsidP="00EA7FFD">
      <w:pPr>
        <w:pStyle w:val="Listeafsnit"/>
        <w:rPr>
          <w:rFonts w:ascii="Arial" w:hAnsi="Arial" w:cs="Arial"/>
        </w:rPr>
      </w:pPr>
    </w:p>
    <w:p w14:paraId="0ED34812" w14:textId="74BA6827" w:rsidR="00311A1A" w:rsidRPr="006F72FD" w:rsidRDefault="00EA7FFD" w:rsidP="00311A1A">
      <w:pPr>
        <w:pStyle w:val="Listeafsnit"/>
        <w:numPr>
          <w:ilvl w:val="0"/>
          <w:numId w:val="9"/>
        </w:numPr>
        <w:rPr>
          <w:rFonts w:ascii="Arial" w:hAnsi="Arial" w:cs="Arial"/>
        </w:rPr>
      </w:pPr>
      <w:r w:rsidRPr="006F72FD">
        <w:rPr>
          <w:rFonts w:ascii="Arial" w:hAnsi="Arial" w:cs="Arial"/>
        </w:rPr>
        <w:t>Navngivningen af prøvepunkter fremgår af de</w:t>
      </w:r>
      <w:r w:rsidR="0081216E" w:rsidRPr="006F72FD">
        <w:rPr>
          <w:rFonts w:ascii="Arial" w:hAnsi="Arial" w:cs="Arial"/>
        </w:rPr>
        <w:t>n</w:t>
      </w:r>
      <w:r w:rsidRPr="006F72FD">
        <w:rPr>
          <w:rFonts w:ascii="Arial" w:hAnsi="Arial" w:cs="Arial"/>
        </w:rPr>
        <w:t xml:space="preserve"> tværregionale vejledning; </w:t>
      </w:r>
      <w:bookmarkStart w:id="9" w:name="_Hlk128035629"/>
      <w:r w:rsidR="00011D3A" w:rsidRPr="006F72FD">
        <w:fldChar w:fldCharType="begin"/>
      </w:r>
      <w:r w:rsidR="00011D3A" w:rsidRPr="006F72FD">
        <w:rPr>
          <w:rFonts w:ascii="Arial" w:hAnsi="Arial" w:cs="Arial"/>
        </w:rPr>
        <w:instrText xml:space="preserve"> HYPERLINK "https://miljoe.atlassian.net/wiki/spaces/DFVPUB/pages/2030534658/Vanda+-+Tjekliste+til+udfyldelse+af+data" </w:instrText>
      </w:r>
      <w:r w:rsidR="00011D3A" w:rsidRPr="006F72FD">
        <w:fldChar w:fldCharType="separate"/>
      </w:r>
      <w:r w:rsidR="00311A1A" w:rsidRPr="006F72FD">
        <w:rPr>
          <w:rStyle w:val="Hyperlink"/>
          <w:rFonts w:ascii="Arial" w:hAnsi="Arial" w:cs="Arial"/>
        </w:rPr>
        <w:t>https://miljoe.atlassian.net/wiki/spaces/DFVPUB/pages/2030534658/Vanda+-+Tjekliste+til+udfyldelse+af+data</w:t>
      </w:r>
      <w:r w:rsidR="00011D3A" w:rsidRPr="006F72FD">
        <w:rPr>
          <w:rStyle w:val="Hyperlink"/>
          <w:rFonts w:ascii="Arial" w:hAnsi="Arial" w:cs="Arial"/>
        </w:rPr>
        <w:fldChar w:fldCharType="end"/>
      </w:r>
      <w:r w:rsidR="00311A1A" w:rsidRPr="006F72FD">
        <w:rPr>
          <w:rFonts w:ascii="Arial" w:hAnsi="Arial" w:cs="Arial"/>
        </w:rPr>
        <w:t xml:space="preserve">. </w:t>
      </w:r>
      <w:bookmarkEnd w:id="9"/>
    </w:p>
    <w:p w14:paraId="458D14E7" w14:textId="5A8098F4" w:rsidR="0081216E" w:rsidRPr="006F72FD" w:rsidRDefault="0081216E" w:rsidP="00EA7FFD">
      <w:pPr>
        <w:pStyle w:val="Listeafsnit"/>
        <w:rPr>
          <w:rFonts w:ascii="Arial" w:hAnsi="Arial" w:cs="Arial"/>
        </w:rPr>
      </w:pPr>
    </w:p>
    <w:p w14:paraId="5067B3AA" w14:textId="24DA0595" w:rsidR="006C6DFD" w:rsidRPr="006F72FD" w:rsidRDefault="006C6DFD" w:rsidP="006C6DFD">
      <w:pPr>
        <w:pStyle w:val="Overskrift3"/>
        <w:rPr>
          <w:rFonts w:ascii="Arial" w:hAnsi="Arial" w:cs="Arial"/>
        </w:rPr>
      </w:pPr>
      <w:bookmarkStart w:id="10" w:name="_Toc132111803"/>
      <w:r w:rsidRPr="006F72FD">
        <w:rPr>
          <w:rFonts w:ascii="Arial" w:hAnsi="Arial" w:cs="Arial"/>
        </w:rPr>
        <w:lastRenderedPageBreak/>
        <w:t xml:space="preserve">Behandling af </w:t>
      </w:r>
      <w:r w:rsidR="002F0A40" w:rsidRPr="006F72FD">
        <w:rPr>
          <w:rFonts w:ascii="Arial" w:hAnsi="Arial" w:cs="Arial"/>
        </w:rPr>
        <w:t>sediment</w:t>
      </w:r>
      <w:r w:rsidRPr="006F72FD">
        <w:rPr>
          <w:rFonts w:ascii="Arial" w:hAnsi="Arial" w:cs="Arial"/>
        </w:rPr>
        <w:t>prøver inden analysering</w:t>
      </w:r>
      <w:bookmarkEnd w:id="10"/>
      <w:r w:rsidRPr="006F72FD">
        <w:rPr>
          <w:rFonts w:ascii="Arial" w:hAnsi="Arial" w:cs="Arial"/>
        </w:rPr>
        <w:t xml:space="preserve"> </w:t>
      </w:r>
    </w:p>
    <w:p w14:paraId="3564611E" w14:textId="77777777" w:rsidR="00EF73C3" w:rsidRPr="006F72FD" w:rsidRDefault="00EF73C3" w:rsidP="00EF73C3">
      <w:pPr>
        <w:rPr>
          <w:rFonts w:ascii="Arial" w:hAnsi="Arial" w:cs="Arial"/>
        </w:rPr>
      </w:pPr>
      <w:r w:rsidRPr="006F72FD">
        <w:rPr>
          <w:rFonts w:ascii="Arial" w:hAnsi="Arial" w:cs="Arial"/>
        </w:rPr>
        <w:t>Prøven skal efter prøvetagning opbevares mørkt og køligt indtil analyse. Dvs. den skal opbevares i køletaske med fryseelementer indtil prøven afhentes af analyselaboratoriet.</w:t>
      </w:r>
    </w:p>
    <w:p w14:paraId="550EE8DA" w14:textId="77777777" w:rsidR="0062524D" w:rsidRPr="006F72FD" w:rsidRDefault="00EF73C3" w:rsidP="0062524D">
      <w:pPr>
        <w:rPr>
          <w:rFonts w:ascii="Arial" w:hAnsi="Arial" w:cs="Arial"/>
        </w:rPr>
      </w:pPr>
      <w:r w:rsidRPr="006F72FD">
        <w:rPr>
          <w:rFonts w:ascii="Arial" w:hAnsi="Arial" w:cs="Arial"/>
        </w:rPr>
        <w:t>Prøverne skal</w:t>
      </w:r>
      <w:r w:rsidR="00474A01" w:rsidRPr="006F72FD">
        <w:rPr>
          <w:rFonts w:ascii="Arial" w:hAnsi="Arial" w:cs="Arial"/>
        </w:rPr>
        <w:t xml:space="preserve">, </w:t>
      </w:r>
      <w:r w:rsidR="00806A8C" w:rsidRPr="006F72FD">
        <w:rPr>
          <w:rFonts w:ascii="Arial" w:hAnsi="Arial" w:cs="Arial"/>
        </w:rPr>
        <w:t>så vidt muligt</w:t>
      </w:r>
      <w:r w:rsidR="00474A01" w:rsidRPr="006F72FD">
        <w:rPr>
          <w:rFonts w:ascii="Arial" w:hAnsi="Arial" w:cs="Arial"/>
        </w:rPr>
        <w:t>,</w:t>
      </w:r>
      <w:r w:rsidRPr="006F72FD">
        <w:rPr>
          <w:rFonts w:ascii="Arial" w:hAnsi="Arial" w:cs="Arial"/>
        </w:rPr>
        <w:t xml:space="preserve"> afhentes samme dag, som de er taget. Prøverne skal pakkes omhyggeligt for at sikre, at de ikke går i stykker. </w:t>
      </w:r>
    </w:p>
    <w:p w14:paraId="6797A07D" w14:textId="04C001BA" w:rsidR="006C6DFD" w:rsidRPr="006F72FD" w:rsidRDefault="006C6DFD" w:rsidP="0062524D">
      <w:pPr>
        <w:pStyle w:val="Overskrift2"/>
        <w:rPr>
          <w:rFonts w:ascii="Arial" w:hAnsi="Arial" w:cs="Arial"/>
        </w:rPr>
      </w:pPr>
      <w:bookmarkStart w:id="11" w:name="_Toc132111804"/>
      <w:r w:rsidRPr="006F72FD">
        <w:rPr>
          <w:rFonts w:ascii="Arial" w:hAnsi="Arial" w:cs="Arial"/>
        </w:rPr>
        <w:t>Tjekliste</w:t>
      </w:r>
      <w:bookmarkEnd w:id="11"/>
      <w:r w:rsidRPr="006F72FD">
        <w:rPr>
          <w:rFonts w:ascii="Arial" w:hAnsi="Arial" w:cs="Arial"/>
        </w:rPr>
        <w:t xml:space="preserve"> </w:t>
      </w:r>
    </w:p>
    <w:p w14:paraId="4FFF05B6" w14:textId="5DB9958D" w:rsidR="00F07606" w:rsidRPr="006F72FD" w:rsidRDefault="00AC7CE0" w:rsidP="00090CB3">
      <w:pPr>
        <w:pStyle w:val="Listeafsnit"/>
        <w:numPr>
          <w:ilvl w:val="0"/>
          <w:numId w:val="2"/>
        </w:numPr>
        <w:rPr>
          <w:rFonts w:ascii="Arial" w:hAnsi="Arial" w:cs="Arial"/>
        </w:rPr>
      </w:pPr>
      <w:r w:rsidRPr="006F72FD">
        <w:rPr>
          <w:rFonts w:ascii="Arial" w:hAnsi="Arial" w:cs="Arial"/>
        </w:rPr>
        <w:t xml:space="preserve">Bestil emballage </w:t>
      </w:r>
      <w:r w:rsidR="0062524D" w:rsidRPr="006F72FD">
        <w:rPr>
          <w:rFonts w:ascii="Arial" w:hAnsi="Arial" w:cs="Arial"/>
        </w:rPr>
        <w:t xml:space="preserve">og labels </w:t>
      </w:r>
      <w:r w:rsidRPr="006F72FD">
        <w:rPr>
          <w:rFonts w:ascii="Arial" w:hAnsi="Arial" w:cs="Arial"/>
        </w:rPr>
        <w:t xml:space="preserve">fra laboratoriet </w:t>
      </w:r>
    </w:p>
    <w:p w14:paraId="058AED83" w14:textId="77777777" w:rsidR="00F07606" w:rsidRPr="006F72FD" w:rsidRDefault="00F07606" w:rsidP="00F07606">
      <w:pPr>
        <w:pStyle w:val="Listeafsnit"/>
        <w:numPr>
          <w:ilvl w:val="0"/>
          <w:numId w:val="2"/>
        </w:numPr>
        <w:rPr>
          <w:rFonts w:ascii="Arial" w:hAnsi="Arial" w:cs="Arial"/>
        </w:rPr>
      </w:pPr>
      <w:r w:rsidRPr="006F72FD">
        <w:rPr>
          <w:rFonts w:ascii="Arial" w:hAnsi="Arial" w:cs="Arial"/>
        </w:rPr>
        <w:t>Pak bil med det nødvendige udstyr (prøveflasker, kølekasser med fryseelementer)</w:t>
      </w:r>
    </w:p>
    <w:p w14:paraId="3DC67EA0" w14:textId="77777777" w:rsidR="00D16520" w:rsidRPr="006F72FD" w:rsidRDefault="00D16520" w:rsidP="00F07606">
      <w:pPr>
        <w:pStyle w:val="Listeafsnit"/>
        <w:numPr>
          <w:ilvl w:val="0"/>
          <w:numId w:val="2"/>
        </w:numPr>
        <w:rPr>
          <w:rFonts w:ascii="Arial" w:hAnsi="Arial" w:cs="Arial"/>
        </w:rPr>
      </w:pPr>
      <w:r w:rsidRPr="006F72FD">
        <w:rPr>
          <w:rFonts w:ascii="Arial" w:hAnsi="Arial" w:cs="Arial"/>
        </w:rPr>
        <w:t>Husk feltskemaer, GPS mv.</w:t>
      </w:r>
    </w:p>
    <w:p w14:paraId="02F49745" w14:textId="77777777" w:rsidR="00F07606" w:rsidRPr="006F72FD" w:rsidRDefault="00F07606" w:rsidP="00F07606">
      <w:pPr>
        <w:pStyle w:val="Listeafsnit"/>
        <w:numPr>
          <w:ilvl w:val="0"/>
          <w:numId w:val="2"/>
        </w:numPr>
        <w:rPr>
          <w:rFonts w:ascii="Arial" w:hAnsi="Arial" w:cs="Arial"/>
        </w:rPr>
      </w:pPr>
      <w:r w:rsidRPr="006F72FD">
        <w:rPr>
          <w:rFonts w:ascii="Arial" w:hAnsi="Arial" w:cs="Arial"/>
        </w:rPr>
        <w:t xml:space="preserve">Indsaml de nødvendige prøver </w:t>
      </w:r>
    </w:p>
    <w:p w14:paraId="7C5BEF0E" w14:textId="77777777" w:rsidR="00F07606" w:rsidRPr="006F72FD" w:rsidRDefault="00F07606" w:rsidP="00F07606">
      <w:pPr>
        <w:pStyle w:val="Listeafsnit"/>
        <w:numPr>
          <w:ilvl w:val="0"/>
          <w:numId w:val="2"/>
        </w:numPr>
        <w:rPr>
          <w:rFonts w:ascii="Arial" w:hAnsi="Arial" w:cs="Arial"/>
        </w:rPr>
      </w:pPr>
      <w:r w:rsidRPr="006F72FD">
        <w:rPr>
          <w:rFonts w:ascii="Arial" w:hAnsi="Arial" w:cs="Arial"/>
        </w:rPr>
        <w:t>Sørg for omhyggelig mærkning af prøverne – herunder hvilke flasker</w:t>
      </w:r>
      <w:r w:rsidR="00D16520" w:rsidRPr="006F72FD">
        <w:rPr>
          <w:rFonts w:ascii="Arial" w:hAnsi="Arial" w:cs="Arial"/>
        </w:rPr>
        <w:t>,</w:t>
      </w:r>
      <w:r w:rsidRPr="006F72FD">
        <w:rPr>
          <w:rFonts w:ascii="Arial" w:hAnsi="Arial" w:cs="Arial"/>
        </w:rPr>
        <w:t xml:space="preserve"> der skal analyseres for hvad</w:t>
      </w:r>
    </w:p>
    <w:p w14:paraId="01170522" w14:textId="736D9829" w:rsidR="00F07606" w:rsidRPr="006F72FD" w:rsidRDefault="00F07606" w:rsidP="00AF2448">
      <w:pPr>
        <w:pStyle w:val="Listeafsnit"/>
        <w:numPr>
          <w:ilvl w:val="0"/>
          <w:numId w:val="2"/>
        </w:numPr>
        <w:rPr>
          <w:rFonts w:ascii="Arial" w:hAnsi="Arial" w:cs="Arial"/>
        </w:rPr>
      </w:pPr>
      <w:r w:rsidRPr="006F72FD">
        <w:rPr>
          <w:rFonts w:ascii="Arial" w:hAnsi="Arial" w:cs="Arial"/>
        </w:rPr>
        <w:t>Hjemtransport af prøverne skal ske i nedkølet tilstand</w:t>
      </w:r>
    </w:p>
    <w:p w14:paraId="07B8F902" w14:textId="77777777" w:rsidR="006C6DFD" w:rsidRPr="006F72FD" w:rsidRDefault="006C6DFD" w:rsidP="006C6DFD">
      <w:pPr>
        <w:pStyle w:val="Overskrift1"/>
        <w:rPr>
          <w:rFonts w:ascii="Arial" w:hAnsi="Arial" w:cs="Arial"/>
        </w:rPr>
      </w:pPr>
      <w:bookmarkStart w:id="12" w:name="_Toc132111805"/>
      <w:r w:rsidRPr="006F72FD">
        <w:rPr>
          <w:rFonts w:ascii="Arial" w:hAnsi="Arial" w:cs="Arial"/>
        </w:rPr>
        <w:t>Kvalitetssikring</w:t>
      </w:r>
      <w:bookmarkEnd w:id="12"/>
      <w:r w:rsidRPr="006F72FD">
        <w:rPr>
          <w:rFonts w:ascii="Arial" w:hAnsi="Arial" w:cs="Arial"/>
        </w:rPr>
        <w:t xml:space="preserve"> </w:t>
      </w:r>
    </w:p>
    <w:p w14:paraId="5E3576D9" w14:textId="77777777" w:rsidR="006C6DFD" w:rsidRPr="006F72FD" w:rsidRDefault="006C6DFD" w:rsidP="006C6DFD">
      <w:pPr>
        <w:pStyle w:val="Overskrift2"/>
        <w:rPr>
          <w:rFonts w:ascii="Arial" w:hAnsi="Arial" w:cs="Arial"/>
        </w:rPr>
      </w:pPr>
      <w:bookmarkStart w:id="13" w:name="_Toc132111806"/>
      <w:r w:rsidRPr="006F72FD">
        <w:rPr>
          <w:rFonts w:ascii="Arial" w:hAnsi="Arial" w:cs="Arial"/>
        </w:rPr>
        <w:t>Kvalitetssikring af metode</w:t>
      </w:r>
      <w:bookmarkEnd w:id="13"/>
    </w:p>
    <w:p w14:paraId="441D5AB8" w14:textId="081FDA22" w:rsidR="00FC463B" w:rsidRPr="006F72FD" w:rsidRDefault="004908F6" w:rsidP="00FC463B">
      <w:pPr>
        <w:rPr>
          <w:rFonts w:ascii="Arial" w:hAnsi="Arial" w:cs="Arial"/>
        </w:rPr>
      </w:pPr>
      <w:r w:rsidRPr="006F72FD">
        <w:rPr>
          <w:rFonts w:ascii="Arial" w:hAnsi="Arial" w:cs="Arial"/>
        </w:rPr>
        <w:t>Metodebeskrivelsen</w:t>
      </w:r>
      <w:r w:rsidR="00FC463B" w:rsidRPr="006F72FD">
        <w:rPr>
          <w:rFonts w:ascii="Arial" w:hAnsi="Arial" w:cs="Arial"/>
        </w:rPr>
        <w:t xml:space="preserve"> skal nøje følges på alle punkter, herunder hvad angår planlægning af prøveindsamling, prøvetagning, prøvehåndtering, t</w:t>
      </w:r>
      <w:r w:rsidR="006738AE" w:rsidRPr="006F72FD">
        <w:rPr>
          <w:rFonts w:ascii="Arial" w:hAnsi="Arial" w:cs="Arial"/>
        </w:rPr>
        <w:t>ransport, prøveforberedelse og -</w:t>
      </w:r>
      <w:r w:rsidR="00AC7CE0" w:rsidRPr="006F72FD">
        <w:rPr>
          <w:rFonts w:ascii="Arial" w:hAnsi="Arial" w:cs="Arial"/>
        </w:rPr>
        <w:t>f</w:t>
      </w:r>
      <w:r w:rsidR="00FC463B" w:rsidRPr="006F72FD">
        <w:rPr>
          <w:rFonts w:ascii="Arial" w:hAnsi="Arial" w:cs="Arial"/>
        </w:rPr>
        <w:t>orsendelse.</w:t>
      </w:r>
    </w:p>
    <w:p w14:paraId="352E104C" w14:textId="77777777" w:rsidR="006C6DFD" w:rsidRPr="006F72FD" w:rsidRDefault="006C6DFD" w:rsidP="006C6DFD">
      <w:pPr>
        <w:pStyle w:val="Overskrift2"/>
        <w:rPr>
          <w:rFonts w:ascii="Arial" w:hAnsi="Arial" w:cs="Arial"/>
        </w:rPr>
      </w:pPr>
      <w:bookmarkStart w:id="14" w:name="_Toc132111807"/>
      <w:r w:rsidRPr="006F72FD">
        <w:rPr>
          <w:rFonts w:ascii="Arial" w:hAnsi="Arial" w:cs="Arial"/>
        </w:rPr>
        <w:t>Kvalitetssikring af data og dataaflevering</w:t>
      </w:r>
      <w:bookmarkEnd w:id="14"/>
    </w:p>
    <w:p w14:paraId="721DD29A" w14:textId="34D2AA24" w:rsidR="0062524D" w:rsidRPr="006F72FD" w:rsidRDefault="00266DC4" w:rsidP="0062524D">
      <w:pPr>
        <w:rPr>
          <w:rFonts w:ascii="Arial" w:hAnsi="Arial" w:cs="Arial"/>
        </w:rPr>
      </w:pPr>
      <w:r w:rsidRPr="006F72FD">
        <w:rPr>
          <w:rFonts w:ascii="Arial" w:hAnsi="Arial" w:cs="Arial"/>
        </w:rPr>
        <w:t>L</w:t>
      </w:r>
      <w:r w:rsidR="00FC463B" w:rsidRPr="006F72FD">
        <w:rPr>
          <w:rFonts w:ascii="Arial" w:hAnsi="Arial" w:cs="Arial"/>
        </w:rPr>
        <w:t xml:space="preserve">aboratoriet er </w:t>
      </w:r>
      <w:proofErr w:type="gramStart"/>
      <w:r w:rsidR="00FC463B" w:rsidRPr="006F72FD">
        <w:rPr>
          <w:rFonts w:ascii="Arial" w:hAnsi="Arial" w:cs="Arial"/>
        </w:rPr>
        <w:t>ansvarlig</w:t>
      </w:r>
      <w:proofErr w:type="gramEnd"/>
      <w:r w:rsidR="00FC463B" w:rsidRPr="006F72FD">
        <w:rPr>
          <w:rFonts w:ascii="Arial" w:hAnsi="Arial" w:cs="Arial"/>
        </w:rPr>
        <w:t xml:space="preserve"> for at levere kvalitetssikrede resultater i overensstemmelse med analyseforskrifter og intern kvalitetskontrol.</w:t>
      </w:r>
    </w:p>
    <w:p w14:paraId="36123DB9" w14:textId="2BDEA519" w:rsidR="00E05DAD" w:rsidRPr="006F72FD" w:rsidRDefault="00E05DAD">
      <w:pPr>
        <w:spacing w:line="276" w:lineRule="auto"/>
        <w:rPr>
          <w:rFonts w:ascii="Arial" w:hAnsi="Arial" w:cs="Arial"/>
        </w:rPr>
      </w:pPr>
      <w:r w:rsidRPr="006F72FD">
        <w:rPr>
          <w:rFonts w:ascii="Arial" w:hAnsi="Arial" w:cs="Arial"/>
        </w:rPr>
        <w:br w:type="page"/>
      </w:r>
    </w:p>
    <w:p w14:paraId="74D6B30D" w14:textId="77777777" w:rsidR="00E05DAD" w:rsidRPr="006F72FD" w:rsidRDefault="00E05DAD" w:rsidP="00A35367">
      <w:pPr>
        <w:rPr>
          <w:rFonts w:ascii="Arial" w:hAnsi="Arial" w:cs="Arial"/>
        </w:rPr>
      </w:pPr>
    </w:p>
    <w:p w14:paraId="6B9FF98C" w14:textId="0D700485" w:rsidR="00A35367" w:rsidRPr="00843E4C" w:rsidRDefault="008C6D2C" w:rsidP="006F72FD">
      <w:pPr>
        <w:rPr>
          <w:rFonts w:ascii="Arial" w:hAnsi="Arial" w:cs="Arial"/>
          <w:b/>
          <w:bCs/>
          <w:sz w:val="28"/>
          <w:szCs w:val="28"/>
        </w:rPr>
      </w:pPr>
      <w:r w:rsidRPr="00843E4C">
        <w:rPr>
          <w:rFonts w:ascii="Arial" w:hAnsi="Arial" w:cs="Arial"/>
          <w:b/>
          <w:bCs/>
          <w:sz w:val="28"/>
          <w:szCs w:val="28"/>
        </w:rPr>
        <w:t>Appendiks</w:t>
      </w:r>
    </w:p>
    <w:p w14:paraId="73356B90" w14:textId="77777777" w:rsidR="00A35367" w:rsidRPr="00843E4C" w:rsidRDefault="00A35367" w:rsidP="006F72FD">
      <w:pPr>
        <w:rPr>
          <w:rFonts w:ascii="Arial" w:hAnsi="Arial" w:cs="Arial"/>
          <w:b/>
          <w:bCs/>
        </w:rPr>
      </w:pPr>
      <w:r w:rsidRPr="00843E4C">
        <w:rPr>
          <w:rFonts w:ascii="Arial" w:hAnsi="Arial" w:cs="Arial"/>
          <w:b/>
          <w:bCs/>
        </w:rPr>
        <w:t>Feltskema</w:t>
      </w:r>
    </w:p>
    <w:tbl>
      <w:tblPr>
        <w:tblStyle w:val="Tabel-Gitter"/>
        <w:tblpPr w:leftFromText="141" w:rightFromText="141" w:vertAnchor="text" w:horzAnchor="margin" w:tblpXSpec="center" w:tblpY="250"/>
        <w:tblW w:w="10064" w:type="dxa"/>
        <w:tblLayout w:type="fixed"/>
        <w:tblLook w:val="04A0" w:firstRow="1" w:lastRow="0" w:firstColumn="1" w:lastColumn="0" w:noHBand="0" w:noVBand="1"/>
      </w:tblPr>
      <w:tblGrid>
        <w:gridCol w:w="1966"/>
        <w:gridCol w:w="900"/>
        <w:gridCol w:w="506"/>
        <w:gridCol w:w="1474"/>
        <w:gridCol w:w="1520"/>
        <w:gridCol w:w="1572"/>
        <w:gridCol w:w="1276"/>
        <w:gridCol w:w="850"/>
      </w:tblGrid>
      <w:tr w:rsidR="006F72FD" w:rsidRPr="00843E4C" w14:paraId="3F6257D4" w14:textId="77777777" w:rsidTr="006307F6">
        <w:tc>
          <w:tcPr>
            <w:tcW w:w="10064" w:type="dxa"/>
            <w:gridSpan w:val="8"/>
          </w:tcPr>
          <w:p w14:paraId="410FE17A" w14:textId="77777777" w:rsidR="006F72FD" w:rsidRPr="00843E4C" w:rsidRDefault="006F72FD" w:rsidP="006F72FD">
            <w:pPr>
              <w:rPr>
                <w:rFonts w:ascii="Arial" w:hAnsi="Arial" w:cs="Arial"/>
              </w:rPr>
            </w:pPr>
            <w:r w:rsidRPr="00843E4C">
              <w:rPr>
                <w:rFonts w:ascii="Arial" w:hAnsi="Arial" w:cs="Arial"/>
              </w:rPr>
              <w:t>Sedimentprøvetagning Vandløb</w:t>
            </w:r>
          </w:p>
          <w:p w14:paraId="1949CDA1" w14:textId="77777777" w:rsidR="006F72FD" w:rsidRPr="00843E4C" w:rsidRDefault="006F72FD" w:rsidP="006F72FD">
            <w:pPr>
              <w:rPr>
                <w:rFonts w:ascii="Arial" w:hAnsi="Arial" w:cs="Arial"/>
              </w:rPr>
            </w:pPr>
          </w:p>
        </w:tc>
      </w:tr>
      <w:tr w:rsidR="006F72FD" w:rsidRPr="00843E4C" w14:paraId="410821D3" w14:textId="77777777" w:rsidTr="006307F6">
        <w:tc>
          <w:tcPr>
            <w:tcW w:w="2866" w:type="dxa"/>
            <w:gridSpan w:val="2"/>
          </w:tcPr>
          <w:p w14:paraId="3AD03EA7" w14:textId="77777777" w:rsidR="006F72FD" w:rsidRPr="00843E4C" w:rsidRDefault="006F72FD" w:rsidP="006F72FD">
            <w:pPr>
              <w:rPr>
                <w:rFonts w:ascii="Arial" w:hAnsi="Arial" w:cs="Arial"/>
              </w:rPr>
            </w:pPr>
            <w:r w:rsidRPr="00843E4C">
              <w:rPr>
                <w:rFonts w:ascii="Arial" w:hAnsi="Arial" w:cs="Arial"/>
              </w:rPr>
              <w:t>Lokalitetsnummer</w:t>
            </w:r>
          </w:p>
        </w:tc>
        <w:tc>
          <w:tcPr>
            <w:tcW w:w="7198" w:type="dxa"/>
            <w:gridSpan w:val="6"/>
          </w:tcPr>
          <w:p w14:paraId="62004FF4" w14:textId="77777777" w:rsidR="006F72FD" w:rsidRPr="00843E4C" w:rsidRDefault="006F72FD" w:rsidP="006F72FD">
            <w:pPr>
              <w:rPr>
                <w:rFonts w:ascii="Arial" w:hAnsi="Arial" w:cs="Arial"/>
              </w:rPr>
            </w:pPr>
          </w:p>
        </w:tc>
      </w:tr>
      <w:tr w:rsidR="006F72FD" w:rsidRPr="00843E4C" w14:paraId="420912D7" w14:textId="77777777" w:rsidTr="006307F6">
        <w:tc>
          <w:tcPr>
            <w:tcW w:w="2866" w:type="dxa"/>
            <w:gridSpan w:val="2"/>
          </w:tcPr>
          <w:p w14:paraId="700681DA" w14:textId="77777777" w:rsidR="006F72FD" w:rsidRPr="00843E4C" w:rsidRDefault="006F72FD" w:rsidP="006F72FD">
            <w:pPr>
              <w:rPr>
                <w:rFonts w:ascii="Arial" w:hAnsi="Arial" w:cs="Arial"/>
              </w:rPr>
            </w:pPr>
            <w:r w:rsidRPr="00843E4C">
              <w:rPr>
                <w:rFonts w:ascii="Arial" w:hAnsi="Arial" w:cs="Arial"/>
              </w:rPr>
              <w:t>Dato</w:t>
            </w:r>
          </w:p>
        </w:tc>
        <w:tc>
          <w:tcPr>
            <w:tcW w:w="7198" w:type="dxa"/>
            <w:gridSpan w:val="6"/>
          </w:tcPr>
          <w:p w14:paraId="44B07F1B" w14:textId="77777777" w:rsidR="006F72FD" w:rsidRPr="00843E4C" w:rsidRDefault="006F72FD" w:rsidP="006F72FD">
            <w:pPr>
              <w:rPr>
                <w:rFonts w:ascii="Arial" w:hAnsi="Arial" w:cs="Arial"/>
              </w:rPr>
            </w:pPr>
          </w:p>
        </w:tc>
      </w:tr>
      <w:tr w:rsidR="006F72FD" w:rsidRPr="00843E4C" w14:paraId="5878B27E" w14:textId="77777777" w:rsidTr="006307F6">
        <w:tc>
          <w:tcPr>
            <w:tcW w:w="2866" w:type="dxa"/>
            <w:gridSpan w:val="2"/>
            <w:tcBorders>
              <w:bottom w:val="single" w:sz="4" w:space="0" w:color="auto"/>
            </w:tcBorders>
          </w:tcPr>
          <w:p w14:paraId="71248863" w14:textId="77777777" w:rsidR="006F72FD" w:rsidRPr="00843E4C" w:rsidRDefault="006F72FD" w:rsidP="006F72FD">
            <w:pPr>
              <w:rPr>
                <w:rFonts w:ascii="Arial" w:hAnsi="Arial" w:cs="Arial"/>
              </w:rPr>
            </w:pPr>
            <w:r w:rsidRPr="00843E4C">
              <w:rPr>
                <w:rFonts w:ascii="Arial" w:hAnsi="Arial" w:cs="Arial"/>
              </w:rPr>
              <w:t>Prøvetager</w:t>
            </w:r>
          </w:p>
        </w:tc>
        <w:tc>
          <w:tcPr>
            <w:tcW w:w="7198" w:type="dxa"/>
            <w:gridSpan w:val="6"/>
            <w:tcBorders>
              <w:bottom w:val="single" w:sz="4" w:space="0" w:color="auto"/>
            </w:tcBorders>
          </w:tcPr>
          <w:p w14:paraId="21912658" w14:textId="77777777" w:rsidR="006F72FD" w:rsidRPr="00843E4C" w:rsidRDefault="006F72FD" w:rsidP="006F72FD">
            <w:pPr>
              <w:rPr>
                <w:rFonts w:ascii="Arial" w:hAnsi="Arial" w:cs="Arial"/>
              </w:rPr>
            </w:pPr>
          </w:p>
        </w:tc>
      </w:tr>
      <w:tr w:rsidR="006F72FD" w:rsidRPr="00843E4C" w14:paraId="70745EAE" w14:textId="77777777" w:rsidTr="006307F6">
        <w:trPr>
          <w:trHeight w:val="267"/>
        </w:trPr>
        <w:tc>
          <w:tcPr>
            <w:tcW w:w="2866" w:type="dxa"/>
            <w:gridSpan w:val="2"/>
            <w:tcBorders>
              <w:left w:val="nil"/>
              <w:right w:val="nil"/>
            </w:tcBorders>
          </w:tcPr>
          <w:p w14:paraId="29647247" w14:textId="77777777" w:rsidR="006F72FD" w:rsidRPr="00843E4C" w:rsidRDefault="006F72FD" w:rsidP="006F72FD">
            <w:pPr>
              <w:rPr>
                <w:rFonts w:ascii="Arial" w:hAnsi="Arial" w:cs="Arial"/>
              </w:rPr>
            </w:pPr>
          </w:p>
        </w:tc>
        <w:tc>
          <w:tcPr>
            <w:tcW w:w="506" w:type="dxa"/>
            <w:tcBorders>
              <w:left w:val="nil"/>
              <w:right w:val="nil"/>
            </w:tcBorders>
          </w:tcPr>
          <w:p w14:paraId="0D80D3DB" w14:textId="77777777" w:rsidR="006F72FD" w:rsidRPr="00843E4C" w:rsidRDefault="006F72FD" w:rsidP="006F72FD">
            <w:pPr>
              <w:rPr>
                <w:rFonts w:ascii="Arial" w:hAnsi="Arial" w:cs="Arial"/>
              </w:rPr>
            </w:pPr>
          </w:p>
        </w:tc>
        <w:tc>
          <w:tcPr>
            <w:tcW w:w="1474" w:type="dxa"/>
            <w:tcBorders>
              <w:left w:val="nil"/>
              <w:right w:val="nil"/>
            </w:tcBorders>
          </w:tcPr>
          <w:p w14:paraId="224C25AB" w14:textId="77777777" w:rsidR="006F72FD" w:rsidRPr="00843E4C" w:rsidRDefault="006F72FD" w:rsidP="006F72FD">
            <w:pPr>
              <w:rPr>
                <w:rFonts w:ascii="Arial" w:hAnsi="Arial" w:cs="Arial"/>
              </w:rPr>
            </w:pPr>
          </w:p>
        </w:tc>
        <w:tc>
          <w:tcPr>
            <w:tcW w:w="1520" w:type="dxa"/>
            <w:tcBorders>
              <w:left w:val="nil"/>
              <w:right w:val="nil"/>
            </w:tcBorders>
          </w:tcPr>
          <w:p w14:paraId="5E4DD1EF" w14:textId="77777777" w:rsidR="006F72FD" w:rsidRPr="00843E4C" w:rsidRDefault="006F72FD" w:rsidP="006F72FD">
            <w:pPr>
              <w:rPr>
                <w:rFonts w:ascii="Arial" w:hAnsi="Arial" w:cs="Arial"/>
              </w:rPr>
            </w:pPr>
          </w:p>
        </w:tc>
        <w:tc>
          <w:tcPr>
            <w:tcW w:w="1572" w:type="dxa"/>
            <w:tcBorders>
              <w:left w:val="nil"/>
              <w:right w:val="nil"/>
            </w:tcBorders>
          </w:tcPr>
          <w:p w14:paraId="6A7B9C3B" w14:textId="77777777" w:rsidR="006F72FD" w:rsidRPr="00843E4C" w:rsidRDefault="006F72FD" w:rsidP="006F72FD">
            <w:pPr>
              <w:rPr>
                <w:rFonts w:ascii="Arial" w:hAnsi="Arial" w:cs="Arial"/>
              </w:rPr>
            </w:pPr>
          </w:p>
        </w:tc>
        <w:tc>
          <w:tcPr>
            <w:tcW w:w="2126" w:type="dxa"/>
            <w:gridSpan w:val="2"/>
            <w:tcBorders>
              <w:left w:val="nil"/>
              <w:right w:val="nil"/>
            </w:tcBorders>
          </w:tcPr>
          <w:p w14:paraId="23257E8B" w14:textId="77777777" w:rsidR="006F72FD" w:rsidRPr="00843E4C" w:rsidRDefault="006F72FD" w:rsidP="006F72FD">
            <w:pPr>
              <w:rPr>
                <w:rFonts w:ascii="Arial" w:hAnsi="Arial" w:cs="Arial"/>
              </w:rPr>
            </w:pPr>
          </w:p>
        </w:tc>
      </w:tr>
      <w:tr w:rsidR="006F72FD" w:rsidRPr="00843E4C" w14:paraId="5B428B32" w14:textId="77777777" w:rsidTr="006307F6">
        <w:tc>
          <w:tcPr>
            <w:tcW w:w="1966" w:type="dxa"/>
          </w:tcPr>
          <w:p w14:paraId="3B611E4A" w14:textId="77777777" w:rsidR="006F72FD" w:rsidRPr="00843E4C" w:rsidRDefault="006F72FD" w:rsidP="006F72FD">
            <w:pPr>
              <w:rPr>
                <w:rFonts w:ascii="Arial" w:hAnsi="Arial" w:cs="Arial"/>
              </w:rPr>
            </w:pPr>
            <w:r w:rsidRPr="00843E4C">
              <w:rPr>
                <w:rFonts w:ascii="Arial" w:hAnsi="Arial" w:cs="Arial"/>
                <w:b/>
              </w:rPr>
              <w:t>Prøve-ID/ Vanda-</w:t>
            </w:r>
            <w:proofErr w:type="spellStart"/>
            <w:r w:rsidRPr="00843E4C">
              <w:rPr>
                <w:rFonts w:ascii="Arial" w:hAnsi="Arial" w:cs="Arial"/>
                <w:b/>
              </w:rPr>
              <w:t>beholdernr</w:t>
            </w:r>
            <w:proofErr w:type="spellEnd"/>
            <w:r w:rsidRPr="00843E4C">
              <w:rPr>
                <w:rFonts w:ascii="Arial" w:hAnsi="Arial" w:cs="Arial"/>
                <w:b/>
              </w:rPr>
              <w:t>.</w:t>
            </w:r>
          </w:p>
        </w:tc>
        <w:tc>
          <w:tcPr>
            <w:tcW w:w="900" w:type="dxa"/>
          </w:tcPr>
          <w:p w14:paraId="17D3D813" w14:textId="77777777" w:rsidR="006F72FD" w:rsidRPr="00843E4C" w:rsidRDefault="006F72FD" w:rsidP="006F72FD">
            <w:pPr>
              <w:rPr>
                <w:rFonts w:ascii="Arial" w:hAnsi="Arial" w:cs="Arial"/>
              </w:rPr>
            </w:pPr>
            <w:r w:rsidRPr="00843E4C">
              <w:rPr>
                <w:rFonts w:ascii="Arial" w:hAnsi="Arial" w:cs="Arial"/>
                <w:b/>
              </w:rPr>
              <w:t>Målested</w:t>
            </w:r>
          </w:p>
        </w:tc>
        <w:tc>
          <w:tcPr>
            <w:tcW w:w="506" w:type="dxa"/>
          </w:tcPr>
          <w:p w14:paraId="3515068D" w14:textId="77777777" w:rsidR="006F72FD" w:rsidRPr="00843E4C" w:rsidRDefault="006F72FD" w:rsidP="006F72FD">
            <w:pPr>
              <w:rPr>
                <w:rFonts w:ascii="Arial" w:hAnsi="Arial" w:cs="Arial"/>
              </w:rPr>
            </w:pPr>
            <w:r w:rsidRPr="00843E4C">
              <w:rPr>
                <w:rFonts w:ascii="Arial" w:hAnsi="Arial" w:cs="Arial"/>
              </w:rPr>
              <w:t>Kl.</w:t>
            </w:r>
          </w:p>
        </w:tc>
        <w:tc>
          <w:tcPr>
            <w:tcW w:w="1474" w:type="dxa"/>
          </w:tcPr>
          <w:p w14:paraId="02A92B2A" w14:textId="77777777" w:rsidR="006F72FD" w:rsidRPr="00843E4C" w:rsidRDefault="006F72FD" w:rsidP="006F72FD">
            <w:pPr>
              <w:rPr>
                <w:rFonts w:ascii="Arial" w:hAnsi="Arial" w:cs="Arial"/>
              </w:rPr>
            </w:pPr>
            <w:r w:rsidRPr="00843E4C">
              <w:rPr>
                <w:rFonts w:ascii="Arial" w:hAnsi="Arial" w:cs="Arial"/>
              </w:rPr>
              <w:t>Koordinater</w:t>
            </w:r>
          </w:p>
        </w:tc>
        <w:tc>
          <w:tcPr>
            <w:tcW w:w="1520" w:type="dxa"/>
          </w:tcPr>
          <w:p w14:paraId="2EE998DD" w14:textId="77777777" w:rsidR="006F72FD" w:rsidRPr="00843E4C" w:rsidRDefault="006F72FD" w:rsidP="006F72FD">
            <w:pPr>
              <w:rPr>
                <w:rFonts w:ascii="Arial" w:hAnsi="Arial" w:cs="Arial"/>
              </w:rPr>
            </w:pPr>
            <w:r w:rsidRPr="00843E4C">
              <w:rPr>
                <w:rFonts w:ascii="Arial" w:hAnsi="Arial" w:cs="Arial"/>
              </w:rPr>
              <w:t>Prøvedybde</w:t>
            </w:r>
          </w:p>
        </w:tc>
        <w:tc>
          <w:tcPr>
            <w:tcW w:w="1572" w:type="dxa"/>
          </w:tcPr>
          <w:p w14:paraId="529A2F60" w14:textId="77777777" w:rsidR="006F72FD" w:rsidRPr="00843E4C" w:rsidRDefault="006F72FD" w:rsidP="006F72FD">
            <w:pPr>
              <w:rPr>
                <w:rFonts w:ascii="Arial" w:hAnsi="Arial" w:cs="Arial"/>
              </w:rPr>
            </w:pPr>
            <w:r w:rsidRPr="00843E4C">
              <w:rPr>
                <w:rFonts w:ascii="Arial" w:hAnsi="Arial" w:cs="Arial"/>
              </w:rPr>
              <w:t>Bemærkninger</w:t>
            </w:r>
          </w:p>
        </w:tc>
        <w:tc>
          <w:tcPr>
            <w:tcW w:w="1276" w:type="dxa"/>
          </w:tcPr>
          <w:p w14:paraId="00186599" w14:textId="77777777" w:rsidR="006F72FD" w:rsidRPr="00843E4C" w:rsidRDefault="006F72FD" w:rsidP="006F72FD">
            <w:pPr>
              <w:rPr>
                <w:rFonts w:ascii="Arial" w:hAnsi="Arial" w:cs="Arial"/>
              </w:rPr>
            </w:pPr>
            <w:r w:rsidRPr="00843E4C">
              <w:rPr>
                <w:rFonts w:ascii="Arial" w:hAnsi="Arial" w:cs="Arial"/>
              </w:rPr>
              <w:t>Analyser</w:t>
            </w:r>
          </w:p>
          <w:p w14:paraId="42FE4B64" w14:textId="77777777" w:rsidR="006F72FD" w:rsidRPr="00843E4C" w:rsidRDefault="006F72FD" w:rsidP="006F72FD">
            <w:pPr>
              <w:rPr>
                <w:rFonts w:ascii="Arial" w:hAnsi="Arial" w:cs="Arial"/>
              </w:rPr>
            </w:pPr>
          </w:p>
          <w:p w14:paraId="309F06A2" w14:textId="77777777" w:rsidR="006F72FD" w:rsidRPr="00843E4C" w:rsidRDefault="006F72FD" w:rsidP="006F72FD">
            <w:pPr>
              <w:rPr>
                <w:rFonts w:ascii="Arial" w:hAnsi="Arial" w:cs="Arial"/>
              </w:rPr>
            </w:pPr>
          </w:p>
          <w:p w14:paraId="5FCE4B04" w14:textId="77777777" w:rsidR="006F72FD" w:rsidRPr="00843E4C" w:rsidRDefault="006F72FD" w:rsidP="006F72FD">
            <w:pPr>
              <w:rPr>
                <w:rFonts w:ascii="Arial" w:hAnsi="Arial" w:cs="Arial"/>
              </w:rPr>
            </w:pPr>
          </w:p>
        </w:tc>
        <w:tc>
          <w:tcPr>
            <w:tcW w:w="850" w:type="dxa"/>
          </w:tcPr>
          <w:p w14:paraId="0820D450" w14:textId="77777777" w:rsidR="006F72FD" w:rsidRPr="00843E4C" w:rsidRDefault="006F72FD" w:rsidP="006F72FD">
            <w:pPr>
              <w:rPr>
                <w:rFonts w:ascii="Arial" w:hAnsi="Arial" w:cs="Arial"/>
              </w:rPr>
            </w:pPr>
            <w:r w:rsidRPr="00843E4C">
              <w:rPr>
                <w:rFonts w:ascii="Arial" w:hAnsi="Arial" w:cs="Arial"/>
              </w:rPr>
              <w:t>Foto</w:t>
            </w:r>
          </w:p>
          <w:p w14:paraId="6E7DBE34" w14:textId="77777777" w:rsidR="006F72FD" w:rsidRPr="00843E4C" w:rsidRDefault="006F72FD" w:rsidP="006F72FD">
            <w:pPr>
              <w:rPr>
                <w:rFonts w:ascii="Arial" w:hAnsi="Arial" w:cs="Arial"/>
              </w:rPr>
            </w:pPr>
          </w:p>
          <w:p w14:paraId="68F6B31F" w14:textId="77777777" w:rsidR="006F72FD" w:rsidRPr="00843E4C" w:rsidRDefault="006F72FD" w:rsidP="006F72FD">
            <w:pPr>
              <w:rPr>
                <w:rFonts w:ascii="Arial" w:hAnsi="Arial" w:cs="Arial"/>
              </w:rPr>
            </w:pPr>
          </w:p>
        </w:tc>
      </w:tr>
      <w:tr w:rsidR="006F72FD" w:rsidRPr="006F72FD" w14:paraId="64398FB2" w14:textId="77777777" w:rsidTr="006307F6">
        <w:tc>
          <w:tcPr>
            <w:tcW w:w="1966" w:type="dxa"/>
          </w:tcPr>
          <w:p w14:paraId="22E2DC53" w14:textId="77777777" w:rsidR="006F72FD" w:rsidRPr="006F72FD" w:rsidRDefault="006F72FD" w:rsidP="006F72FD">
            <w:pPr>
              <w:rPr>
                <w:rFonts w:ascii="Arial" w:hAnsi="Arial" w:cs="Arial"/>
              </w:rPr>
            </w:pPr>
          </w:p>
        </w:tc>
        <w:tc>
          <w:tcPr>
            <w:tcW w:w="900" w:type="dxa"/>
          </w:tcPr>
          <w:p w14:paraId="742B29DA" w14:textId="77777777" w:rsidR="006F72FD" w:rsidRPr="006F72FD" w:rsidRDefault="006F72FD" w:rsidP="006F72FD">
            <w:pPr>
              <w:rPr>
                <w:rFonts w:ascii="Arial" w:hAnsi="Arial" w:cs="Arial"/>
              </w:rPr>
            </w:pPr>
          </w:p>
        </w:tc>
        <w:tc>
          <w:tcPr>
            <w:tcW w:w="506" w:type="dxa"/>
          </w:tcPr>
          <w:p w14:paraId="36F177E6" w14:textId="77777777" w:rsidR="006F72FD" w:rsidRPr="006F72FD" w:rsidRDefault="006F72FD" w:rsidP="006F72FD">
            <w:pPr>
              <w:rPr>
                <w:rFonts w:ascii="Arial" w:hAnsi="Arial" w:cs="Arial"/>
              </w:rPr>
            </w:pPr>
          </w:p>
        </w:tc>
        <w:tc>
          <w:tcPr>
            <w:tcW w:w="1474" w:type="dxa"/>
          </w:tcPr>
          <w:p w14:paraId="68917504" w14:textId="77777777" w:rsidR="006F72FD" w:rsidRPr="006F72FD" w:rsidRDefault="006F72FD" w:rsidP="006F72FD">
            <w:pPr>
              <w:rPr>
                <w:rFonts w:ascii="Arial" w:hAnsi="Arial" w:cs="Arial"/>
              </w:rPr>
            </w:pPr>
          </w:p>
        </w:tc>
        <w:tc>
          <w:tcPr>
            <w:tcW w:w="1520" w:type="dxa"/>
          </w:tcPr>
          <w:p w14:paraId="2F42F8B7" w14:textId="77777777" w:rsidR="006F72FD" w:rsidRPr="006F72FD" w:rsidRDefault="006F72FD" w:rsidP="006F72FD">
            <w:pPr>
              <w:rPr>
                <w:rFonts w:ascii="Arial" w:hAnsi="Arial" w:cs="Arial"/>
              </w:rPr>
            </w:pPr>
          </w:p>
        </w:tc>
        <w:tc>
          <w:tcPr>
            <w:tcW w:w="1572" w:type="dxa"/>
          </w:tcPr>
          <w:p w14:paraId="374C4B4A" w14:textId="77777777" w:rsidR="006F72FD" w:rsidRPr="006F72FD" w:rsidRDefault="006F72FD" w:rsidP="006F72FD">
            <w:pPr>
              <w:rPr>
                <w:rFonts w:ascii="Arial" w:hAnsi="Arial" w:cs="Arial"/>
              </w:rPr>
            </w:pPr>
          </w:p>
        </w:tc>
        <w:tc>
          <w:tcPr>
            <w:tcW w:w="1276" w:type="dxa"/>
          </w:tcPr>
          <w:p w14:paraId="04F12250" w14:textId="77777777" w:rsidR="006F72FD" w:rsidRPr="006F72FD" w:rsidRDefault="006F72FD" w:rsidP="006F72FD">
            <w:pPr>
              <w:rPr>
                <w:rFonts w:ascii="Arial" w:hAnsi="Arial" w:cs="Arial"/>
              </w:rPr>
            </w:pPr>
          </w:p>
        </w:tc>
        <w:tc>
          <w:tcPr>
            <w:tcW w:w="850" w:type="dxa"/>
          </w:tcPr>
          <w:p w14:paraId="31BE1508" w14:textId="77777777" w:rsidR="006F72FD" w:rsidRPr="006F72FD" w:rsidRDefault="006F72FD" w:rsidP="006F72FD">
            <w:pPr>
              <w:rPr>
                <w:rFonts w:ascii="Arial" w:hAnsi="Arial" w:cs="Arial"/>
              </w:rPr>
            </w:pPr>
          </w:p>
        </w:tc>
      </w:tr>
      <w:tr w:rsidR="006F72FD" w:rsidRPr="006F72FD" w14:paraId="7F9E282A" w14:textId="77777777" w:rsidTr="006307F6">
        <w:tc>
          <w:tcPr>
            <w:tcW w:w="1966" w:type="dxa"/>
          </w:tcPr>
          <w:p w14:paraId="0F4A9DEC" w14:textId="77777777" w:rsidR="006F72FD" w:rsidRPr="006F72FD" w:rsidRDefault="006F72FD" w:rsidP="006F72FD">
            <w:pPr>
              <w:rPr>
                <w:rFonts w:ascii="Arial" w:hAnsi="Arial" w:cs="Arial"/>
              </w:rPr>
            </w:pPr>
          </w:p>
        </w:tc>
        <w:tc>
          <w:tcPr>
            <w:tcW w:w="900" w:type="dxa"/>
          </w:tcPr>
          <w:p w14:paraId="3C991CAF" w14:textId="77777777" w:rsidR="006F72FD" w:rsidRPr="006F72FD" w:rsidRDefault="006F72FD" w:rsidP="006F72FD">
            <w:pPr>
              <w:rPr>
                <w:rFonts w:ascii="Arial" w:hAnsi="Arial" w:cs="Arial"/>
              </w:rPr>
            </w:pPr>
          </w:p>
        </w:tc>
        <w:tc>
          <w:tcPr>
            <w:tcW w:w="506" w:type="dxa"/>
          </w:tcPr>
          <w:p w14:paraId="58EE3705" w14:textId="77777777" w:rsidR="006F72FD" w:rsidRPr="006F72FD" w:rsidRDefault="006F72FD" w:rsidP="006F72FD">
            <w:pPr>
              <w:rPr>
                <w:rFonts w:ascii="Arial" w:hAnsi="Arial" w:cs="Arial"/>
              </w:rPr>
            </w:pPr>
          </w:p>
        </w:tc>
        <w:tc>
          <w:tcPr>
            <w:tcW w:w="1474" w:type="dxa"/>
          </w:tcPr>
          <w:p w14:paraId="45C1A5AA" w14:textId="77777777" w:rsidR="006F72FD" w:rsidRPr="006F72FD" w:rsidRDefault="006F72FD" w:rsidP="006F72FD">
            <w:pPr>
              <w:rPr>
                <w:rFonts w:ascii="Arial" w:hAnsi="Arial" w:cs="Arial"/>
              </w:rPr>
            </w:pPr>
          </w:p>
        </w:tc>
        <w:tc>
          <w:tcPr>
            <w:tcW w:w="1520" w:type="dxa"/>
          </w:tcPr>
          <w:p w14:paraId="30FD4559" w14:textId="77777777" w:rsidR="006F72FD" w:rsidRPr="006F72FD" w:rsidRDefault="006F72FD" w:rsidP="006F72FD">
            <w:pPr>
              <w:rPr>
                <w:rFonts w:ascii="Arial" w:hAnsi="Arial" w:cs="Arial"/>
              </w:rPr>
            </w:pPr>
          </w:p>
        </w:tc>
        <w:tc>
          <w:tcPr>
            <w:tcW w:w="1572" w:type="dxa"/>
          </w:tcPr>
          <w:p w14:paraId="7F5A31F5" w14:textId="77777777" w:rsidR="006F72FD" w:rsidRPr="006F72FD" w:rsidRDefault="006F72FD" w:rsidP="006F72FD">
            <w:pPr>
              <w:rPr>
                <w:rFonts w:ascii="Arial" w:hAnsi="Arial" w:cs="Arial"/>
              </w:rPr>
            </w:pPr>
          </w:p>
        </w:tc>
        <w:tc>
          <w:tcPr>
            <w:tcW w:w="1276" w:type="dxa"/>
          </w:tcPr>
          <w:p w14:paraId="423B80E9" w14:textId="77777777" w:rsidR="006F72FD" w:rsidRPr="006F72FD" w:rsidRDefault="006F72FD" w:rsidP="006F72FD">
            <w:pPr>
              <w:rPr>
                <w:rFonts w:ascii="Arial" w:hAnsi="Arial" w:cs="Arial"/>
              </w:rPr>
            </w:pPr>
          </w:p>
        </w:tc>
        <w:tc>
          <w:tcPr>
            <w:tcW w:w="850" w:type="dxa"/>
          </w:tcPr>
          <w:p w14:paraId="7FCD3CB0" w14:textId="77777777" w:rsidR="006F72FD" w:rsidRPr="006F72FD" w:rsidRDefault="006F72FD" w:rsidP="006F72FD">
            <w:pPr>
              <w:rPr>
                <w:rFonts w:ascii="Arial" w:hAnsi="Arial" w:cs="Arial"/>
              </w:rPr>
            </w:pPr>
          </w:p>
        </w:tc>
      </w:tr>
      <w:tr w:rsidR="006F72FD" w:rsidRPr="006F72FD" w14:paraId="2C4790BD" w14:textId="77777777" w:rsidTr="006307F6">
        <w:tc>
          <w:tcPr>
            <w:tcW w:w="1966" w:type="dxa"/>
          </w:tcPr>
          <w:p w14:paraId="7177D9C0" w14:textId="77777777" w:rsidR="006F72FD" w:rsidRPr="006F72FD" w:rsidRDefault="006F72FD" w:rsidP="006F72FD">
            <w:pPr>
              <w:rPr>
                <w:rFonts w:ascii="Arial" w:hAnsi="Arial" w:cs="Arial"/>
              </w:rPr>
            </w:pPr>
          </w:p>
        </w:tc>
        <w:tc>
          <w:tcPr>
            <w:tcW w:w="900" w:type="dxa"/>
          </w:tcPr>
          <w:p w14:paraId="1DE99CC1" w14:textId="77777777" w:rsidR="006F72FD" w:rsidRPr="006F72FD" w:rsidRDefault="006F72FD" w:rsidP="006F72FD">
            <w:pPr>
              <w:rPr>
                <w:rFonts w:ascii="Arial" w:hAnsi="Arial" w:cs="Arial"/>
              </w:rPr>
            </w:pPr>
          </w:p>
        </w:tc>
        <w:tc>
          <w:tcPr>
            <w:tcW w:w="506" w:type="dxa"/>
          </w:tcPr>
          <w:p w14:paraId="262F5149" w14:textId="77777777" w:rsidR="006F72FD" w:rsidRPr="006F72FD" w:rsidRDefault="006F72FD" w:rsidP="006F72FD">
            <w:pPr>
              <w:rPr>
                <w:rFonts w:ascii="Arial" w:hAnsi="Arial" w:cs="Arial"/>
              </w:rPr>
            </w:pPr>
          </w:p>
        </w:tc>
        <w:tc>
          <w:tcPr>
            <w:tcW w:w="1474" w:type="dxa"/>
          </w:tcPr>
          <w:p w14:paraId="004E27B4" w14:textId="77777777" w:rsidR="006F72FD" w:rsidRPr="006F72FD" w:rsidRDefault="006F72FD" w:rsidP="006F72FD">
            <w:pPr>
              <w:rPr>
                <w:rFonts w:ascii="Arial" w:hAnsi="Arial" w:cs="Arial"/>
              </w:rPr>
            </w:pPr>
          </w:p>
        </w:tc>
        <w:tc>
          <w:tcPr>
            <w:tcW w:w="1520" w:type="dxa"/>
          </w:tcPr>
          <w:p w14:paraId="5155D11F" w14:textId="77777777" w:rsidR="006F72FD" w:rsidRPr="006F72FD" w:rsidRDefault="006F72FD" w:rsidP="006F72FD">
            <w:pPr>
              <w:rPr>
                <w:rFonts w:ascii="Arial" w:hAnsi="Arial" w:cs="Arial"/>
              </w:rPr>
            </w:pPr>
          </w:p>
        </w:tc>
        <w:tc>
          <w:tcPr>
            <w:tcW w:w="1572" w:type="dxa"/>
          </w:tcPr>
          <w:p w14:paraId="64447CF6" w14:textId="77777777" w:rsidR="006F72FD" w:rsidRPr="006F72FD" w:rsidRDefault="006F72FD" w:rsidP="006F72FD">
            <w:pPr>
              <w:rPr>
                <w:rFonts w:ascii="Arial" w:hAnsi="Arial" w:cs="Arial"/>
              </w:rPr>
            </w:pPr>
          </w:p>
        </w:tc>
        <w:tc>
          <w:tcPr>
            <w:tcW w:w="1276" w:type="dxa"/>
          </w:tcPr>
          <w:p w14:paraId="327AC468" w14:textId="77777777" w:rsidR="006F72FD" w:rsidRPr="006F72FD" w:rsidRDefault="006F72FD" w:rsidP="006F72FD">
            <w:pPr>
              <w:rPr>
                <w:rFonts w:ascii="Arial" w:hAnsi="Arial" w:cs="Arial"/>
              </w:rPr>
            </w:pPr>
          </w:p>
        </w:tc>
        <w:tc>
          <w:tcPr>
            <w:tcW w:w="850" w:type="dxa"/>
          </w:tcPr>
          <w:p w14:paraId="2ACD97DC" w14:textId="77777777" w:rsidR="006F72FD" w:rsidRPr="006F72FD" w:rsidRDefault="006F72FD" w:rsidP="006F72FD">
            <w:pPr>
              <w:rPr>
                <w:rFonts w:ascii="Arial" w:hAnsi="Arial" w:cs="Arial"/>
              </w:rPr>
            </w:pPr>
          </w:p>
        </w:tc>
      </w:tr>
      <w:tr w:rsidR="006F72FD" w:rsidRPr="006F72FD" w14:paraId="6235BE16" w14:textId="77777777" w:rsidTr="006307F6">
        <w:tc>
          <w:tcPr>
            <w:tcW w:w="1966" w:type="dxa"/>
          </w:tcPr>
          <w:p w14:paraId="508876E1" w14:textId="77777777" w:rsidR="006F72FD" w:rsidRPr="006F72FD" w:rsidRDefault="006F72FD" w:rsidP="006F72FD">
            <w:pPr>
              <w:rPr>
                <w:rFonts w:ascii="Arial" w:hAnsi="Arial" w:cs="Arial"/>
              </w:rPr>
            </w:pPr>
          </w:p>
        </w:tc>
        <w:tc>
          <w:tcPr>
            <w:tcW w:w="900" w:type="dxa"/>
          </w:tcPr>
          <w:p w14:paraId="1E4575E0" w14:textId="77777777" w:rsidR="006F72FD" w:rsidRPr="006F72FD" w:rsidRDefault="006F72FD" w:rsidP="006F72FD">
            <w:pPr>
              <w:rPr>
                <w:rFonts w:ascii="Arial" w:hAnsi="Arial" w:cs="Arial"/>
              </w:rPr>
            </w:pPr>
          </w:p>
        </w:tc>
        <w:tc>
          <w:tcPr>
            <w:tcW w:w="506" w:type="dxa"/>
          </w:tcPr>
          <w:p w14:paraId="69C7C792" w14:textId="77777777" w:rsidR="006F72FD" w:rsidRPr="006F72FD" w:rsidRDefault="006F72FD" w:rsidP="006F72FD">
            <w:pPr>
              <w:rPr>
                <w:rFonts w:ascii="Arial" w:hAnsi="Arial" w:cs="Arial"/>
              </w:rPr>
            </w:pPr>
          </w:p>
        </w:tc>
        <w:tc>
          <w:tcPr>
            <w:tcW w:w="1474" w:type="dxa"/>
          </w:tcPr>
          <w:p w14:paraId="30402AE5" w14:textId="77777777" w:rsidR="006F72FD" w:rsidRPr="006F72FD" w:rsidRDefault="006F72FD" w:rsidP="006F72FD">
            <w:pPr>
              <w:rPr>
                <w:rFonts w:ascii="Arial" w:hAnsi="Arial" w:cs="Arial"/>
              </w:rPr>
            </w:pPr>
          </w:p>
        </w:tc>
        <w:tc>
          <w:tcPr>
            <w:tcW w:w="1520" w:type="dxa"/>
          </w:tcPr>
          <w:p w14:paraId="28BA5A86" w14:textId="77777777" w:rsidR="006F72FD" w:rsidRPr="006F72FD" w:rsidRDefault="006F72FD" w:rsidP="006F72FD">
            <w:pPr>
              <w:rPr>
                <w:rFonts w:ascii="Arial" w:hAnsi="Arial" w:cs="Arial"/>
              </w:rPr>
            </w:pPr>
          </w:p>
        </w:tc>
        <w:tc>
          <w:tcPr>
            <w:tcW w:w="1572" w:type="dxa"/>
          </w:tcPr>
          <w:p w14:paraId="102F9D86" w14:textId="77777777" w:rsidR="006F72FD" w:rsidRPr="006F72FD" w:rsidRDefault="006F72FD" w:rsidP="006F72FD">
            <w:pPr>
              <w:rPr>
                <w:rFonts w:ascii="Arial" w:hAnsi="Arial" w:cs="Arial"/>
              </w:rPr>
            </w:pPr>
          </w:p>
        </w:tc>
        <w:tc>
          <w:tcPr>
            <w:tcW w:w="1276" w:type="dxa"/>
          </w:tcPr>
          <w:p w14:paraId="0DBAE52A" w14:textId="77777777" w:rsidR="006F72FD" w:rsidRPr="006F72FD" w:rsidRDefault="006F72FD" w:rsidP="006F72FD">
            <w:pPr>
              <w:rPr>
                <w:rFonts w:ascii="Arial" w:hAnsi="Arial" w:cs="Arial"/>
              </w:rPr>
            </w:pPr>
          </w:p>
        </w:tc>
        <w:tc>
          <w:tcPr>
            <w:tcW w:w="850" w:type="dxa"/>
          </w:tcPr>
          <w:p w14:paraId="55F63AAC" w14:textId="77777777" w:rsidR="006F72FD" w:rsidRPr="006F72FD" w:rsidRDefault="006F72FD" w:rsidP="006F72FD">
            <w:pPr>
              <w:rPr>
                <w:rFonts w:ascii="Arial" w:hAnsi="Arial" w:cs="Arial"/>
              </w:rPr>
            </w:pPr>
          </w:p>
        </w:tc>
      </w:tr>
    </w:tbl>
    <w:p w14:paraId="636C6F51" w14:textId="77777777" w:rsidR="00A35367" w:rsidRPr="006F72FD" w:rsidRDefault="00A35367" w:rsidP="00A35367">
      <w:pPr>
        <w:rPr>
          <w:rFonts w:ascii="Arial" w:hAnsi="Arial" w:cs="Arial"/>
        </w:rPr>
      </w:pPr>
    </w:p>
    <w:p w14:paraId="5D7EAD4A" w14:textId="77777777" w:rsidR="006C6DFD" w:rsidRPr="006F72FD" w:rsidRDefault="006C6DFD" w:rsidP="00A35367">
      <w:pPr>
        <w:rPr>
          <w:rFonts w:ascii="Arial" w:hAnsi="Arial" w:cs="Arial"/>
        </w:rPr>
      </w:pPr>
      <w:r w:rsidRPr="006F72FD">
        <w:rPr>
          <w:rFonts w:ascii="Arial" w:hAnsi="Arial" w:cs="Arial"/>
        </w:rPr>
        <w:t xml:space="preserve"> </w:t>
      </w:r>
    </w:p>
    <w:p w14:paraId="5FCAC91F" w14:textId="77777777" w:rsidR="00AD344E" w:rsidRPr="006F72FD" w:rsidRDefault="009933C0" w:rsidP="00014E2A">
      <w:pPr>
        <w:pStyle w:val="Listeafsnit"/>
        <w:spacing w:after="0"/>
        <w:ind w:left="0"/>
        <w:rPr>
          <w:rFonts w:ascii="Arial" w:hAnsi="Arial" w:cs="Arial"/>
        </w:rPr>
      </w:pPr>
    </w:p>
    <w:sectPr w:rsidR="00AD344E" w:rsidRPr="006F72FD" w:rsidSect="00CC55BA">
      <w:headerReference w:type="default" r:id="rId12"/>
      <w:footerReference w:type="default" r:id="rId13"/>
      <w:pgSz w:w="11906" w:h="16838"/>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0B711" w14:textId="77777777" w:rsidR="008E4E02" w:rsidRDefault="008E4E02" w:rsidP="00E35CB5">
      <w:pPr>
        <w:spacing w:after="0"/>
      </w:pPr>
      <w:r>
        <w:separator/>
      </w:r>
    </w:p>
  </w:endnote>
  <w:endnote w:type="continuationSeparator" w:id="0">
    <w:p w14:paraId="28457E0E" w14:textId="77777777" w:rsidR="008E4E02" w:rsidRDefault="008E4E02" w:rsidP="00E35C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841641"/>
      <w:docPartObj>
        <w:docPartGallery w:val="Page Numbers (Bottom of Page)"/>
        <w:docPartUnique/>
      </w:docPartObj>
    </w:sdtPr>
    <w:sdtEndPr/>
    <w:sdtContent>
      <w:p w14:paraId="36442CE9" w14:textId="77777777" w:rsidR="00E35CB5" w:rsidRDefault="00E35CB5">
        <w:pPr>
          <w:pStyle w:val="Sidefod"/>
        </w:pPr>
        <w:r>
          <w:rPr>
            <w:noProof/>
            <w:lang w:eastAsia="da-DK"/>
          </w:rPr>
          <mc:AlternateContent>
            <mc:Choice Requires="wpg">
              <w:drawing>
                <wp:anchor distT="0" distB="0" distL="114300" distR="114300" simplePos="0" relativeHeight="251659264" behindDoc="0" locked="0" layoutInCell="1" allowOverlap="1" wp14:anchorId="1A5B4BA1" wp14:editId="3B711E6E">
                  <wp:simplePos x="0" y="0"/>
                  <wp:positionH relativeFrom="page">
                    <wp:align>center</wp:align>
                  </wp:positionH>
                  <wp:positionV relativeFrom="bottomMargin">
                    <wp:align>center</wp:align>
                  </wp:positionV>
                  <wp:extent cx="7781925" cy="190500"/>
                  <wp:effectExtent l="9525" t="9525" r="9525" b="0"/>
                  <wp:wrapNone/>
                  <wp:docPr id="642" name="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2DB66" w14:textId="3E23DA26" w:rsidR="00E35CB5" w:rsidRDefault="00E35CB5">
                                <w:pPr>
                                  <w:jc w:val="center"/>
                                </w:pPr>
                                <w:r>
                                  <w:fldChar w:fldCharType="begin"/>
                                </w:r>
                                <w:r>
                                  <w:instrText>PAGE    \* MERGEFORMAT</w:instrText>
                                </w:r>
                                <w:r>
                                  <w:fldChar w:fldCharType="separate"/>
                                </w:r>
                                <w:r w:rsidR="00C52E7C" w:rsidRPr="00C52E7C">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A5B4BA1" id="Gruppe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53F2DB66" w14:textId="3E23DA26" w:rsidR="00E35CB5" w:rsidRDefault="00E35CB5">
                          <w:pPr>
                            <w:jc w:val="center"/>
                          </w:pPr>
                          <w:r>
                            <w:fldChar w:fldCharType="begin"/>
                          </w:r>
                          <w:r>
                            <w:instrText>PAGE    \* MERGEFORMAT</w:instrText>
                          </w:r>
                          <w:r>
                            <w:fldChar w:fldCharType="separate"/>
                          </w:r>
                          <w:r w:rsidR="00C52E7C" w:rsidRPr="00C52E7C">
                            <w:rPr>
                              <w:noProof/>
                              <w:color w:val="8C8C8C" w:themeColor="background1" w:themeShade="8C"/>
                            </w:rPr>
                            <w:t>1</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04644" w14:textId="77777777" w:rsidR="008E4E02" w:rsidRDefault="008E4E02" w:rsidP="00E35CB5">
      <w:pPr>
        <w:spacing w:after="0"/>
      </w:pPr>
      <w:r>
        <w:separator/>
      </w:r>
    </w:p>
  </w:footnote>
  <w:footnote w:type="continuationSeparator" w:id="0">
    <w:p w14:paraId="1B5C5628" w14:textId="77777777" w:rsidR="008E4E02" w:rsidRDefault="008E4E02" w:rsidP="00E35C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F98A4" w14:textId="3274F402" w:rsidR="00E35CB5" w:rsidRDefault="00E35CB5" w:rsidP="00E35CB5">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7913"/>
    <w:multiLevelType w:val="hybridMultilevel"/>
    <w:tmpl w:val="50F2BCD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FF2718F"/>
    <w:multiLevelType w:val="hybridMultilevel"/>
    <w:tmpl w:val="795076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7CA2DA6"/>
    <w:multiLevelType w:val="hybridMultilevel"/>
    <w:tmpl w:val="4A6A4734"/>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2C28423C"/>
    <w:multiLevelType w:val="multilevel"/>
    <w:tmpl w:val="0406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4" w15:restartNumberingAfterBreak="0">
    <w:nsid w:val="39CD3EC3"/>
    <w:multiLevelType w:val="hybridMultilevel"/>
    <w:tmpl w:val="2B4C48B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EC41F99"/>
    <w:multiLevelType w:val="hybridMultilevel"/>
    <w:tmpl w:val="66B0FAC6"/>
    <w:lvl w:ilvl="0" w:tplc="0406000F">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15:restartNumberingAfterBreak="0">
    <w:nsid w:val="6FB70AD5"/>
    <w:multiLevelType w:val="hybridMultilevel"/>
    <w:tmpl w:val="7CF2BA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11B59E7"/>
    <w:multiLevelType w:val="hybridMultilevel"/>
    <w:tmpl w:val="7CE013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56B5274"/>
    <w:multiLevelType w:val="hybridMultilevel"/>
    <w:tmpl w:val="2B4C48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7CF044B"/>
    <w:multiLevelType w:val="hybridMultilevel"/>
    <w:tmpl w:val="A350DA8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820269544">
    <w:abstractNumId w:val="3"/>
  </w:num>
  <w:num w:numId="2" w16cid:durableId="229386713">
    <w:abstractNumId w:val="6"/>
  </w:num>
  <w:num w:numId="3" w16cid:durableId="1868522626">
    <w:abstractNumId w:val="1"/>
  </w:num>
  <w:num w:numId="4" w16cid:durableId="438334609">
    <w:abstractNumId w:val="7"/>
  </w:num>
  <w:num w:numId="5" w16cid:durableId="33895420">
    <w:abstractNumId w:val="4"/>
  </w:num>
  <w:num w:numId="6" w16cid:durableId="589779623">
    <w:abstractNumId w:val="2"/>
  </w:num>
  <w:num w:numId="7" w16cid:durableId="661274437">
    <w:abstractNumId w:val="0"/>
  </w:num>
  <w:num w:numId="8" w16cid:durableId="456878254">
    <w:abstractNumId w:val="9"/>
  </w:num>
  <w:num w:numId="9" w16cid:durableId="38175465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852904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3686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DFD"/>
    <w:rsid w:val="000066DE"/>
    <w:rsid w:val="00011D3A"/>
    <w:rsid w:val="000141D9"/>
    <w:rsid w:val="00014E2A"/>
    <w:rsid w:val="00015F86"/>
    <w:rsid w:val="00016740"/>
    <w:rsid w:val="000200AE"/>
    <w:rsid w:val="00025341"/>
    <w:rsid w:val="000259FC"/>
    <w:rsid w:val="000278B1"/>
    <w:rsid w:val="000331FA"/>
    <w:rsid w:val="0003541F"/>
    <w:rsid w:val="00045D42"/>
    <w:rsid w:val="000509C8"/>
    <w:rsid w:val="00052F41"/>
    <w:rsid w:val="000530E0"/>
    <w:rsid w:val="0005396B"/>
    <w:rsid w:val="00054289"/>
    <w:rsid w:val="00056D16"/>
    <w:rsid w:val="000619DE"/>
    <w:rsid w:val="000642CA"/>
    <w:rsid w:val="00066CA2"/>
    <w:rsid w:val="000671B8"/>
    <w:rsid w:val="00071C8C"/>
    <w:rsid w:val="000728AA"/>
    <w:rsid w:val="00072A21"/>
    <w:rsid w:val="0007614B"/>
    <w:rsid w:val="000817CC"/>
    <w:rsid w:val="000860B9"/>
    <w:rsid w:val="00090334"/>
    <w:rsid w:val="000928CA"/>
    <w:rsid w:val="00094994"/>
    <w:rsid w:val="000969AA"/>
    <w:rsid w:val="000A11D1"/>
    <w:rsid w:val="000A1A38"/>
    <w:rsid w:val="000A6096"/>
    <w:rsid w:val="000C6364"/>
    <w:rsid w:val="000D2D37"/>
    <w:rsid w:val="000D39B1"/>
    <w:rsid w:val="000D67C0"/>
    <w:rsid w:val="000D69DC"/>
    <w:rsid w:val="000D79CF"/>
    <w:rsid w:val="000E02A4"/>
    <w:rsid w:val="000E23A0"/>
    <w:rsid w:val="000E482A"/>
    <w:rsid w:val="000E4C0F"/>
    <w:rsid w:val="000E59B9"/>
    <w:rsid w:val="000E689B"/>
    <w:rsid w:val="000E6FD5"/>
    <w:rsid w:val="000F2C95"/>
    <w:rsid w:val="000F30FB"/>
    <w:rsid w:val="000F5AC0"/>
    <w:rsid w:val="000F5DA3"/>
    <w:rsid w:val="00114C9D"/>
    <w:rsid w:val="001164E0"/>
    <w:rsid w:val="001235F0"/>
    <w:rsid w:val="00137474"/>
    <w:rsid w:val="001403DC"/>
    <w:rsid w:val="00144A29"/>
    <w:rsid w:val="00145741"/>
    <w:rsid w:val="00156C6D"/>
    <w:rsid w:val="0016275C"/>
    <w:rsid w:val="00166870"/>
    <w:rsid w:val="00171606"/>
    <w:rsid w:val="00172FA5"/>
    <w:rsid w:val="00181509"/>
    <w:rsid w:val="00181946"/>
    <w:rsid w:val="00183D02"/>
    <w:rsid w:val="001977B8"/>
    <w:rsid w:val="001A077D"/>
    <w:rsid w:val="001A12BB"/>
    <w:rsid w:val="001A70D1"/>
    <w:rsid w:val="001A7771"/>
    <w:rsid w:val="001B0549"/>
    <w:rsid w:val="001B4752"/>
    <w:rsid w:val="001B477B"/>
    <w:rsid w:val="001B507F"/>
    <w:rsid w:val="001B5BE5"/>
    <w:rsid w:val="001C2F42"/>
    <w:rsid w:val="001C64F4"/>
    <w:rsid w:val="001D73E6"/>
    <w:rsid w:val="001E09F7"/>
    <w:rsid w:val="001E0A3A"/>
    <w:rsid w:val="001E0D47"/>
    <w:rsid w:val="001E1F41"/>
    <w:rsid w:val="001E3237"/>
    <w:rsid w:val="001F0139"/>
    <w:rsid w:val="001F3568"/>
    <w:rsid w:val="001F3687"/>
    <w:rsid w:val="001F673B"/>
    <w:rsid w:val="00203F7B"/>
    <w:rsid w:val="00204A92"/>
    <w:rsid w:val="00204CE3"/>
    <w:rsid w:val="00207146"/>
    <w:rsid w:val="002125B2"/>
    <w:rsid w:val="00213DED"/>
    <w:rsid w:val="00214E27"/>
    <w:rsid w:val="00215869"/>
    <w:rsid w:val="00215AA6"/>
    <w:rsid w:val="0023310E"/>
    <w:rsid w:val="00235EBE"/>
    <w:rsid w:val="00236AD6"/>
    <w:rsid w:val="0023781D"/>
    <w:rsid w:val="0024012B"/>
    <w:rsid w:val="002464AA"/>
    <w:rsid w:val="002476A3"/>
    <w:rsid w:val="0026023D"/>
    <w:rsid w:val="00266DC4"/>
    <w:rsid w:val="002679ED"/>
    <w:rsid w:val="00273781"/>
    <w:rsid w:val="002752AE"/>
    <w:rsid w:val="00275EAC"/>
    <w:rsid w:val="00280298"/>
    <w:rsid w:val="00290775"/>
    <w:rsid w:val="00291B33"/>
    <w:rsid w:val="002921A0"/>
    <w:rsid w:val="002A15EF"/>
    <w:rsid w:val="002A4CDC"/>
    <w:rsid w:val="002A7667"/>
    <w:rsid w:val="002B07B4"/>
    <w:rsid w:val="002B168A"/>
    <w:rsid w:val="002B6065"/>
    <w:rsid w:val="002C2B8D"/>
    <w:rsid w:val="002C61B9"/>
    <w:rsid w:val="002D20BF"/>
    <w:rsid w:val="002D3862"/>
    <w:rsid w:val="002D7324"/>
    <w:rsid w:val="002E08CB"/>
    <w:rsid w:val="002E7616"/>
    <w:rsid w:val="002F0A40"/>
    <w:rsid w:val="002F18F5"/>
    <w:rsid w:val="002F3EC2"/>
    <w:rsid w:val="002F5D9C"/>
    <w:rsid w:val="003000F0"/>
    <w:rsid w:val="00302344"/>
    <w:rsid w:val="00303421"/>
    <w:rsid w:val="00311A1A"/>
    <w:rsid w:val="00315CC4"/>
    <w:rsid w:val="0031721E"/>
    <w:rsid w:val="00317267"/>
    <w:rsid w:val="00317F03"/>
    <w:rsid w:val="00320887"/>
    <w:rsid w:val="0032761E"/>
    <w:rsid w:val="0033165E"/>
    <w:rsid w:val="003317A3"/>
    <w:rsid w:val="00333E07"/>
    <w:rsid w:val="00341A40"/>
    <w:rsid w:val="00345BA9"/>
    <w:rsid w:val="00346D6F"/>
    <w:rsid w:val="00346F90"/>
    <w:rsid w:val="0035033E"/>
    <w:rsid w:val="003573CD"/>
    <w:rsid w:val="003575FE"/>
    <w:rsid w:val="00357856"/>
    <w:rsid w:val="00362F7C"/>
    <w:rsid w:val="003642AA"/>
    <w:rsid w:val="00365118"/>
    <w:rsid w:val="00371174"/>
    <w:rsid w:val="003715D9"/>
    <w:rsid w:val="00377638"/>
    <w:rsid w:val="00380714"/>
    <w:rsid w:val="0038340B"/>
    <w:rsid w:val="00385BB0"/>
    <w:rsid w:val="003909B0"/>
    <w:rsid w:val="003A0F85"/>
    <w:rsid w:val="003A2B06"/>
    <w:rsid w:val="003A4CB7"/>
    <w:rsid w:val="003A6D1D"/>
    <w:rsid w:val="003A7560"/>
    <w:rsid w:val="003B32FD"/>
    <w:rsid w:val="003B6E63"/>
    <w:rsid w:val="003B77E6"/>
    <w:rsid w:val="003C234A"/>
    <w:rsid w:val="003C3A20"/>
    <w:rsid w:val="003D3958"/>
    <w:rsid w:val="003D4EF0"/>
    <w:rsid w:val="003D64D8"/>
    <w:rsid w:val="003E3317"/>
    <w:rsid w:val="003F0A2B"/>
    <w:rsid w:val="003F19AA"/>
    <w:rsid w:val="003F2D45"/>
    <w:rsid w:val="003F2EFD"/>
    <w:rsid w:val="004012B9"/>
    <w:rsid w:val="00403A82"/>
    <w:rsid w:val="00405FF5"/>
    <w:rsid w:val="004070E3"/>
    <w:rsid w:val="00411453"/>
    <w:rsid w:val="004160E3"/>
    <w:rsid w:val="00426D21"/>
    <w:rsid w:val="004332C8"/>
    <w:rsid w:val="004335B9"/>
    <w:rsid w:val="004401AB"/>
    <w:rsid w:val="0044485B"/>
    <w:rsid w:val="00447FA3"/>
    <w:rsid w:val="004507D8"/>
    <w:rsid w:val="00451FFB"/>
    <w:rsid w:val="004551F6"/>
    <w:rsid w:val="00456A17"/>
    <w:rsid w:val="0046361B"/>
    <w:rsid w:val="00465C62"/>
    <w:rsid w:val="00474A01"/>
    <w:rsid w:val="00477590"/>
    <w:rsid w:val="00487E13"/>
    <w:rsid w:val="004908F6"/>
    <w:rsid w:val="0049580F"/>
    <w:rsid w:val="004A04D2"/>
    <w:rsid w:val="004A40AD"/>
    <w:rsid w:val="004A5BDB"/>
    <w:rsid w:val="004B17FF"/>
    <w:rsid w:val="004B2DD3"/>
    <w:rsid w:val="004B75BE"/>
    <w:rsid w:val="004C17C5"/>
    <w:rsid w:val="004D0DB7"/>
    <w:rsid w:val="004D5507"/>
    <w:rsid w:val="004E1E26"/>
    <w:rsid w:val="004E3074"/>
    <w:rsid w:val="004F1B39"/>
    <w:rsid w:val="004F1C8A"/>
    <w:rsid w:val="004F4792"/>
    <w:rsid w:val="00511070"/>
    <w:rsid w:val="00511D48"/>
    <w:rsid w:val="00512355"/>
    <w:rsid w:val="00513C5A"/>
    <w:rsid w:val="00515D94"/>
    <w:rsid w:val="00520E29"/>
    <w:rsid w:val="00520FA2"/>
    <w:rsid w:val="00522D0E"/>
    <w:rsid w:val="0054096F"/>
    <w:rsid w:val="005411CB"/>
    <w:rsid w:val="0054128B"/>
    <w:rsid w:val="00542D67"/>
    <w:rsid w:val="0054732E"/>
    <w:rsid w:val="00547B54"/>
    <w:rsid w:val="00550486"/>
    <w:rsid w:val="00556C36"/>
    <w:rsid w:val="00556F57"/>
    <w:rsid w:val="00562458"/>
    <w:rsid w:val="005625CE"/>
    <w:rsid w:val="005662A2"/>
    <w:rsid w:val="0057202F"/>
    <w:rsid w:val="00572C99"/>
    <w:rsid w:val="00574F7E"/>
    <w:rsid w:val="0057762A"/>
    <w:rsid w:val="005801D5"/>
    <w:rsid w:val="00580D51"/>
    <w:rsid w:val="0058509B"/>
    <w:rsid w:val="005907D9"/>
    <w:rsid w:val="0059123D"/>
    <w:rsid w:val="00593408"/>
    <w:rsid w:val="005A196C"/>
    <w:rsid w:val="005A3D03"/>
    <w:rsid w:val="005A7017"/>
    <w:rsid w:val="005A70C6"/>
    <w:rsid w:val="005A711A"/>
    <w:rsid w:val="005B57D1"/>
    <w:rsid w:val="005C05F4"/>
    <w:rsid w:val="005C1337"/>
    <w:rsid w:val="005C5A19"/>
    <w:rsid w:val="005D10FE"/>
    <w:rsid w:val="005D3FCA"/>
    <w:rsid w:val="005D7566"/>
    <w:rsid w:val="005D75AD"/>
    <w:rsid w:val="005E0B08"/>
    <w:rsid w:val="005E16E6"/>
    <w:rsid w:val="005E6453"/>
    <w:rsid w:val="005E7577"/>
    <w:rsid w:val="005F3285"/>
    <w:rsid w:val="005F3B7D"/>
    <w:rsid w:val="005F6D8C"/>
    <w:rsid w:val="0060274B"/>
    <w:rsid w:val="00603A1E"/>
    <w:rsid w:val="00610A61"/>
    <w:rsid w:val="00610B59"/>
    <w:rsid w:val="0061393B"/>
    <w:rsid w:val="00616B2E"/>
    <w:rsid w:val="00620811"/>
    <w:rsid w:val="00621758"/>
    <w:rsid w:val="00624C9B"/>
    <w:rsid w:val="0062524D"/>
    <w:rsid w:val="006307F6"/>
    <w:rsid w:val="00633262"/>
    <w:rsid w:val="00633658"/>
    <w:rsid w:val="00636DF9"/>
    <w:rsid w:val="00641C05"/>
    <w:rsid w:val="006421F6"/>
    <w:rsid w:val="00650818"/>
    <w:rsid w:val="006524E6"/>
    <w:rsid w:val="00663DC7"/>
    <w:rsid w:val="0067351E"/>
    <w:rsid w:val="006738AE"/>
    <w:rsid w:val="00675F80"/>
    <w:rsid w:val="00676292"/>
    <w:rsid w:val="0068236F"/>
    <w:rsid w:val="0068703C"/>
    <w:rsid w:val="00691F13"/>
    <w:rsid w:val="006945DF"/>
    <w:rsid w:val="0069532B"/>
    <w:rsid w:val="006962BC"/>
    <w:rsid w:val="006A7E42"/>
    <w:rsid w:val="006B0413"/>
    <w:rsid w:val="006B5873"/>
    <w:rsid w:val="006C529A"/>
    <w:rsid w:val="006C5F32"/>
    <w:rsid w:val="006C6DFD"/>
    <w:rsid w:val="006D3DDB"/>
    <w:rsid w:val="006D54B8"/>
    <w:rsid w:val="006D58FC"/>
    <w:rsid w:val="006E389A"/>
    <w:rsid w:val="006E5FF1"/>
    <w:rsid w:val="006F0ECF"/>
    <w:rsid w:val="006F2835"/>
    <w:rsid w:val="006F4964"/>
    <w:rsid w:val="006F72FD"/>
    <w:rsid w:val="006F7485"/>
    <w:rsid w:val="00703FD5"/>
    <w:rsid w:val="007055E9"/>
    <w:rsid w:val="007063DD"/>
    <w:rsid w:val="007102CE"/>
    <w:rsid w:val="0071103C"/>
    <w:rsid w:val="00727FA2"/>
    <w:rsid w:val="007313EA"/>
    <w:rsid w:val="00740A7D"/>
    <w:rsid w:val="00743F59"/>
    <w:rsid w:val="00746F9E"/>
    <w:rsid w:val="00751502"/>
    <w:rsid w:val="00763E87"/>
    <w:rsid w:val="00765946"/>
    <w:rsid w:val="007818D6"/>
    <w:rsid w:val="00786FC2"/>
    <w:rsid w:val="00790E63"/>
    <w:rsid w:val="00791A5F"/>
    <w:rsid w:val="007924DC"/>
    <w:rsid w:val="0079512F"/>
    <w:rsid w:val="0079752B"/>
    <w:rsid w:val="007A4793"/>
    <w:rsid w:val="007A684B"/>
    <w:rsid w:val="007B4243"/>
    <w:rsid w:val="007C24AE"/>
    <w:rsid w:val="007C7314"/>
    <w:rsid w:val="007D3FE1"/>
    <w:rsid w:val="007D4C87"/>
    <w:rsid w:val="007D6162"/>
    <w:rsid w:val="007E0484"/>
    <w:rsid w:val="007E2966"/>
    <w:rsid w:val="007E5671"/>
    <w:rsid w:val="007E5B23"/>
    <w:rsid w:val="007F0548"/>
    <w:rsid w:val="007F132C"/>
    <w:rsid w:val="007F3084"/>
    <w:rsid w:val="007F33F0"/>
    <w:rsid w:val="007F4084"/>
    <w:rsid w:val="00800E90"/>
    <w:rsid w:val="0080151B"/>
    <w:rsid w:val="00803863"/>
    <w:rsid w:val="00806A8C"/>
    <w:rsid w:val="00810443"/>
    <w:rsid w:val="0081216E"/>
    <w:rsid w:val="00813397"/>
    <w:rsid w:val="008145F2"/>
    <w:rsid w:val="00814CC8"/>
    <w:rsid w:val="00820FD3"/>
    <w:rsid w:val="00821BBC"/>
    <w:rsid w:val="0082536E"/>
    <w:rsid w:val="008270FA"/>
    <w:rsid w:val="008328AD"/>
    <w:rsid w:val="00835807"/>
    <w:rsid w:val="00840277"/>
    <w:rsid w:val="00840DA9"/>
    <w:rsid w:val="00841D47"/>
    <w:rsid w:val="00843E4C"/>
    <w:rsid w:val="00846206"/>
    <w:rsid w:val="00846429"/>
    <w:rsid w:val="00850102"/>
    <w:rsid w:val="00850616"/>
    <w:rsid w:val="00855178"/>
    <w:rsid w:val="00866CEB"/>
    <w:rsid w:val="00871762"/>
    <w:rsid w:val="00872142"/>
    <w:rsid w:val="0087272E"/>
    <w:rsid w:val="0087387B"/>
    <w:rsid w:val="00883B62"/>
    <w:rsid w:val="00890A75"/>
    <w:rsid w:val="008933BB"/>
    <w:rsid w:val="0089450E"/>
    <w:rsid w:val="008A0B8D"/>
    <w:rsid w:val="008A49BC"/>
    <w:rsid w:val="008A729B"/>
    <w:rsid w:val="008B29B9"/>
    <w:rsid w:val="008C16E8"/>
    <w:rsid w:val="008C2F4E"/>
    <w:rsid w:val="008C6D2C"/>
    <w:rsid w:val="008C707C"/>
    <w:rsid w:val="008D30B6"/>
    <w:rsid w:val="008E144C"/>
    <w:rsid w:val="008E4E02"/>
    <w:rsid w:val="008E756D"/>
    <w:rsid w:val="008F1366"/>
    <w:rsid w:val="008F6DD0"/>
    <w:rsid w:val="00901A5B"/>
    <w:rsid w:val="00904494"/>
    <w:rsid w:val="00907628"/>
    <w:rsid w:val="00910D29"/>
    <w:rsid w:val="00911FDA"/>
    <w:rsid w:val="00914095"/>
    <w:rsid w:val="00927399"/>
    <w:rsid w:val="009315A4"/>
    <w:rsid w:val="00941CF4"/>
    <w:rsid w:val="00942DE9"/>
    <w:rsid w:val="0094333D"/>
    <w:rsid w:val="009449AE"/>
    <w:rsid w:val="00950109"/>
    <w:rsid w:val="00950FE9"/>
    <w:rsid w:val="0095198A"/>
    <w:rsid w:val="0095202B"/>
    <w:rsid w:val="009528C1"/>
    <w:rsid w:val="00954517"/>
    <w:rsid w:val="00960367"/>
    <w:rsid w:val="0096045F"/>
    <w:rsid w:val="00962B7B"/>
    <w:rsid w:val="009735E2"/>
    <w:rsid w:val="0097462C"/>
    <w:rsid w:val="009756C1"/>
    <w:rsid w:val="00985D86"/>
    <w:rsid w:val="009940E3"/>
    <w:rsid w:val="009A3AC1"/>
    <w:rsid w:val="009B100E"/>
    <w:rsid w:val="009B3EFA"/>
    <w:rsid w:val="009B4CE7"/>
    <w:rsid w:val="009B4E2A"/>
    <w:rsid w:val="009B5A44"/>
    <w:rsid w:val="009C10C9"/>
    <w:rsid w:val="009C1638"/>
    <w:rsid w:val="009C2743"/>
    <w:rsid w:val="009C5D9A"/>
    <w:rsid w:val="009D6EA6"/>
    <w:rsid w:val="009E22B6"/>
    <w:rsid w:val="009E686D"/>
    <w:rsid w:val="009F009E"/>
    <w:rsid w:val="009F01B4"/>
    <w:rsid w:val="009F1399"/>
    <w:rsid w:val="009F19A0"/>
    <w:rsid w:val="009F361D"/>
    <w:rsid w:val="009F7FB4"/>
    <w:rsid w:val="00A01A62"/>
    <w:rsid w:val="00A06D1F"/>
    <w:rsid w:val="00A06E90"/>
    <w:rsid w:val="00A22FCF"/>
    <w:rsid w:val="00A2569B"/>
    <w:rsid w:val="00A259C6"/>
    <w:rsid w:val="00A34B8B"/>
    <w:rsid w:val="00A35367"/>
    <w:rsid w:val="00A45F4B"/>
    <w:rsid w:val="00A51867"/>
    <w:rsid w:val="00A533FA"/>
    <w:rsid w:val="00A62FD0"/>
    <w:rsid w:val="00A658B9"/>
    <w:rsid w:val="00A75C47"/>
    <w:rsid w:val="00A83C7A"/>
    <w:rsid w:val="00A92D8A"/>
    <w:rsid w:val="00A94A33"/>
    <w:rsid w:val="00A96779"/>
    <w:rsid w:val="00A970D3"/>
    <w:rsid w:val="00A97BA1"/>
    <w:rsid w:val="00AA1DE0"/>
    <w:rsid w:val="00AA364D"/>
    <w:rsid w:val="00AB3730"/>
    <w:rsid w:val="00AC14AC"/>
    <w:rsid w:val="00AC3A68"/>
    <w:rsid w:val="00AC4996"/>
    <w:rsid w:val="00AC4B0E"/>
    <w:rsid w:val="00AC6955"/>
    <w:rsid w:val="00AC7CE0"/>
    <w:rsid w:val="00AD433F"/>
    <w:rsid w:val="00AE327F"/>
    <w:rsid w:val="00AE3D20"/>
    <w:rsid w:val="00AE6E84"/>
    <w:rsid w:val="00AF233A"/>
    <w:rsid w:val="00AF2448"/>
    <w:rsid w:val="00AF3627"/>
    <w:rsid w:val="00AF4DEC"/>
    <w:rsid w:val="00B00A07"/>
    <w:rsid w:val="00B07442"/>
    <w:rsid w:val="00B103B2"/>
    <w:rsid w:val="00B215F9"/>
    <w:rsid w:val="00B22DD6"/>
    <w:rsid w:val="00B2771D"/>
    <w:rsid w:val="00B3171C"/>
    <w:rsid w:val="00B340C4"/>
    <w:rsid w:val="00B35C79"/>
    <w:rsid w:val="00B37649"/>
    <w:rsid w:val="00B40DBC"/>
    <w:rsid w:val="00B45827"/>
    <w:rsid w:val="00B50CBD"/>
    <w:rsid w:val="00B5280E"/>
    <w:rsid w:val="00B541E0"/>
    <w:rsid w:val="00B553F1"/>
    <w:rsid w:val="00B560E2"/>
    <w:rsid w:val="00B61507"/>
    <w:rsid w:val="00B7755E"/>
    <w:rsid w:val="00B807E3"/>
    <w:rsid w:val="00B81BEA"/>
    <w:rsid w:val="00B91E6A"/>
    <w:rsid w:val="00B9578B"/>
    <w:rsid w:val="00BA08B3"/>
    <w:rsid w:val="00BB470F"/>
    <w:rsid w:val="00BB6DEC"/>
    <w:rsid w:val="00BB6E7D"/>
    <w:rsid w:val="00BB765A"/>
    <w:rsid w:val="00BC3A83"/>
    <w:rsid w:val="00BE25F2"/>
    <w:rsid w:val="00BE597A"/>
    <w:rsid w:val="00BE6DA1"/>
    <w:rsid w:val="00BF571B"/>
    <w:rsid w:val="00BF6295"/>
    <w:rsid w:val="00BF7060"/>
    <w:rsid w:val="00C00E97"/>
    <w:rsid w:val="00C07A5D"/>
    <w:rsid w:val="00C1070F"/>
    <w:rsid w:val="00C128D7"/>
    <w:rsid w:val="00C133DE"/>
    <w:rsid w:val="00C22A77"/>
    <w:rsid w:val="00C32FDA"/>
    <w:rsid w:val="00C46CC8"/>
    <w:rsid w:val="00C519F6"/>
    <w:rsid w:val="00C52E7C"/>
    <w:rsid w:val="00C542FF"/>
    <w:rsid w:val="00C60BA0"/>
    <w:rsid w:val="00C6650C"/>
    <w:rsid w:val="00C72637"/>
    <w:rsid w:val="00C76654"/>
    <w:rsid w:val="00C82848"/>
    <w:rsid w:val="00C8705E"/>
    <w:rsid w:val="00C87480"/>
    <w:rsid w:val="00C92D9F"/>
    <w:rsid w:val="00C938E6"/>
    <w:rsid w:val="00C94D5A"/>
    <w:rsid w:val="00C95E95"/>
    <w:rsid w:val="00CB05D4"/>
    <w:rsid w:val="00CC55BA"/>
    <w:rsid w:val="00CC57AC"/>
    <w:rsid w:val="00CC5EF7"/>
    <w:rsid w:val="00CC7F7D"/>
    <w:rsid w:val="00CD12B6"/>
    <w:rsid w:val="00CD5C97"/>
    <w:rsid w:val="00CE0ACA"/>
    <w:rsid w:val="00CE3F3A"/>
    <w:rsid w:val="00CE70D3"/>
    <w:rsid w:val="00CF1E9C"/>
    <w:rsid w:val="00D06BAD"/>
    <w:rsid w:val="00D12CE8"/>
    <w:rsid w:val="00D14C5D"/>
    <w:rsid w:val="00D1588B"/>
    <w:rsid w:val="00D16520"/>
    <w:rsid w:val="00D214A8"/>
    <w:rsid w:val="00D223EA"/>
    <w:rsid w:val="00D242C8"/>
    <w:rsid w:val="00D279BB"/>
    <w:rsid w:val="00D27FEE"/>
    <w:rsid w:val="00D46436"/>
    <w:rsid w:val="00D475A3"/>
    <w:rsid w:val="00D5384E"/>
    <w:rsid w:val="00D55BFD"/>
    <w:rsid w:val="00D56C2F"/>
    <w:rsid w:val="00D604E3"/>
    <w:rsid w:val="00D82949"/>
    <w:rsid w:val="00D84DE6"/>
    <w:rsid w:val="00D853C6"/>
    <w:rsid w:val="00D8628B"/>
    <w:rsid w:val="00D93E00"/>
    <w:rsid w:val="00D96538"/>
    <w:rsid w:val="00DA28F0"/>
    <w:rsid w:val="00DA63CA"/>
    <w:rsid w:val="00DA79D7"/>
    <w:rsid w:val="00DB040D"/>
    <w:rsid w:val="00DB0596"/>
    <w:rsid w:val="00DB0A1F"/>
    <w:rsid w:val="00DB7D90"/>
    <w:rsid w:val="00DC46E7"/>
    <w:rsid w:val="00DD56DB"/>
    <w:rsid w:val="00DE0D65"/>
    <w:rsid w:val="00DE1F03"/>
    <w:rsid w:val="00DE2B33"/>
    <w:rsid w:val="00DE351E"/>
    <w:rsid w:val="00DE3995"/>
    <w:rsid w:val="00DE43BB"/>
    <w:rsid w:val="00DF61D3"/>
    <w:rsid w:val="00E0374C"/>
    <w:rsid w:val="00E0550B"/>
    <w:rsid w:val="00E05DAD"/>
    <w:rsid w:val="00E068BA"/>
    <w:rsid w:val="00E14B6B"/>
    <w:rsid w:val="00E15F1C"/>
    <w:rsid w:val="00E16E1E"/>
    <w:rsid w:val="00E214D6"/>
    <w:rsid w:val="00E22E25"/>
    <w:rsid w:val="00E25368"/>
    <w:rsid w:val="00E27749"/>
    <w:rsid w:val="00E310C5"/>
    <w:rsid w:val="00E31119"/>
    <w:rsid w:val="00E31912"/>
    <w:rsid w:val="00E320FD"/>
    <w:rsid w:val="00E358A2"/>
    <w:rsid w:val="00E35B82"/>
    <w:rsid w:val="00E35CB5"/>
    <w:rsid w:val="00E454F7"/>
    <w:rsid w:val="00E461D4"/>
    <w:rsid w:val="00E465C3"/>
    <w:rsid w:val="00E47629"/>
    <w:rsid w:val="00E5224F"/>
    <w:rsid w:val="00E566A4"/>
    <w:rsid w:val="00E57AB4"/>
    <w:rsid w:val="00E57F8A"/>
    <w:rsid w:val="00E71F77"/>
    <w:rsid w:val="00E77FB7"/>
    <w:rsid w:val="00E82A29"/>
    <w:rsid w:val="00E92C66"/>
    <w:rsid w:val="00E944DE"/>
    <w:rsid w:val="00EA2A90"/>
    <w:rsid w:val="00EA35A5"/>
    <w:rsid w:val="00EA4C6E"/>
    <w:rsid w:val="00EA5BCF"/>
    <w:rsid w:val="00EA7149"/>
    <w:rsid w:val="00EA790C"/>
    <w:rsid w:val="00EA7C12"/>
    <w:rsid w:val="00EA7FFD"/>
    <w:rsid w:val="00EB19E5"/>
    <w:rsid w:val="00ED0CF1"/>
    <w:rsid w:val="00ED47DE"/>
    <w:rsid w:val="00ED4B0A"/>
    <w:rsid w:val="00ED536A"/>
    <w:rsid w:val="00EE5765"/>
    <w:rsid w:val="00EE6146"/>
    <w:rsid w:val="00EF73C3"/>
    <w:rsid w:val="00EF748F"/>
    <w:rsid w:val="00F01056"/>
    <w:rsid w:val="00F058DE"/>
    <w:rsid w:val="00F05B4D"/>
    <w:rsid w:val="00F06009"/>
    <w:rsid w:val="00F07606"/>
    <w:rsid w:val="00F125E2"/>
    <w:rsid w:val="00F1438C"/>
    <w:rsid w:val="00F17714"/>
    <w:rsid w:val="00F243C4"/>
    <w:rsid w:val="00F3337B"/>
    <w:rsid w:val="00F417B8"/>
    <w:rsid w:val="00F460A5"/>
    <w:rsid w:val="00F4691F"/>
    <w:rsid w:val="00F507EE"/>
    <w:rsid w:val="00F52868"/>
    <w:rsid w:val="00F63FD2"/>
    <w:rsid w:val="00F65172"/>
    <w:rsid w:val="00F65C0D"/>
    <w:rsid w:val="00F741D4"/>
    <w:rsid w:val="00F7744B"/>
    <w:rsid w:val="00F80064"/>
    <w:rsid w:val="00F85CE2"/>
    <w:rsid w:val="00F87A89"/>
    <w:rsid w:val="00F913D0"/>
    <w:rsid w:val="00F92227"/>
    <w:rsid w:val="00F9560F"/>
    <w:rsid w:val="00F95F33"/>
    <w:rsid w:val="00FA2EC3"/>
    <w:rsid w:val="00FA5256"/>
    <w:rsid w:val="00FA52D0"/>
    <w:rsid w:val="00FA5851"/>
    <w:rsid w:val="00FA61A9"/>
    <w:rsid w:val="00FA660B"/>
    <w:rsid w:val="00FB662F"/>
    <w:rsid w:val="00FC1B5B"/>
    <w:rsid w:val="00FC256F"/>
    <w:rsid w:val="00FC3339"/>
    <w:rsid w:val="00FC3707"/>
    <w:rsid w:val="00FC463B"/>
    <w:rsid w:val="00FC5AEA"/>
    <w:rsid w:val="00FD56C9"/>
    <w:rsid w:val="00FD61EB"/>
    <w:rsid w:val="00FD77A0"/>
    <w:rsid w:val="00FE06D8"/>
    <w:rsid w:val="00FE0F3C"/>
    <w:rsid w:val="00FE1FD1"/>
    <w:rsid w:val="00FE31C3"/>
    <w:rsid w:val="00FE6F65"/>
    <w:rsid w:val="00FE75A0"/>
    <w:rsid w:val="00FF7D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737B232"/>
  <w15:docId w15:val="{3AA345DD-0158-4967-A023-FA6EC92F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1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70F"/>
    <w:pPr>
      <w:spacing w:line="240" w:lineRule="auto"/>
    </w:pPr>
    <w:rPr>
      <w:sz w:val="20"/>
    </w:rPr>
  </w:style>
  <w:style w:type="paragraph" w:styleId="Overskrift1">
    <w:name w:val="heading 1"/>
    <w:basedOn w:val="Normal"/>
    <w:next w:val="Normal"/>
    <w:link w:val="Overskrift1Tegn"/>
    <w:uiPriority w:val="9"/>
    <w:qFormat/>
    <w:rsid w:val="00C1070F"/>
    <w:pPr>
      <w:keepNext/>
      <w:keepLines/>
      <w:numPr>
        <w:numId w:val="1"/>
      </w:numPr>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qFormat/>
    <w:rsid w:val="000278B1"/>
    <w:pPr>
      <w:keepNext/>
      <w:keepLines/>
      <w:numPr>
        <w:ilvl w:val="1"/>
        <w:numId w:val="1"/>
      </w:numPr>
      <w:spacing w:before="200" w:after="0"/>
      <w:outlineLvl w:val="1"/>
    </w:pPr>
    <w:rPr>
      <w:rFonts w:asciiTheme="majorHAnsi" w:eastAsiaTheme="majorEastAsia" w:hAnsiTheme="majorHAnsi" w:cstheme="majorBidi"/>
      <w:b/>
      <w:bCs/>
      <w:sz w:val="24"/>
      <w:szCs w:val="26"/>
    </w:rPr>
  </w:style>
  <w:style w:type="paragraph" w:styleId="Overskrift3">
    <w:name w:val="heading 3"/>
    <w:basedOn w:val="Normal"/>
    <w:next w:val="Normal"/>
    <w:link w:val="Overskrift3Tegn"/>
    <w:uiPriority w:val="9"/>
    <w:qFormat/>
    <w:rsid w:val="000278B1"/>
    <w:pPr>
      <w:keepNext/>
      <w:keepLines/>
      <w:numPr>
        <w:ilvl w:val="2"/>
        <w:numId w:val="1"/>
      </w:numPr>
      <w:spacing w:before="200" w:after="0"/>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semiHidden/>
    <w:unhideWhenUsed/>
    <w:rsid w:val="006C6DF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6C6DF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6C6DF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6C6DF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6C6DFD"/>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Overskrift9">
    <w:name w:val="heading 9"/>
    <w:basedOn w:val="Normal"/>
    <w:next w:val="Normal"/>
    <w:link w:val="Overskrift9Tegn"/>
    <w:uiPriority w:val="9"/>
    <w:semiHidden/>
    <w:unhideWhenUsed/>
    <w:qFormat/>
    <w:rsid w:val="006C6DF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1070F"/>
    <w:pPr>
      <w:ind w:left="720"/>
      <w:contextualSpacing/>
    </w:pPr>
  </w:style>
  <w:style w:type="paragraph" w:styleId="Markeringsbobletekst">
    <w:name w:val="Balloon Text"/>
    <w:basedOn w:val="Normal"/>
    <w:link w:val="MarkeringsbobletekstTegn"/>
    <w:uiPriority w:val="99"/>
    <w:unhideWhenUsed/>
    <w:rsid w:val="00C76654"/>
    <w:pPr>
      <w:spacing w:after="0"/>
    </w:pPr>
    <w:rPr>
      <w:rFonts w:ascii="Verdana" w:hAnsi="Verdana" w:cs="Tahoma"/>
      <w:szCs w:val="16"/>
    </w:rPr>
  </w:style>
  <w:style w:type="character" w:customStyle="1" w:styleId="MarkeringsbobletekstTegn">
    <w:name w:val="Markeringsbobletekst Tegn"/>
    <w:basedOn w:val="Standardskrifttypeiafsnit"/>
    <w:link w:val="Markeringsbobletekst"/>
    <w:uiPriority w:val="99"/>
    <w:rsid w:val="00C76654"/>
    <w:rPr>
      <w:rFonts w:ascii="Verdana" w:hAnsi="Verdana" w:cs="Tahoma"/>
      <w:sz w:val="20"/>
      <w:szCs w:val="16"/>
    </w:rPr>
  </w:style>
  <w:style w:type="character" w:customStyle="1" w:styleId="Overskrift3Tegn">
    <w:name w:val="Overskrift 3 Tegn"/>
    <w:basedOn w:val="Standardskrifttypeiafsnit"/>
    <w:link w:val="Overskrift3"/>
    <w:uiPriority w:val="9"/>
    <w:rsid w:val="00C1070F"/>
    <w:rPr>
      <w:rFonts w:asciiTheme="majorHAnsi" w:eastAsiaTheme="majorEastAsia" w:hAnsiTheme="majorHAnsi" w:cstheme="majorBidi"/>
      <w:b/>
      <w:bCs/>
      <w:sz w:val="20"/>
    </w:rPr>
  </w:style>
  <w:style w:type="character" w:customStyle="1" w:styleId="Overskrift2Tegn">
    <w:name w:val="Overskrift 2 Tegn"/>
    <w:basedOn w:val="Standardskrifttypeiafsnit"/>
    <w:link w:val="Overskrift2"/>
    <w:uiPriority w:val="9"/>
    <w:rsid w:val="00C1070F"/>
    <w:rPr>
      <w:rFonts w:asciiTheme="majorHAnsi" w:eastAsiaTheme="majorEastAsia" w:hAnsiTheme="majorHAnsi" w:cstheme="majorBidi"/>
      <w:b/>
      <w:bCs/>
      <w:sz w:val="24"/>
      <w:szCs w:val="26"/>
    </w:rPr>
  </w:style>
  <w:style w:type="character" w:customStyle="1" w:styleId="Overskrift1Tegn">
    <w:name w:val="Overskrift 1 Tegn"/>
    <w:basedOn w:val="Standardskrifttypeiafsnit"/>
    <w:link w:val="Overskrift1"/>
    <w:uiPriority w:val="9"/>
    <w:rsid w:val="00C1070F"/>
    <w:rPr>
      <w:rFonts w:asciiTheme="majorHAnsi" w:eastAsiaTheme="majorEastAsia" w:hAnsiTheme="majorHAnsi" w:cstheme="majorBidi"/>
      <w:b/>
      <w:bCs/>
      <w:sz w:val="28"/>
      <w:szCs w:val="28"/>
    </w:rPr>
  </w:style>
  <w:style w:type="character" w:customStyle="1" w:styleId="Overskrift4Tegn">
    <w:name w:val="Overskrift 4 Tegn"/>
    <w:basedOn w:val="Standardskrifttypeiafsnit"/>
    <w:link w:val="Overskrift4"/>
    <w:uiPriority w:val="9"/>
    <w:semiHidden/>
    <w:rsid w:val="006C6DFD"/>
    <w:rPr>
      <w:rFonts w:asciiTheme="majorHAnsi" w:eastAsiaTheme="majorEastAsia" w:hAnsiTheme="majorHAnsi" w:cstheme="majorBidi"/>
      <w:b/>
      <w:bCs/>
      <w:i/>
      <w:iCs/>
      <w:color w:val="4F81BD" w:themeColor="accent1"/>
      <w:sz w:val="20"/>
    </w:rPr>
  </w:style>
  <w:style w:type="character" w:customStyle="1" w:styleId="Overskrift5Tegn">
    <w:name w:val="Overskrift 5 Tegn"/>
    <w:basedOn w:val="Standardskrifttypeiafsnit"/>
    <w:link w:val="Overskrift5"/>
    <w:uiPriority w:val="9"/>
    <w:semiHidden/>
    <w:rsid w:val="006C6DFD"/>
    <w:rPr>
      <w:rFonts w:asciiTheme="majorHAnsi" w:eastAsiaTheme="majorEastAsia" w:hAnsiTheme="majorHAnsi" w:cstheme="majorBidi"/>
      <w:color w:val="243F60" w:themeColor="accent1" w:themeShade="7F"/>
      <w:sz w:val="20"/>
    </w:rPr>
  </w:style>
  <w:style w:type="character" w:customStyle="1" w:styleId="Overskrift6Tegn">
    <w:name w:val="Overskrift 6 Tegn"/>
    <w:basedOn w:val="Standardskrifttypeiafsnit"/>
    <w:link w:val="Overskrift6"/>
    <w:uiPriority w:val="9"/>
    <w:semiHidden/>
    <w:rsid w:val="006C6DFD"/>
    <w:rPr>
      <w:rFonts w:asciiTheme="majorHAnsi" w:eastAsiaTheme="majorEastAsia" w:hAnsiTheme="majorHAnsi" w:cstheme="majorBidi"/>
      <w:i/>
      <w:iCs/>
      <w:color w:val="243F60" w:themeColor="accent1" w:themeShade="7F"/>
      <w:sz w:val="20"/>
    </w:rPr>
  </w:style>
  <w:style w:type="character" w:customStyle="1" w:styleId="Overskrift7Tegn">
    <w:name w:val="Overskrift 7 Tegn"/>
    <w:basedOn w:val="Standardskrifttypeiafsnit"/>
    <w:link w:val="Overskrift7"/>
    <w:uiPriority w:val="9"/>
    <w:semiHidden/>
    <w:rsid w:val="006C6DFD"/>
    <w:rPr>
      <w:rFonts w:asciiTheme="majorHAnsi" w:eastAsiaTheme="majorEastAsia" w:hAnsiTheme="majorHAnsi" w:cstheme="majorBidi"/>
      <w:i/>
      <w:iCs/>
      <w:color w:val="404040" w:themeColor="text1" w:themeTint="BF"/>
      <w:sz w:val="20"/>
    </w:rPr>
  </w:style>
  <w:style w:type="character" w:customStyle="1" w:styleId="Overskrift8Tegn">
    <w:name w:val="Overskrift 8 Tegn"/>
    <w:basedOn w:val="Standardskrifttypeiafsnit"/>
    <w:link w:val="Overskrift8"/>
    <w:uiPriority w:val="9"/>
    <w:semiHidden/>
    <w:rsid w:val="006C6DFD"/>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6C6DFD"/>
    <w:rPr>
      <w:rFonts w:asciiTheme="majorHAnsi" w:eastAsiaTheme="majorEastAsia" w:hAnsiTheme="majorHAnsi" w:cstheme="majorBidi"/>
      <w:i/>
      <w:iCs/>
      <w:color w:val="404040" w:themeColor="text1" w:themeTint="BF"/>
      <w:sz w:val="20"/>
      <w:szCs w:val="20"/>
    </w:rPr>
  </w:style>
  <w:style w:type="paragraph" w:styleId="Sidehoved">
    <w:name w:val="header"/>
    <w:basedOn w:val="Normal"/>
    <w:link w:val="SidehovedTegn"/>
    <w:uiPriority w:val="99"/>
    <w:unhideWhenUsed/>
    <w:rsid w:val="00E35CB5"/>
    <w:pPr>
      <w:tabs>
        <w:tab w:val="center" w:pos="4819"/>
        <w:tab w:val="right" w:pos="9638"/>
      </w:tabs>
      <w:spacing w:after="0"/>
    </w:pPr>
  </w:style>
  <w:style w:type="character" w:customStyle="1" w:styleId="SidehovedTegn">
    <w:name w:val="Sidehoved Tegn"/>
    <w:basedOn w:val="Standardskrifttypeiafsnit"/>
    <w:link w:val="Sidehoved"/>
    <w:uiPriority w:val="99"/>
    <w:rsid w:val="00E35CB5"/>
    <w:rPr>
      <w:sz w:val="20"/>
    </w:rPr>
  </w:style>
  <w:style w:type="paragraph" w:styleId="Sidefod">
    <w:name w:val="footer"/>
    <w:basedOn w:val="Normal"/>
    <w:link w:val="SidefodTegn"/>
    <w:uiPriority w:val="99"/>
    <w:unhideWhenUsed/>
    <w:rsid w:val="00E35CB5"/>
    <w:pPr>
      <w:tabs>
        <w:tab w:val="center" w:pos="4819"/>
        <w:tab w:val="right" w:pos="9638"/>
      </w:tabs>
      <w:spacing w:after="0"/>
    </w:pPr>
  </w:style>
  <w:style w:type="character" w:customStyle="1" w:styleId="SidefodTegn">
    <w:name w:val="Sidefod Tegn"/>
    <w:basedOn w:val="Standardskrifttypeiafsnit"/>
    <w:link w:val="Sidefod"/>
    <w:uiPriority w:val="99"/>
    <w:rsid w:val="00E35CB5"/>
    <w:rPr>
      <w:sz w:val="20"/>
    </w:rPr>
  </w:style>
  <w:style w:type="paragraph" w:styleId="Ingenafstand">
    <w:name w:val="No Spacing"/>
    <w:link w:val="IngenafstandTegn"/>
    <w:uiPriority w:val="1"/>
    <w:qFormat/>
    <w:rsid w:val="00CC55BA"/>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CC55BA"/>
    <w:rPr>
      <w:rFonts w:eastAsiaTheme="minorEastAsia"/>
      <w:lang w:eastAsia="da-DK"/>
    </w:rPr>
  </w:style>
  <w:style w:type="paragraph" w:styleId="Overskrift">
    <w:name w:val="TOC Heading"/>
    <w:basedOn w:val="Overskrift1"/>
    <w:next w:val="Normal"/>
    <w:uiPriority w:val="39"/>
    <w:semiHidden/>
    <w:unhideWhenUsed/>
    <w:qFormat/>
    <w:rsid w:val="00CC55BA"/>
    <w:pPr>
      <w:numPr>
        <w:numId w:val="0"/>
      </w:numPr>
      <w:spacing w:line="276" w:lineRule="auto"/>
      <w:outlineLvl w:val="9"/>
    </w:pPr>
    <w:rPr>
      <w:color w:val="365F91" w:themeColor="accent1" w:themeShade="BF"/>
      <w:lang w:eastAsia="da-DK"/>
    </w:rPr>
  </w:style>
  <w:style w:type="paragraph" w:styleId="Indholdsfortegnelse1">
    <w:name w:val="toc 1"/>
    <w:basedOn w:val="Normal"/>
    <w:next w:val="Normal"/>
    <w:autoRedefine/>
    <w:uiPriority w:val="39"/>
    <w:rsid w:val="00CC55BA"/>
    <w:pPr>
      <w:spacing w:after="100"/>
    </w:pPr>
  </w:style>
  <w:style w:type="paragraph" w:styleId="Indholdsfortegnelse2">
    <w:name w:val="toc 2"/>
    <w:basedOn w:val="Normal"/>
    <w:next w:val="Normal"/>
    <w:autoRedefine/>
    <w:uiPriority w:val="39"/>
    <w:rsid w:val="00CC55BA"/>
    <w:pPr>
      <w:spacing w:after="100"/>
      <w:ind w:left="200"/>
    </w:pPr>
  </w:style>
  <w:style w:type="paragraph" w:styleId="Indholdsfortegnelse3">
    <w:name w:val="toc 3"/>
    <w:basedOn w:val="Normal"/>
    <w:next w:val="Normal"/>
    <w:autoRedefine/>
    <w:uiPriority w:val="39"/>
    <w:rsid w:val="00CC55BA"/>
    <w:pPr>
      <w:spacing w:after="100"/>
      <w:ind w:left="400"/>
    </w:pPr>
  </w:style>
  <w:style w:type="character" w:styleId="Hyperlink">
    <w:name w:val="Hyperlink"/>
    <w:basedOn w:val="Standardskrifttypeiafsnit"/>
    <w:uiPriority w:val="99"/>
    <w:unhideWhenUsed/>
    <w:rsid w:val="00CC55BA"/>
    <w:rPr>
      <w:color w:val="0000FF" w:themeColor="hyperlink"/>
      <w:u w:val="single"/>
    </w:rPr>
  </w:style>
  <w:style w:type="table" w:styleId="Tabel-Gitter">
    <w:name w:val="Table Grid"/>
    <w:basedOn w:val="Tabel-Normal"/>
    <w:uiPriority w:val="59"/>
    <w:rsid w:val="00A35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365118"/>
    <w:rPr>
      <w:sz w:val="16"/>
      <w:szCs w:val="16"/>
    </w:rPr>
  </w:style>
  <w:style w:type="paragraph" w:styleId="Kommentartekst">
    <w:name w:val="annotation text"/>
    <w:basedOn w:val="Normal"/>
    <w:link w:val="KommentartekstTegn"/>
    <w:uiPriority w:val="99"/>
    <w:semiHidden/>
    <w:unhideWhenUsed/>
    <w:rsid w:val="00365118"/>
    <w:rPr>
      <w:szCs w:val="20"/>
    </w:rPr>
  </w:style>
  <w:style w:type="character" w:customStyle="1" w:styleId="KommentartekstTegn">
    <w:name w:val="Kommentartekst Tegn"/>
    <w:basedOn w:val="Standardskrifttypeiafsnit"/>
    <w:link w:val="Kommentartekst"/>
    <w:uiPriority w:val="99"/>
    <w:semiHidden/>
    <w:rsid w:val="00365118"/>
    <w:rPr>
      <w:sz w:val="20"/>
      <w:szCs w:val="20"/>
    </w:rPr>
  </w:style>
  <w:style w:type="paragraph" w:styleId="Kommentaremne">
    <w:name w:val="annotation subject"/>
    <w:basedOn w:val="Kommentartekst"/>
    <w:next w:val="Kommentartekst"/>
    <w:link w:val="KommentaremneTegn"/>
    <w:uiPriority w:val="99"/>
    <w:semiHidden/>
    <w:unhideWhenUsed/>
    <w:rsid w:val="00365118"/>
    <w:rPr>
      <w:b/>
      <w:bCs/>
    </w:rPr>
  </w:style>
  <w:style w:type="character" w:customStyle="1" w:styleId="KommentaremneTegn">
    <w:name w:val="Kommentaremne Tegn"/>
    <w:basedOn w:val="KommentartekstTegn"/>
    <w:link w:val="Kommentaremne"/>
    <w:uiPriority w:val="99"/>
    <w:semiHidden/>
    <w:rsid w:val="00365118"/>
    <w:rPr>
      <w:b/>
      <w:bCs/>
      <w:sz w:val="20"/>
      <w:szCs w:val="20"/>
    </w:rPr>
  </w:style>
  <w:style w:type="character" w:styleId="BesgtLink">
    <w:name w:val="FollowedHyperlink"/>
    <w:basedOn w:val="Standardskrifttypeiafsnit"/>
    <w:uiPriority w:val="99"/>
    <w:semiHidden/>
    <w:unhideWhenUsed/>
    <w:rsid w:val="00810443"/>
    <w:rPr>
      <w:color w:val="800080" w:themeColor="followedHyperlink"/>
      <w:u w:val="single"/>
    </w:rPr>
  </w:style>
  <w:style w:type="paragraph" w:styleId="Korrektur">
    <w:name w:val="Revision"/>
    <w:hidden/>
    <w:uiPriority w:val="99"/>
    <w:semiHidden/>
    <w:rsid w:val="00620811"/>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061688">
      <w:bodyDiv w:val="1"/>
      <w:marLeft w:val="0"/>
      <w:marRight w:val="0"/>
      <w:marTop w:val="0"/>
      <w:marBottom w:val="0"/>
      <w:divBdr>
        <w:top w:val="none" w:sz="0" w:space="0" w:color="auto"/>
        <w:left w:val="none" w:sz="0" w:space="0" w:color="auto"/>
        <w:bottom w:val="none" w:sz="0" w:space="0" w:color="auto"/>
        <w:right w:val="none" w:sz="0" w:space="0" w:color="auto"/>
      </w:divBdr>
    </w:div>
    <w:div w:id="14810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Metodebeskrivelsen</Abstract>
  <CompanyAddress>Skottenborg 26
8800 Viborg</CompanyAddress>
  <CompanyPhone>7841 1999</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c07ad3b-09fe-48cf-9fa4-dd51002701d5">
      <Terms xmlns="http://schemas.microsoft.com/office/infopath/2007/PartnerControls"/>
    </lcf76f155ced4ddcb4097134ff3c332f>
    <TaxCatchAll xmlns="9d775f77-ec17-421d-9f54-973e0f6797b7"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FC6E600B99F9E24CB771752F2559A98D" ma:contentTypeVersion="15" ma:contentTypeDescription="Opret et nyt dokument." ma:contentTypeScope="" ma:versionID="523856128d4e5dde3008db606161f16f">
  <xsd:schema xmlns:xsd="http://www.w3.org/2001/XMLSchema" xmlns:xs="http://www.w3.org/2001/XMLSchema" xmlns:p="http://schemas.microsoft.com/office/2006/metadata/properties" xmlns:ns2="4c07ad3b-09fe-48cf-9fa4-dd51002701d5" xmlns:ns3="9d775f77-ec17-421d-9f54-973e0f6797b7" targetNamespace="http://schemas.microsoft.com/office/2006/metadata/properties" ma:root="true" ma:fieldsID="7ccdb721ce9344f1cc69268f00f5c674" ns2:_="" ns3:_="">
    <xsd:import namespace="4c07ad3b-09fe-48cf-9fa4-dd51002701d5"/>
    <xsd:import namespace="9d775f77-ec17-421d-9f54-973e0f6797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7ad3b-09fe-48cf-9fa4-dd5100270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ledmærker" ma:readOnly="false" ma:fieldId="{5cf76f15-5ced-4ddc-b409-7134ff3c332f}" ma:taxonomyMulti="true" ma:sspId="4f34db1e-492b-4873-a0a7-13a514a364df"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775f77-ec17-421d-9f54-973e0f6797b7"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element name="TaxCatchAll" ma:index="15" nillable="true" ma:displayName="Taxonomy Catch All Column" ma:hidden="true" ma:list="{ab38ead0-87f5-4caa-afd8-aabb52041052}" ma:internalName="TaxCatchAll" ma:showField="CatchAllData" ma:web="9d775f77-ec17-421d-9f54-973e0f6797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5A680F-68B7-447B-9536-BD02653930C5}">
  <ds:schemaRefs>
    <ds:schemaRef ds:uri="http://schemas.openxmlformats.org/officeDocument/2006/bibliography"/>
  </ds:schemaRefs>
</ds:datastoreItem>
</file>

<file path=customXml/itemProps3.xml><?xml version="1.0" encoding="utf-8"?>
<ds:datastoreItem xmlns:ds="http://schemas.openxmlformats.org/officeDocument/2006/customXml" ds:itemID="{48509A63-9415-4828-9D79-AF9D0EE083F0}">
  <ds:schemaRefs>
    <ds:schemaRef ds:uri="http://schemas.microsoft.com/sharepoint/v3/contenttype/forms"/>
  </ds:schemaRefs>
</ds:datastoreItem>
</file>

<file path=customXml/itemProps4.xml><?xml version="1.0" encoding="utf-8"?>
<ds:datastoreItem xmlns:ds="http://schemas.openxmlformats.org/officeDocument/2006/customXml" ds:itemID="{DAC840FB-D25D-4A55-8EC8-CF6EA8E74788}">
  <ds:schemaRefs>
    <ds:schemaRef ds:uri="http://schemas.microsoft.com/office/2006/documentManagement/types"/>
    <ds:schemaRef ds:uri="http://schemas.microsoft.com/office/infopath/2007/PartnerControls"/>
    <ds:schemaRef ds:uri="a3dda7af-967a-40b2-a60f-3b899cd50070"/>
    <ds:schemaRef ds:uri="dcb8b5b2-a89e-4f9b-a664-10f31e555542"/>
    <ds:schemaRef ds:uri="http://purl.org/dc/elements/1.1/"/>
    <ds:schemaRef ds:uri="http://purl.org/dc/terms/"/>
    <ds:schemaRef ds:uri="http://schemas.microsoft.com/office/2006/metadata/properties"/>
    <ds:schemaRef ds:uri="http://schemas.microsoft.com/sharepoint/v3"/>
    <ds:schemaRef ds:uri="http://purl.org/dc/dcmitype/"/>
    <ds:schemaRef ds:uri="http://schemas.openxmlformats.org/package/2006/metadata/core-properties"/>
    <ds:schemaRef ds:uri="http://www.w3.org/XML/1998/namespace"/>
    <ds:schemaRef ds:uri="a029bfa7-30d0-4246-8c14-c9350fa40d31"/>
    <ds:schemaRef ds:uri="be2f43f7-f49a-46bd-b982-77a69d593e9e"/>
    <ds:schemaRef ds:uri="4c07ad3b-09fe-48cf-9fa4-dd51002701d5"/>
    <ds:schemaRef ds:uri="9d775f77-ec17-421d-9f54-973e0f6797b7"/>
  </ds:schemaRefs>
</ds:datastoreItem>
</file>

<file path=customXml/itemProps5.xml><?xml version="1.0" encoding="utf-8"?>
<ds:datastoreItem xmlns:ds="http://schemas.openxmlformats.org/officeDocument/2006/customXml" ds:itemID="{07E14FBD-EE67-4DDC-A3B7-4D555F16C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7ad3b-09fe-48cf-9fa4-dd51002701d5"/>
    <ds:schemaRef ds:uri="9d775f77-ec17-421d-9f54-973e0f679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1220</Words>
  <Characters>7449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Metodebeskrivelse</vt:lpstr>
    </vt:vector>
  </TitlesOfParts>
  <Company>Region Nordjylland</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Metodebeskrivelse</dc:title>
  <dc:creator>Sedimentprøvetagning</dc:creator>
  <cp:lastModifiedBy>Mette Lund Poulsen</cp:lastModifiedBy>
  <cp:revision>2</cp:revision>
  <dcterms:created xsi:type="dcterms:W3CDTF">2024-02-06T06:51:00Z</dcterms:created>
  <dcterms:modified xsi:type="dcterms:W3CDTF">2024-02-06T06:51:00Z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0x01010086AE43C35A37A3419CCF91EFCC1BE96F</vt:lpwstr>
  </property>
  <property fmtid="{D5CDD505-2E9C-101B-9397-08002B2CF9AE}" pid="4" name="MediaServiceImageTags">
    <vt:lpwstr/>
  </property>
</Properties>
</file>