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3219690"/>
        <w:docPartObj>
          <w:docPartGallery w:val="Cover Pages"/>
          <w:docPartUnique/>
        </w:docPartObj>
      </w:sdtPr>
      <w:sdtEndPr>
        <w:rPr>
          <w:rFonts w:ascii="Arial" w:hAnsi="Arial" w:cs="Arial"/>
        </w:rPr>
      </w:sdtEndPr>
      <w:sdtContent>
        <w:tbl>
          <w:tblPr>
            <w:tblW w:w="9108" w:type="dxa"/>
            <w:jc w:val="center"/>
            <w:tblLayout w:type="fixed"/>
            <w:tblCellMar>
              <w:left w:w="120" w:type="dxa"/>
              <w:right w:w="120" w:type="dxa"/>
            </w:tblCellMar>
            <w:tblLook w:val="04A0" w:firstRow="1" w:lastRow="0" w:firstColumn="1" w:lastColumn="0" w:noHBand="0" w:noVBand="1"/>
          </w:tblPr>
          <w:tblGrid>
            <w:gridCol w:w="2307"/>
            <w:gridCol w:w="4214"/>
            <w:gridCol w:w="2587"/>
          </w:tblGrid>
          <w:tr w:rsidR="00A269F1" w:rsidRPr="003A35B1" w14:paraId="6AF395FD" w14:textId="77777777" w:rsidTr="009E3DCC">
            <w:trPr>
              <w:jc w:val="center"/>
            </w:trPr>
            <w:tc>
              <w:tcPr>
                <w:tcW w:w="6521" w:type="dxa"/>
                <w:gridSpan w:val="2"/>
                <w:tcBorders>
                  <w:top w:val="nil"/>
                  <w:left w:val="nil"/>
                  <w:bottom w:val="single" w:sz="8" w:space="0" w:color="000000"/>
                  <w:right w:val="nil"/>
                </w:tcBorders>
              </w:tcPr>
              <w:p w14:paraId="72E5A77A" w14:textId="2BDC8F37" w:rsidR="00A269F1" w:rsidRPr="003A35B1" w:rsidRDefault="00A269F1" w:rsidP="009E3DCC">
                <w:pPr>
                  <w:spacing w:line="120" w:lineRule="exact"/>
                  <w:rPr>
                    <w:rFonts w:ascii="Arial" w:eastAsia="Times New Roman" w:hAnsi="Arial" w:cs="Arial"/>
                    <w:szCs w:val="20"/>
                  </w:rPr>
                </w:pPr>
              </w:p>
              <w:p w14:paraId="6F56D938" w14:textId="77777777" w:rsidR="00A269F1" w:rsidRPr="003A35B1" w:rsidRDefault="00A269F1"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JORDFORURENINGSGRUPPEN</w:t>
                </w:r>
              </w:p>
            </w:tc>
            <w:tc>
              <w:tcPr>
                <w:tcW w:w="2587" w:type="dxa"/>
                <w:tcBorders>
                  <w:top w:val="nil"/>
                  <w:left w:val="nil"/>
                  <w:bottom w:val="single" w:sz="8" w:space="0" w:color="000000"/>
                  <w:right w:val="nil"/>
                </w:tcBorders>
              </w:tcPr>
              <w:p w14:paraId="71D83ABE" w14:textId="77777777" w:rsidR="00A269F1" w:rsidRPr="003A35B1" w:rsidRDefault="00A269F1" w:rsidP="009E3DCC">
                <w:pPr>
                  <w:spacing w:line="120" w:lineRule="exact"/>
                  <w:rPr>
                    <w:rFonts w:ascii="Arial" w:eastAsia="Times New Roman" w:hAnsi="Arial" w:cs="Arial"/>
                    <w:szCs w:val="20"/>
                  </w:rPr>
                </w:pPr>
              </w:p>
              <w:p w14:paraId="0F527F8A" w14:textId="77777777" w:rsidR="00A269F1" w:rsidRPr="003A35B1" w:rsidRDefault="00A269F1"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Region Nordjylland</w:t>
                </w:r>
              </w:p>
            </w:tc>
          </w:tr>
          <w:tr w:rsidR="00A269F1" w:rsidRPr="003A35B1" w14:paraId="177D8C21" w14:textId="77777777" w:rsidTr="009E3DCC">
            <w:trPr>
              <w:jc w:val="center"/>
            </w:trPr>
            <w:tc>
              <w:tcPr>
                <w:tcW w:w="6521" w:type="dxa"/>
                <w:gridSpan w:val="2"/>
                <w:vMerge w:val="restart"/>
                <w:tcBorders>
                  <w:top w:val="single" w:sz="8" w:space="0" w:color="000000"/>
                  <w:left w:val="single" w:sz="8" w:space="0" w:color="000000"/>
                  <w:bottom w:val="single" w:sz="8" w:space="0" w:color="000000"/>
                  <w:right w:val="single" w:sz="8" w:space="0" w:color="000000"/>
                </w:tcBorders>
              </w:tcPr>
              <w:p w14:paraId="1DCE0858" w14:textId="77777777" w:rsidR="00A269F1" w:rsidRPr="003A35B1" w:rsidRDefault="00A269F1" w:rsidP="009E3DCC">
                <w:pPr>
                  <w:spacing w:line="120" w:lineRule="exact"/>
                  <w:rPr>
                    <w:rFonts w:ascii="Arial" w:eastAsia="Times New Roman" w:hAnsi="Arial" w:cs="Arial"/>
                    <w:szCs w:val="20"/>
                  </w:rPr>
                </w:pPr>
              </w:p>
              <w:p w14:paraId="0422CE25" w14:textId="4B364D15" w:rsidR="00A269F1" w:rsidRPr="003A35B1" w:rsidRDefault="00A269F1"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Cs w:val="20"/>
                  </w:rPr>
                </w:pPr>
                <w:r w:rsidRPr="003A35B1">
                  <w:rPr>
                    <w:rFonts w:ascii="Arial" w:hAnsi="Arial" w:cs="Arial"/>
                    <w:szCs w:val="20"/>
                  </w:rPr>
                  <w:t>Emne:</w:t>
                </w:r>
                <w:r w:rsidRPr="003A35B1">
                  <w:rPr>
                    <w:rFonts w:ascii="Arial" w:hAnsi="Arial" w:cs="Arial"/>
                    <w:b/>
                    <w:bCs/>
                    <w:szCs w:val="20"/>
                  </w:rPr>
                  <w:tab/>
                </w:r>
                <w:r>
                  <w:rPr>
                    <w:rFonts w:ascii="Arial" w:hAnsi="Arial" w:cs="Arial"/>
                    <w:b/>
                    <w:bCs/>
                    <w:szCs w:val="20"/>
                  </w:rPr>
                  <w:t xml:space="preserve">Metodebeskrivelse – </w:t>
                </w:r>
                <w:r w:rsidR="00885316">
                  <w:rPr>
                    <w:rFonts w:ascii="Arial" w:hAnsi="Arial" w:cs="Arial"/>
                    <w:b/>
                    <w:bCs/>
                    <w:szCs w:val="20"/>
                  </w:rPr>
                  <w:t>Sedimentprøvetagning i søer/</w:t>
                </w:r>
                <w:r w:rsidR="00092BD1">
                  <w:rPr>
                    <w:rFonts w:ascii="Arial" w:hAnsi="Arial" w:cs="Arial"/>
                    <w:b/>
                    <w:bCs/>
                    <w:szCs w:val="20"/>
                  </w:rPr>
                  <w:t>fjord/kyst</w:t>
                </w:r>
              </w:p>
            </w:tc>
            <w:tc>
              <w:tcPr>
                <w:tcW w:w="2587" w:type="dxa"/>
                <w:tcBorders>
                  <w:top w:val="single" w:sz="8" w:space="0" w:color="000000"/>
                  <w:left w:val="single" w:sz="8" w:space="0" w:color="000000"/>
                  <w:bottom w:val="single" w:sz="8" w:space="0" w:color="000000"/>
                  <w:right w:val="single" w:sz="8" w:space="0" w:color="000000"/>
                </w:tcBorders>
              </w:tcPr>
              <w:p w14:paraId="464B216E" w14:textId="77777777" w:rsidR="00A269F1" w:rsidRPr="003A35B1" w:rsidRDefault="00A269F1" w:rsidP="009E3DCC">
                <w:pPr>
                  <w:spacing w:line="120" w:lineRule="exact"/>
                  <w:rPr>
                    <w:rFonts w:ascii="Arial" w:eastAsia="Times New Roman" w:hAnsi="Arial" w:cs="Arial"/>
                    <w:szCs w:val="20"/>
                  </w:rPr>
                </w:pPr>
              </w:p>
              <w:p w14:paraId="4B4E5772" w14:textId="4CB602CC" w:rsidR="00A269F1" w:rsidRPr="003A35B1" w:rsidRDefault="00A269F1"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Nr.:                </w:t>
                </w:r>
                <w:r>
                  <w:rPr>
                    <w:rFonts w:ascii="Arial" w:hAnsi="Arial" w:cs="Arial"/>
                    <w:b/>
                    <w:bCs/>
                    <w:szCs w:val="20"/>
                  </w:rPr>
                  <w:t>04</w:t>
                </w:r>
                <w:r w:rsidRPr="00770B48">
                  <w:rPr>
                    <w:rFonts w:ascii="Arial" w:hAnsi="Arial" w:cs="Arial"/>
                    <w:b/>
                    <w:bCs/>
                    <w:szCs w:val="20"/>
                  </w:rPr>
                  <w:t>-</w:t>
                </w:r>
                <w:r>
                  <w:rPr>
                    <w:rFonts w:ascii="Arial" w:hAnsi="Arial" w:cs="Arial"/>
                    <w:b/>
                    <w:bCs/>
                    <w:szCs w:val="20"/>
                  </w:rPr>
                  <w:t>64</w:t>
                </w:r>
                <w:r w:rsidRPr="00770B48">
                  <w:rPr>
                    <w:rFonts w:ascii="Arial" w:hAnsi="Arial" w:cs="Arial"/>
                    <w:b/>
                    <w:bCs/>
                    <w:szCs w:val="20"/>
                  </w:rPr>
                  <w:t>-</w:t>
                </w:r>
                <w:r w:rsidR="006D013C">
                  <w:rPr>
                    <w:rFonts w:ascii="Arial" w:hAnsi="Arial" w:cs="Arial"/>
                    <w:b/>
                    <w:bCs/>
                    <w:szCs w:val="20"/>
                  </w:rPr>
                  <w:t>10</w:t>
                </w:r>
              </w:p>
            </w:tc>
          </w:tr>
          <w:tr w:rsidR="00A269F1" w:rsidRPr="003A35B1" w14:paraId="76C75CFC" w14:textId="77777777" w:rsidTr="009E3DCC">
            <w:trPr>
              <w:jc w:val="center"/>
            </w:trPr>
            <w:tc>
              <w:tcPr>
                <w:tcW w:w="6521" w:type="dxa"/>
                <w:gridSpan w:val="2"/>
                <w:vMerge/>
                <w:tcBorders>
                  <w:top w:val="single" w:sz="8" w:space="0" w:color="000000"/>
                  <w:left w:val="single" w:sz="8" w:space="0" w:color="000000"/>
                  <w:bottom w:val="single" w:sz="8" w:space="0" w:color="000000"/>
                  <w:right w:val="single" w:sz="8" w:space="0" w:color="000000"/>
                </w:tcBorders>
                <w:vAlign w:val="center"/>
                <w:hideMark/>
              </w:tcPr>
              <w:p w14:paraId="46758E0D" w14:textId="77777777" w:rsidR="00A269F1" w:rsidRPr="003A35B1" w:rsidRDefault="00A269F1" w:rsidP="009E3DCC">
                <w:pPr>
                  <w:rPr>
                    <w:rFonts w:ascii="Arial" w:hAnsi="Arial" w:cs="Arial"/>
                    <w:szCs w:val="20"/>
                  </w:rPr>
                </w:pPr>
              </w:p>
            </w:tc>
            <w:tc>
              <w:tcPr>
                <w:tcW w:w="2587" w:type="dxa"/>
                <w:tcBorders>
                  <w:top w:val="single" w:sz="8" w:space="0" w:color="000000"/>
                  <w:left w:val="single" w:sz="8" w:space="0" w:color="000000"/>
                  <w:bottom w:val="single" w:sz="8" w:space="0" w:color="000000"/>
                  <w:right w:val="single" w:sz="8" w:space="0" w:color="000000"/>
                </w:tcBorders>
              </w:tcPr>
              <w:p w14:paraId="26D76E2D" w14:textId="77777777" w:rsidR="00A269F1" w:rsidRPr="003A35B1" w:rsidRDefault="00A269F1" w:rsidP="009E3DCC">
                <w:pPr>
                  <w:spacing w:line="120" w:lineRule="exact"/>
                  <w:rPr>
                    <w:rFonts w:ascii="Arial" w:eastAsia="Times New Roman" w:hAnsi="Arial" w:cs="Arial"/>
                    <w:szCs w:val="20"/>
                  </w:rPr>
                </w:pPr>
              </w:p>
              <w:p w14:paraId="31AA8BF1" w14:textId="710B4134" w:rsidR="00A269F1" w:rsidRPr="003A35B1" w:rsidRDefault="00A269F1"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b/>
                    <w:szCs w:val="20"/>
                  </w:rPr>
                </w:pPr>
                <w:r w:rsidRPr="003A35B1">
                  <w:rPr>
                    <w:rFonts w:ascii="Arial" w:hAnsi="Arial" w:cs="Arial"/>
                    <w:szCs w:val="20"/>
                  </w:rPr>
                  <w:t>Revision:</w:t>
                </w:r>
                <w:r w:rsidRPr="003A35B1">
                  <w:rPr>
                    <w:rFonts w:ascii="Arial" w:hAnsi="Arial" w:cs="Arial"/>
                    <w:szCs w:val="20"/>
                  </w:rPr>
                  <w:tab/>
                </w:r>
                <w:r w:rsidR="00BF15BC">
                  <w:rPr>
                    <w:rFonts w:ascii="Arial" w:hAnsi="Arial" w:cs="Arial"/>
                    <w:b/>
                    <w:szCs w:val="20"/>
                  </w:rPr>
                  <w:t>0</w:t>
                </w:r>
              </w:p>
            </w:tc>
          </w:tr>
          <w:tr w:rsidR="00A269F1" w:rsidRPr="003A35B1" w14:paraId="3E7A0595" w14:textId="77777777" w:rsidTr="009E3DCC">
            <w:trPr>
              <w:jc w:val="center"/>
            </w:trPr>
            <w:tc>
              <w:tcPr>
                <w:tcW w:w="2307" w:type="dxa"/>
                <w:tcBorders>
                  <w:top w:val="single" w:sz="8" w:space="0" w:color="000000"/>
                  <w:left w:val="single" w:sz="8" w:space="0" w:color="000000"/>
                  <w:bottom w:val="single" w:sz="8" w:space="0" w:color="000000"/>
                  <w:right w:val="single" w:sz="8" w:space="0" w:color="000000"/>
                </w:tcBorders>
              </w:tcPr>
              <w:p w14:paraId="594737D7" w14:textId="77777777" w:rsidR="00A269F1" w:rsidRPr="003A35B1" w:rsidRDefault="00A269F1" w:rsidP="009E3DCC">
                <w:pPr>
                  <w:spacing w:line="120" w:lineRule="exact"/>
                  <w:rPr>
                    <w:rFonts w:ascii="Arial" w:eastAsia="Times New Roman" w:hAnsi="Arial" w:cs="Arial"/>
                    <w:szCs w:val="20"/>
                  </w:rPr>
                </w:pPr>
              </w:p>
              <w:p w14:paraId="1C361C88" w14:textId="72DBBDDC" w:rsidR="00A269F1" w:rsidRPr="003A35B1" w:rsidRDefault="00A269F1"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Udarb</w:t>
                </w:r>
                <w:proofErr w:type="spellEnd"/>
                <w:r w:rsidRPr="003A35B1">
                  <w:rPr>
                    <w:rFonts w:ascii="Arial" w:hAnsi="Arial" w:cs="Arial"/>
                    <w:szCs w:val="20"/>
                  </w:rPr>
                  <w:t>. af:</w:t>
                </w:r>
                <w:r w:rsidRPr="003A35B1">
                  <w:rPr>
                    <w:rFonts w:ascii="Arial" w:hAnsi="Arial" w:cs="Arial"/>
                    <w:b/>
                    <w:bCs/>
                    <w:szCs w:val="20"/>
                  </w:rPr>
                  <w:t xml:space="preserve"> </w:t>
                </w:r>
                <w:r w:rsidR="00BF15BC">
                  <w:rPr>
                    <w:rFonts w:ascii="Arial" w:hAnsi="Arial" w:cs="Arial"/>
                    <w:b/>
                    <w:bCs/>
                    <w:szCs w:val="20"/>
                  </w:rPr>
                  <w:t>AG</w:t>
                </w:r>
              </w:p>
            </w:tc>
            <w:tc>
              <w:tcPr>
                <w:tcW w:w="4214" w:type="dxa"/>
                <w:tcBorders>
                  <w:top w:val="single" w:sz="8" w:space="0" w:color="000000"/>
                  <w:left w:val="single" w:sz="8" w:space="0" w:color="000000"/>
                  <w:bottom w:val="single" w:sz="8" w:space="0" w:color="000000"/>
                  <w:right w:val="single" w:sz="8" w:space="0" w:color="000000"/>
                </w:tcBorders>
              </w:tcPr>
              <w:p w14:paraId="62F156AF" w14:textId="77777777" w:rsidR="00A269F1" w:rsidRPr="003A35B1" w:rsidRDefault="00A269F1" w:rsidP="009E3DCC">
                <w:pPr>
                  <w:spacing w:line="120" w:lineRule="exact"/>
                  <w:rPr>
                    <w:rFonts w:ascii="Arial" w:eastAsia="Times New Roman" w:hAnsi="Arial" w:cs="Arial"/>
                    <w:szCs w:val="20"/>
                  </w:rPr>
                </w:pPr>
              </w:p>
              <w:p w14:paraId="5F976A23" w14:textId="61034ABF" w:rsidR="00A269F1" w:rsidRPr="003A35B1" w:rsidRDefault="00A269F1"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Godk</w:t>
                </w:r>
                <w:proofErr w:type="spellEnd"/>
                <w:r w:rsidRPr="003A35B1">
                  <w:rPr>
                    <w:rFonts w:ascii="Arial" w:hAnsi="Arial" w:cs="Arial"/>
                    <w:szCs w:val="20"/>
                  </w:rPr>
                  <w:t xml:space="preserve">. af: </w:t>
                </w:r>
                <w:r w:rsidR="00BF15BC">
                  <w:rPr>
                    <w:rFonts w:ascii="Arial" w:hAnsi="Arial" w:cs="Arial"/>
                    <w:b/>
                    <w:bCs/>
                    <w:szCs w:val="20"/>
                  </w:rPr>
                  <w:t>AMH</w:t>
                </w:r>
              </w:p>
            </w:tc>
            <w:tc>
              <w:tcPr>
                <w:tcW w:w="2587" w:type="dxa"/>
                <w:tcBorders>
                  <w:top w:val="single" w:sz="8" w:space="0" w:color="000000"/>
                  <w:left w:val="single" w:sz="8" w:space="0" w:color="000000"/>
                  <w:bottom w:val="single" w:sz="8" w:space="0" w:color="000000"/>
                  <w:right w:val="single" w:sz="8" w:space="0" w:color="000000"/>
                </w:tcBorders>
              </w:tcPr>
              <w:p w14:paraId="4ECFB680" w14:textId="77777777" w:rsidR="00A269F1" w:rsidRPr="003A35B1" w:rsidRDefault="00A269F1" w:rsidP="009E3DCC">
                <w:pPr>
                  <w:spacing w:line="120" w:lineRule="exact"/>
                  <w:rPr>
                    <w:rFonts w:ascii="Arial" w:eastAsia="Times New Roman" w:hAnsi="Arial" w:cs="Arial"/>
                    <w:szCs w:val="20"/>
                  </w:rPr>
                </w:pPr>
              </w:p>
              <w:p w14:paraId="11993B06" w14:textId="43243105" w:rsidR="00A269F1" w:rsidRPr="003A35B1" w:rsidRDefault="00A269F1"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Dato: </w:t>
                </w:r>
                <w:r w:rsidRPr="003A35B1">
                  <w:rPr>
                    <w:rFonts w:ascii="Arial" w:hAnsi="Arial" w:cs="Arial"/>
                    <w:szCs w:val="20"/>
                  </w:rPr>
                  <w:tab/>
                </w:r>
                <w:r w:rsidR="006D013C">
                  <w:rPr>
                    <w:rFonts w:ascii="Arial" w:hAnsi="Arial" w:cs="Arial"/>
                    <w:b/>
                    <w:szCs w:val="20"/>
                  </w:rPr>
                  <w:t>0</w:t>
                </w:r>
                <w:r w:rsidR="00BF15BC">
                  <w:rPr>
                    <w:rFonts w:ascii="Arial" w:hAnsi="Arial" w:cs="Arial"/>
                    <w:b/>
                    <w:szCs w:val="20"/>
                  </w:rPr>
                  <w:t>6</w:t>
                </w:r>
                <w:r w:rsidR="006D013C">
                  <w:rPr>
                    <w:rFonts w:ascii="Arial" w:hAnsi="Arial" w:cs="Arial"/>
                    <w:b/>
                    <w:szCs w:val="20"/>
                  </w:rPr>
                  <w:t>.0</w:t>
                </w:r>
                <w:r w:rsidR="00BF15BC">
                  <w:rPr>
                    <w:rFonts w:ascii="Arial" w:hAnsi="Arial" w:cs="Arial"/>
                    <w:b/>
                    <w:szCs w:val="20"/>
                  </w:rPr>
                  <w:t>2</w:t>
                </w:r>
                <w:r w:rsidR="006D013C">
                  <w:rPr>
                    <w:rFonts w:ascii="Arial" w:hAnsi="Arial" w:cs="Arial"/>
                    <w:b/>
                    <w:szCs w:val="20"/>
                  </w:rPr>
                  <w:t>.202</w:t>
                </w:r>
                <w:r w:rsidR="00BF15BC">
                  <w:rPr>
                    <w:rFonts w:ascii="Arial" w:hAnsi="Arial" w:cs="Arial"/>
                    <w:b/>
                    <w:szCs w:val="20"/>
                  </w:rPr>
                  <w:t>4</w:t>
                </w:r>
              </w:p>
            </w:tc>
          </w:tr>
        </w:tbl>
        <w:p w14:paraId="52C58874" w14:textId="4480A15F" w:rsidR="00A269F1" w:rsidRDefault="00A269F1"/>
        <w:p w14:paraId="15BB9A52" w14:textId="77777777" w:rsidR="00A269F1" w:rsidRDefault="00A269F1">
          <w:pPr>
            <w:spacing w:line="276" w:lineRule="auto"/>
          </w:pPr>
          <w:r>
            <w:br w:type="page"/>
          </w:r>
        </w:p>
        <w:p w14:paraId="07455F95" w14:textId="6A582256" w:rsidR="00BB6CAE" w:rsidRPr="00092BD1" w:rsidRDefault="00BB6CAE" w:rsidP="00BB6CAE">
          <w:pPr>
            <w:pStyle w:val="Listeafsnit"/>
            <w:ind w:left="0"/>
            <w:rPr>
              <w:rFonts w:ascii="Arial" w:hAnsi="Arial" w:cs="Arial"/>
              <w:b/>
              <w:sz w:val="32"/>
              <w:szCs w:val="32"/>
            </w:rPr>
          </w:pPr>
          <w:r w:rsidRPr="00092BD1">
            <w:rPr>
              <w:rFonts w:ascii="Arial" w:hAnsi="Arial" w:cs="Arial"/>
              <w:b/>
              <w:sz w:val="32"/>
              <w:szCs w:val="32"/>
            </w:rPr>
            <w:lastRenderedPageBreak/>
            <w:t xml:space="preserve">Metodebeskrivelse - Sedimentprøvetagning </w:t>
          </w:r>
          <w:r w:rsidRPr="00092BD1">
            <w:rPr>
              <w:rFonts w:ascii="Arial" w:hAnsi="Arial" w:cs="Arial"/>
              <w:b/>
              <w:color w:val="000000"/>
              <w:sz w:val="32"/>
              <w:szCs w:val="32"/>
            </w:rPr>
            <w:t xml:space="preserve">i </w:t>
          </w:r>
          <w:r w:rsidRPr="00092BD1">
            <w:rPr>
              <w:rFonts w:ascii="Arial" w:hAnsi="Arial" w:cs="Arial"/>
              <w:b/>
              <w:sz w:val="32"/>
              <w:szCs w:val="32"/>
            </w:rPr>
            <w:t>søer/fjord/</w:t>
          </w:r>
          <w:r w:rsidR="00124F13" w:rsidRPr="00092BD1">
            <w:rPr>
              <w:rFonts w:ascii="Arial" w:hAnsi="Arial" w:cs="Arial"/>
              <w:b/>
              <w:sz w:val="32"/>
              <w:szCs w:val="32"/>
            </w:rPr>
            <w:t>kyst</w:t>
          </w:r>
        </w:p>
        <w:p w14:paraId="63A1B9F2" w14:textId="443E925D" w:rsidR="00CC55BA" w:rsidRPr="00092BD1" w:rsidRDefault="00243A63" w:rsidP="00166870">
          <w:pPr>
            <w:tabs>
              <w:tab w:val="left" w:pos="3750"/>
            </w:tabs>
            <w:spacing w:line="276" w:lineRule="auto"/>
            <w:rPr>
              <w:rFonts w:ascii="Arial" w:eastAsiaTheme="majorEastAsia" w:hAnsi="Arial" w:cs="Arial"/>
              <w:b/>
              <w:bCs/>
              <w:sz w:val="28"/>
              <w:szCs w:val="28"/>
            </w:rPr>
          </w:pPr>
        </w:p>
      </w:sdtContent>
    </w:sdt>
    <w:sdt>
      <w:sdtPr>
        <w:rPr>
          <w:rFonts w:ascii="Arial" w:eastAsiaTheme="minorHAnsi" w:hAnsi="Arial" w:cs="Arial"/>
          <w:b w:val="0"/>
          <w:bCs w:val="0"/>
          <w:color w:val="auto"/>
          <w:sz w:val="20"/>
          <w:szCs w:val="22"/>
          <w:lang w:eastAsia="en-US"/>
        </w:rPr>
        <w:id w:val="674849294"/>
        <w:docPartObj>
          <w:docPartGallery w:val="Table of Contents"/>
          <w:docPartUnique/>
        </w:docPartObj>
      </w:sdtPr>
      <w:sdtEndPr/>
      <w:sdtContent>
        <w:p w14:paraId="4E676470" w14:textId="77777777" w:rsidR="00CC55BA" w:rsidRPr="00E80FD5" w:rsidRDefault="00CC55BA">
          <w:pPr>
            <w:pStyle w:val="Overskrift"/>
            <w:rPr>
              <w:rFonts w:ascii="Arial" w:hAnsi="Arial" w:cs="Arial"/>
            </w:rPr>
          </w:pPr>
          <w:r w:rsidRPr="00E80FD5">
            <w:rPr>
              <w:rFonts w:ascii="Arial" w:hAnsi="Arial" w:cs="Arial"/>
              <w:color w:val="auto"/>
            </w:rPr>
            <w:t>Indhold</w:t>
          </w:r>
        </w:p>
        <w:p w14:paraId="7220A5B2" w14:textId="4050D0AB" w:rsidR="005369BC" w:rsidRDefault="00CC55BA">
          <w:pPr>
            <w:pStyle w:val="Indholdsfortegnelse1"/>
            <w:tabs>
              <w:tab w:val="left" w:pos="400"/>
              <w:tab w:val="right" w:leader="dot" w:pos="9628"/>
            </w:tabs>
            <w:rPr>
              <w:rFonts w:eastAsiaTheme="minorEastAsia"/>
              <w:noProof/>
              <w:sz w:val="22"/>
              <w:lang w:eastAsia="da-DK"/>
            </w:rPr>
          </w:pPr>
          <w:r w:rsidRPr="00E80FD5">
            <w:rPr>
              <w:rFonts w:ascii="Arial" w:hAnsi="Arial" w:cs="Arial"/>
            </w:rPr>
            <w:fldChar w:fldCharType="begin"/>
          </w:r>
          <w:r w:rsidRPr="00E80FD5">
            <w:rPr>
              <w:rFonts w:ascii="Arial" w:hAnsi="Arial" w:cs="Arial"/>
            </w:rPr>
            <w:instrText xml:space="preserve"> TOC \o "1-3" \h \z \u </w:instrText>
          </w:r>
          <w:r w:rsidRPr="00E80FD5">
            <w:rPr>
              <w:rFonts w:ascii="Arial" w:hAnsi="Arial" w:cs="Arial"/>
            </w:rPr>
            <w:fldChar w:fldCharType="separate"/>
          </w:r>
          <w:hyperlink w:anchor="_Toc132107620" w:history="1">
            <w:r w:rsidR="005369BC" w:rsidRPr="00FC4028">
              <w:rPr>
                <w:rStyle w:val="Hyperlink"/>
                <w:rFonts w:ascii="Arial" w:hAnsi="Arial" w:cs="Arial"/>
                <w:noProof/>
              </w:rPr>
              <w:t>1</w:t>
            </w:r>
            <w:r w:rsidR="005369BC">
              <w:rPr>
                <w:rFonts w:eastAsiaTheme="minorEastAsia"/>
                <w:noProof/>
                <w:sz w:val="22"/>
                <w:lang w:eastAsia="da-DK"/>
              </w:rPr>
              <w:tab/>
            </w:r>
            <w:r w:rsidR="005369BC" w:rsidRPr="00FC4028">
              <w:rPr>
                <w:rStyle w:val="Hyperlink"/>
                <w:rFonts w:ascii="Arial" w:hAnsi="Arial" w:cs="Arial"/>
                <w:noProof/>
              </w:rPr>
              <w:t>Indledning</w:t>
            </w:r>
            <w:r w:rsidR="005369BC">
              <w:rPr>
                <w:noProof/>
                <w:webHidden/>
              </w:rPr>
              <w:tab/>
            </w:r>
            <w:r w:rsidR="005369BC">
              <w:rPr>
                <w:noProof/>
                <w:webHidden/>
              </w:rPr>
              <w:fldChar w:fldCharType="begin"/>
            </w:r>
            <w:r w:rsidR="005369BC">
              <w:rPr>
                <w:noProof/>
                <w:webHidden/>
              </w:rPr>
              <w:instrText xml:space="preserve"> PAGEREF _Toc132107620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698184EA" w14:textId="494F0523" w:rsidR="005369BC" w:rsidRDefault="00243A63">
          <w:pPr>
            <w:pStyle w:val="Indholdsfortegnelse1"/>
            <w:tabs>
              <w:tab w:val="left" w:pos="400"/>
              <w:tab w:val="right" w:leader="dot" w:pos="9628"/>
            </w:tabs>
            <w:rPr>
              <w:rFonts w:eastAsiaTheme="minorEastAsia"/>
              <w:noProof/>
              <w:sz w:val="22"/>
              <w:lang w:eastAsia="da-DK"/>
            </w:rPr>
          </w:pPr>
          <w:hyperlink w:anchor="_Toc132107621" w:history="1">
            <w:r w:rsidR="005369BC" w:rsidRPr="00FC4028">
              <w:rPr>
                <w:rStyle w:val="Hyperlink"/>
                <w:rFonts w:ascii="Arial" w:hAnsi="Arial" w:cs="Arial"/>
                <w:noProof/>
              </w:rPr>
              <w:t>2</w:t>
            </w:r>
            <w:r w:rsidR="005369BC">
              <w:rPr>
                <w:rFonts w:eastAsiaTheme="minorEastAsia"/>
                <w:noProof/>
                <w:sz w:val="22"/>
                <w:lang w:eastAsia="da-DK"/>
              </w:rPr>
              <w:tab/>
            </w:r>
            <w:r w:rsidR="005369BC" w:rsidRPr="00FC4028">
              <w:rPr>
                <w:rStyle w:val="Hyperlink"/>
                <w:rFonts w:ascii="Arial" w:hAnsi="Arial" w:cs="Arial"/>
                <w:noProof/>
              </w:rPr>
              <w:t>Metode</w:t>
            </w:r>
            <w:r w:rsidR="005369BC">
              <w:rPr>
                <w:noProof/>
                <w:webHidden/>
              </w:rPr>
              <w:tab/>
            </w:r>
            <w:r w:rsidR="005369BC">
              <w:rPr>
                <w:noProof/>
                <w:webHidden/>
              </w:rPr>
              <w:fldChar w:fldCharType="begin"/>
            </w:r>
            <w:r w:rsidR="005369BC">
              <w:rPr>
                <w:noProof/>
                <w:webHidden/>
              </w:rPr>
              <w:instrText xml:space="preserve"> PAGEREF _Toc132107621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28D4EA8A" w14:textId="40021619" w:rsidR="005369BC" w:rsidRDefault="00243A63">
          <w:pPr>
            <w:pStyle w:val="Indholdsfortegnelse2"/>
            <w:tabs>
              <w:tab w:val="left" w:pos="880"/>
              <w:tab w:val="right" w:leader="dot" w:pos="9628"/>
            </w:tabs>
            <w:rPr>
              <w:rFonts w:eastAsiaTheme="minorEastAsia"/>
              <w:noProof/>
              <w:sz w:val="22"/>
              <w:lang w:eastAsia="da-DK"/>
            </w:rPr>
          </w:pPr>
          <w:hyperlink w:anchor="_Toc132107622" w:history="1">
            <w:r w:rsidR="005369BC" w:rsidRPr="00FC4028">
              <w:rPr>
                <w:rStyle w:val="Hyperlink"/>
                <w:rFonts w:ascii="Arial" w:hAnsi="Arial" w:cs="Arial"/>
                <w:noProof/>
              </w:rPr>
              <w:t>2.1</w:t>
            </w:r>
            <w:r w:rsidR="005369BC">
              <w:rPr>
                <w:rFonts w:eastAsiaTheme="minorEastAsia"/>
                <w:noProof/>
                <w:sz w:val="22"/>
                <w:lang w:eastAsia="da-DK"/>
              </w:rPr>
              <w:tab/>
            </w:r>
            <w:r w:rsidR="005369BC" w:rsidRPr="00FC4028">
              <w:rPr>
                <w:rStyle w:val="Hyperlink"/>
                <w:rFonts w:ascii="Arial" w:hAnsi="Arial" w:cs="Arial"/>
                <w:noProof/>
              </w:rPr>
              <w:t>Sted</w:t>
            </w:r>
            <w:r w:rsidR="005369BC">
              <w:rPr>
                <w:noProof/>
                <w:webHidden/>
              </w:rPr>
              <w:tab/>
            </w:r>
            <w:r w:rsidR="005369BC">
              <w:rPr>
                <w:noProof/>
                <w:webHidden/>
              </w:rPr>
              <w:fldChar w:fldCharType="begin"/>
            </w:r>
            <w:r w:rsidR="005369BC">
              <w:rPr>
                <w:noProof/>
                <w:webHidden/>
              </w:rPr>
              <w:instrText xml:space="preserve"> PAGEREF _Toc132107622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0B366855" w14:textId="507C0B32" w:rsidR="005369BC" w:rsidRDefault="00243A63">
          <w:pPr>
            <w:pStyle w:val="Indholdsfortegnelse2"/>
            <w:tabs>
              <w:tab w:val="left" w:pos="880"/>
              <w:tab w:val="right" w:leader="dot" w:pos="9628"/>
            </w:tabs>
            <w:rPr>
              <w:rFonts w:eastAsiaTheme="minorEastAsia"/>
              <w:noProof/>
              <w:sz w:val="22"/>
              <w:lang w:eastAsia="da-DK"/>
            </w:rPr>
          </w:pPr>
          <w:hyperlink w:anchor="_Toc132107623" w:history="1">
            <w:r w:rsidR="005369BC" w:rsidRPr="00FC4028">
              <w:rPr>
                <w:rStyle w:val="Hyperlink"/>
                <w:rFonts w:ascii="Arial" w:hAnsi="Arial" w:cs="Arial"/>
                <w:noProof/>
              </w:rPr>
              <w:t>2.2</w:t>
            </w:r>
            <w:r w:rsidR="005369BC">
              <w:rPr>
                <w:rFonts w:eastAsiaTheme="minorEastAsia"/>
                <w:noProof/>
                <w:sz w:val="22"/>
                <w:lang w:eastAsia="da-DK"/>
              </w:rPr>
              <w:tab/>
            </w:r>
            <w:r w:rsidR="005369BC" w:rsidRPr="00FC4028">
              <w:rPr>
                <w:rStyle w:val="Hyperlink"/>
                <w:rFonts w:ascii="Arial" w:hAnsi="Arial" w:cs="Arial"/>
                <w:noProof/>
              </w:rPr>
              <w:t>Udstyr</w:t>
            </w:r>
            <w:r w:rsidR="005369BC">
              <w:rPr>
                <w:noProof/>
                <w:webHidden/>
              </w:rPr>
              <w:tab/>
            </w:r>
            <w:r w:rsidR="005369BC">
              <w:rPr>
                <w:noProof/>
                <w:webHidden/>
              </w:rPr>
              <w:fldChar w:fldCharType="begin"/>
            </w:r>
            <w:r w:rsidR="005369BC">
              <w:rPr>
                <w:noProof/>
                <w:webHidden/>
              </w:rPr>
              <w:instrText xml:space="preserve"> PAGEREF _Toc132107623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414D4132" w14:textId="77749228" w:rsidR="005369BC" w:rsidRDefault="00243A63">
          <w:pPr>
            <w:pStyle w:val="Indholdsfortegnelse2"/>
            <w:tabs>
              <w:tab w:val="left" w:pos="880"/>
              <w:tab w:val="right" w:leader="dot" w:pos="9628"/>
            </w:tabs>
            <w:rPr>
              <w:rFonts w:eastAsiaTheme="minorEastAsia"/>
              <w:noProof/>
              <w:sz w:val="22"/>
              <w:lang w:eastAsia="da-DK"/>
            </w:rPr>
          </w:pPr>
          <w:hyperlink w:anchor="_Toc132107624" w:history="1">
            <w:r w:rsidR="005369BC" w:rsidRPr="00FC4028">
              <w:rPr>
                <w:rStyle w:val="Hyperlink"/>
                <w:rFonts w:ascii="Arial" w:hAnsi="Arial" w:cs="Arial"/>
                <w:noProof/>
              </w:rPr>
              <w:t>2.3</w:t>
            </w:r>
            <w:r w:rsidR="005369BC">
              <w:rPr>
                <w:rFonts w:eastAsiaTheme="minorEastAsia"/>
                <w:noProof/>
                <w:sz w:val="22"/>
                <w:lang w:eastAsia="da-DK"/>
              </w:rPr>
              <w:tab/>
            </w:r>
            <w:r w:rsidR="005369BC" w:rsidRPr="00FC4028">
              <w:rPr>
                <w:rStyle w:val="Hyperlink"/>
                <w:rFonts w:ascii="Arial" w:hAnsi="Arial" w:cs="Arial"/>
                <w:noProof/>
              </w:rPr>
              <w:t>Procedure</w:t>
            </w:r>
            <w:r w:rsidR="005369BC">
              <w:rPr>
                <w:noProof/>
                <w:webHidden/>
              </w:rPr>
              <w:tab/>
            </w:r>
            <w:r w:rsidR="005369BC">
              <w:rPr>
                <w:noProof/>
                <w:webHidden/>
              </w:rPr>
              <w:fldChar w:fldCharType="begin"/>
            </w:r>
            <w:r w:rsidR="005369BC">
              <w:rPr>
                <w:noProof/>
                <w:webHidden/>
              </w:rPr>
              <w:instrText xml:space="preserve"> PAGEREF _Toc132107624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4BCAFD78" w14:textId="333E1C68" w:rsidR="005369BC" w:rsidRDefault="00243A63">
          <w:pPr>
            <w:pStyle w:val="Indholdsfortegnelse3"/>
            <w:tabs>
              <w:tab w:val="left" w:pos="1100"/>
              <w:tab w:val="right" w:leader="dot" w:pos="9628"/>
            </w:tabs>
            <w:rPr>
              <w:rFonts w:eastAsiaTheme="minorEastAsia"/>
              <w:noProof/>
              <w:sz w:val="22"/>
              <w:lang w:eastAsia="da-DK"/>
            </w:rPr>
          </w:pPr>
          <w:hyperlink w:anchor="_Toc132107625" w:history="1">
            <w:r w:rsidR="005369BC" w:rsidRPr="00FC4028">
              <w:rPr>
                <w:rStyle w:val="Hyperlink"/>
                <w:rFonts w:ascii="Arial" w:hAnsi="Arial" w:cs="Arial"/>
                <w:noProof/>
              </w:rPr>
              <w:t>2.3.1</w:t>
            </w:r>
            <w:r w:rsidR="005369BC">
              <w:rPr>
                <w:rFonts w:eastAsiaTheme="minorEastAsia"/>
                <w:noProof/>
                <w:sz w:val="22"/>
                <w:lang w:eastAsia="da-DK"/>
              </w:rPr>
              <w:tab/>
            </w:r>
            <w:r w:rsidR="005369BC" w:rsidRPr="00FC4028">
              <w:rPr>
                <w:rStyle w:val="Hyperlink"/>
                <w:rFonts w:ascii="Arial" w:hAnsi="Arial" w:cs="Arial"/>
                <w:noProof/>
              </w:rPr>
              <w:t>Sikkerhed i felten</w:t>
            </w:r>
            <w:r w:rsidR="005369BC">
              <w:rPr>
                <w:noProof/>
                <w:webHidden/>
              </w:rPr>
              <w:tab/>
            </w:r>
            <w:r w:rsidR="005369BC">
              <w:rPr>
                <w:noProof/>
                <w:webHidden/>
              </w:rPr>
              <w:fldChar w:fldCharType="begin"/>
            </w:r>
            <w:r w:rsidR="005369BC">
              <w:rPr>
                <w:noProof/>
                <w:webHidden/>
              </w:rPr>
              <w:instrText xml:space="preserve"> PAGEREF _Toc132107625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456ACA6C" w14:textId="5F6D0DFA" w:rsidR="005369BC" w:rsidRDefault="00243A63">
          <w:pPr>
            <w:pStyle w:val="Indholdsfortegnelse3"/>
            <w:tabs>
              <w:tab w:val="left" w:pos="1100"/>
              <w:tab w:val="right" w:leader="dot" w:pos="9628"/>
            </w:tabs>
            <w:rPr>
              <w:rFonts w:eastAsiaTheme="minorEastAsia"/>
              <w:noProof/>
              <w:sz w:val="22"/>
              <w:lang w:eastAsia="da-DK"/>
            </w:rPr>
          </w:pPr>
          <w:hyperlink w:anchor="_Toc132107626" w:history="1">
            <w:r w:rsidR="005369BC" w:rsidRPr="00FC4028">
              <w:rPr>
                <w:rStyle w:val="Hyperlink"/>
                <w:rFonts w:ascii="Arial" w:hAnsi="Arial" w:cs="Arial"/>
                <w:noProof/>
              </w:rPr>
              <w:t>2.3.2</w:t>
            </w:r>
            <w:r w:rsidR="005369BC">
              <w:rPr>
                <w:rFonts w:eastAsiaTheme="minorEastAsia"/>
                <w:noProof/>
                <w:sz w:val="22"/>
                <w:lang w:eastAsia="da-DK"/>
              </w:rPr>
              <w:tab/>
            </w:r>
            <w:r w:rsidR="005369BC" w:rsidRPr="00FC4028">
              <w:rPr>
                <w:rStyle w:val="Hyperlink"/>
                <w:rFonts w:ascii="Arial" w:hAnsi="Arial" w:cs="Arial"/>
                <w:noProof/>
              </w:rPr>
              <w:t>Udtagning af sedimentprøver</w:t>
            </w:r>
            <w:r w:rsidR="005369BC">
              <w:rPr>
                <w:noProof/>
                <w:webHidden/>
              </w:rPr>
              <w:tab/>
            </w:r>
            <w:r w:rsidR="005369BC">
              <w:rPr>
                <w:noProof/>
                <w:webHidden/>
              </w:rPr>
              <w:fldChar w:fldCharType="begin"/>
            </w:r>
            <w:r w:rsidR="005369BC">
              <w:rPr>
                <w:noProof/>
                <w:webHidden/>
              </w:rPr>
              <w:instrText xml:space="preserve"> PAGEREF _Toc132107626 \h </w:instrText>
            </w:r>
            <w:r w:rsidR="005369BC">
              <w:rPr>
                <w:noProof/>
                <w:webHidden/>
              </w:rPr>
            </w:r>
            <w:r w:rsidR="005369BC">
              <w:rPr>
                <w:noProof/>
                <w:webHidden/>
              </w:rPr>
              <w:fldChar w:fldCharType="separate"/>
            </w:r>
            <w:r w:rsidR="005369BC">
              <w:rPr>
                <w:noProof/>
                <w:webHidden/>
              </w:rPr>
              <w:t>2</w:t>
            </w:r>
            <w:r w:rsidR="005369BC">
              <w:rPr>
                <w:noProof/>
                <w:webHidden/>
              </w:rPr>
              <w:fldChar w:fldCharType="end"/>
            </w:r>
          </w:hyperlink>
        </w:p>
        <w:p w14:paraId="2CE4654E" w14:textId="6B029B4D" w:rsidR="005369BC" w:rsidRDefault="00243A63">
          <w:pPr>
            <w:pStyle w:val="Indholdsfortegnelse3"/>
            <w:tabs>
              <w:tab w:val="left" w:pos="1100"/>
              <w:tab w:val="right" w:leader="dot" w:pos="9628"/>
            </w:tabs>
            <w:rPr>
              <w:rFonts w:eastAsiaTheme="minorEastAsia"/>
              <w:noProof/>
              <w:sz w:val="22"/>
              <w:lang w:eastAsia="da-DK"/>
            </w:rPr>
          </w:pPr>
          <w:hyperlink w:anchor="_Toc132107627" w:history="1">
            <w:r w:rsidR="005369BC" w:rsidRPr="00FC4028">
              <w:rPr>
                <w:rStyle w:val="Hyperlink"/>
                <w:rFonts w:ascii="Arial" w:hAnsi="Arial" w:cs="Arial"/>
                <w:noProof/>
              </w:rPr>
              <w:t>2.3.3</w:t>
            </w:r>
            <w:r w:rsidR="005369BC">
              <w:rPr>
                <w:rFonts w:eastAsiaTheme="minorEastAsia"/>
                <w:noProof/>
                <w:sz w:val="22"/>
                <w:lang w:eastAsia="da-DK"/>
              </w:rPr>
              <w:tab/>
            </w:r>
            <w:r w:rsidR="005369BC" w:rsidRPr="00FC4028">
              <w:rPr>
                <w:rStyle w:val="Hyperlink"/>
                <w:rFonts w:ascii="Arial" w:hAnsi="Arial" w:cs="Arial"/>
                <w:noProof/>
              </w:rPr>
              <w:t>Afskæring af overfladesegment og blanding af prøverne</w:t>
            </w:r>
            <w:r w:rsidR="005369BC">
              <w:rPr>
                <w:noProof/>
                <w:webHidden/>
              </w:rPr>
              <w:tab/>
            </w:r>
            <w:r w:rsidR="005369BC">
              <w:rPr>
                <w:noProof/>
                <w:webHidden/>
              </w:rPr>
              <w:fldChar w:fldCharType="begin"/>
            </w:r>
            <w:r w:rsidR="005369BC">
              <w:rPr>
                <w:noProof/>
                <w:webHidden/>
              </w:rPr>
              <w:instrText xml:space="preserve"> PAGEREF _Toc132107627 \h </w:instrText>
            </w:r>
            <w:r w:rsidR="005369BC">
              <w:rPr>
                <w:noProof/>
                <w:webHidden/>
              </w:rPr>
            </w:r>
            <w:r w:rsidR="005369BC">
              <w:rPr>
                <w:noProof/>
                <w:webHidden/>
              </w:rPr>
              <w:fldChar w:fldCharType="separate"/>
            </w:r>
            <w:r w:rsidR="005369BC">
              <w:rPr>
                <w:noProof/>
                <w:webHidden/>
              </w:rPr>
              <w:t>3</w:t>
            </w:r>
            <w:r w:rsidR="005369BC">
              <w:rPr>
                <w:noProof/>
                <w:webHidden/>
              </w:rPr>
              <w:fldChar w:fldCharType="end"/>
            </w:r>
          </w:hyperlink>
        </w:p>
        <w:p w14:paraId="510F3388" w14:textId="16ACBD5F" w:rsidR="005369BC" w:rsidRDefault="00243A63">
          <w:pPr>
            <w:pStyle w:val="Indholdsfortegnelse3"/>
            <w:tabs>
              <w:tab w:val="left" w:pos="1100"/>
              <w:tab w:val="right" w:leader="dot" w:pos="9628"/>
            </w:tabs>
            <w:rPr>
              <w:rFonts w:eastAsiaTheme="minorEastAsia"/>
              <w:noProof/>
              <w:sz w:val="22"/>
              <w:lang w:eastAsia="da-DK"/>
            </w:rPr>
          </w:pPr>
          <w:hyperlink w:anchor="_Toc132107628" w:history="1">
            <w:r w:rsidR="005369BC" w:rsidRPr="00FC4028">
              <w:rPr>
                <w:rStyle w:val="Hyperlink"/>
                <w:rFonts w:ascii="Arial" w:hAnsi="Arial" w:cs="Arial"/>
                <w:noProof/>
              </w:rPr>
              <w:t>2.3.4</w:t>
            </w:r>
            <w:r w:rsidR="005369BC">
              <w:rPr>
                <w:rFonts w:eastAsiaTheme="minorEastAsia"/>
                <w:noProof/>
                <w:sz w:val="22"/>
                <w:lang w:eastAsia="da-DK"/>
              </w:rPr>
              <w:tab/>
            </w:r>
            <w:r w:rsidR="005369BC" w:rsidRPr="00FC4028">
              <w:rPr>
                <w:rStyle w:val="Hyperlink"/>
                <w:rFonts w:ascii="Arial" w:hAnsi="Arial" w:cs="Arial"/>
                <w:noProof/>
              </w:rPr>
              <w:t>Behandling af sedimentprøver inden analysering</w:t>
            </w:r>
            <w:r w:rsidR="005369BC">
              <w:rPr>
                <w:noProof/>
                <w:webHidden/>
              </w:rPr>
              <w:tab/>
            </w:r>
            <w:r w:rsidR="005369BC">
              <w:rPr>
                <w:noProof/>
                <w:webHidden/>
              </w:rPr>
              <w:fldChar w:fldCharType="begin"/>
            </w:r>
            <w:r w:rsidR="005369BC">
              <w:rPr>
                <w:noProof/>
                <w:webHidden/>
              </w:rPr>
              <w:instrText xml:space="preserve"> PAGEREF _Toc132107628 \h </w:instrText>
            </w:r>
            <w:r w:rsidR="005369BC">
              <w:rPr>
                <w:noProof/>
                <w:webHidden/>
              </w:rPr>
            </w:r>
            <w:r w:rsidR="005369BC">
              <w:rPr>
                <w:noProof/>
                <w:webHidden/>
              </w:rPr>
              <w:fldChar w:fldCharType="separate"/>
            </w:r>
            <w:r w:rsidR="005369BC">
              <w:rPr>
                <w:noProof/>
                <w:webHidden/>
              </w:rPr>
              <w:t>4</w:t>
            </w:r>
            <w:r w:rsidR="005369BC">
              <w:rPr>
                <w:noProof/>
                <w:webHidden/>
              </w:rPr>
              <w:fldChar w:fldCharType="end"/>
            </w:r>
          </w:hyperlink>
        </w:p>
        <w:p w14:paraId="4F38CC36" w14:textId="14A9C850" w:rsidR="005369BC" w:rsidRDefault="00243A63">
          <w:pPr>
            <w:pStyle w:val="Indholdsfortegnelse2"/>
            <w:tabs>
              <w:tab w:val="left" w:pos="880"/>
              <w:tab w:val="right" w:leader="dot" w:pos="9628"/>
            </w:tabs>
            <w:rPr>
              <w:rFonts w:eastAsiaTheme="minorEastAsia"/>
              <w:noProof/>
              <w:sz w:val="22"/>
              <w:lang w:eastAsia="da-DK"/>
            </w:rPr>
          </w:pPr>
          <w:hyperlink w:anchor="_Toc132107629" w:history="1">
            <w:r w:rsidR="005369BC" w:rsidRPr="00FC4028">
              <w:rPr>
                <w:rStyle w:val="Hyperlink"/>
                <w:rFonts w:ascii="Arial" w:hAnsi="Arial" w:cs="Arial"/>
                <w:noProof/>
              </w:rPr>
              <w:t>2.4</w:t>
            </w:r>
            <w:r w:rsidR="005369BC">
              <w:rPr>
                <w:rFonts w:eastAsiaTheme="minorEastAsia"/>
                <w:noProof/>
                <w:sz w:val="22"/>
                <w:lang w:eastAsia="da-DK"/>
              </w:rPr>
              <w:tab/>
            </w:r>
            <w:r w:rsidR="005369BC" w:rsidRPr="00FC4028">
              <w:rPr>
                <w:rStyle w:val="Hyperlink"/>
                <w:rFonts w:ascii="Arial" w:hAnsi="Arial" w:cs="Arial"/>
                <w:noProof/>
              </w:rPr>
              <w:t>Tjekliste</w:t>
            </w:r>
            <w:r w:rsidR="005369BC">
              <w:rPr>
                <w:noProof/>
                <w:webHidden/>
              </w:rPr>
              <w:tab/>
            </w:r>
            <w:r w:rsidR="005369BC">
              <w:rPr>
                <w:noProof/>
                <w:webHidden/>
              </w:rPr>
              <w:fldChar w:fldCharType="begin"/>
            </w:r>
            <w:r w:rsidR="005369BC">
              <w:rPr>
                <w:noProof/>
                <w:webHidden/>
              </w:rPr>
              <w:instrText xml:space="preserve"> PAGEREF _Toc132107629 \h </w:instrText>
            </w:r>
            <w:r w:rsidR="005369BC">
              <w:rPr>
                <w:noProof/>
                <w:webHidden/>
              </w:rPr>
            </w:r>
            <w:r w:rsidR="005369BC">
              <w:rPr>
                <w:noProof/>
                <w:webHidden/>
              </w:rPr>
              <w:fldChar w:fldCharType="separate"/>
            </w:r>
            <w:r w:rsidR="005369BC">
              <w:rPr>
                <w:noProof/>
                <w:webHidden/>
              </w:rPr>
              <w:t>5</w:t>
            </w:r>
            <w:r w:rsidR="005369BC">
              <w:rPr>
                <w:noProof/>
                <w:webHidden/>
              </w:rPr>
              <w:fldChar w:fldCharType="end"/>
            </w:r>
          </w:hyperlink>
        </w:p>
        <w:p w14:paraId="50FF0B5C" w14:textId="6CCA731B" w:rsidR="005369BC" w:rsidRDefault="00243A63">
          <w:pPr>
            <w:pStyle w:val="Indholdsfortegnelse1"/>
            <w:tabs>
              <w:tab w:val="left" w:pos="400"/>
              <w:tab w:val="right" w:leader="dot" w:pos="9628"/>
            </w:tabs>
            <w:rPr>
              <w:rFonts w:eastAsiaTheme="minorEastAsia"/>
              <w:noProof/>
              <w:sz w:val="22"/>
              <w:lang w:eastAsia="da-DK"/>
            </w:rPr>
          </w:pPr>
          <w:hyperlink w:anchor="_Toc132107630" w:history="1">
            <w:r w:rsidR="005369BC" w:rsidRPr="00FC4028">
              <w:rPr>
                <w:rStyle w:val="Hyperlink"/>
                <w:rFonts w:ascii="Arial" w:hAnsi="Arial" w:cs="Arial"/>
                <w:noProof/>
              </w:rPr>
              <w:t>3</w:t>
            </w:r>
            <w:r w:rsidR="005369BC">
              <w:rPr>
                <w:rFonts w:eastAsiaTheme="minorEastAsia"/>
                <w:noProof/>
                <w:sz w:val="22"/>
                <w:lang w:eastAsia="da-DK"/>
              </w:rPr>
              <w:tab/>
            </w:r>
            <w:r w:rsidR="005369BC" w:rsidRPr="00FC4028">
              <w:rPr>
                <w:rStyle w:val="Hyperlink"/>
                <w:rFonts w:ascii="Arial" w:hAnsi="Arial" w:cs="Arial"/>
                <w:noProof/>
              </w:rPr>
              <w:t>Kvalitetssikring</w:t>
            </w:r>
            <w:r w:rsidR="005369BC">
              <w:rPr>
                <w:noProof/>
                <w:webHidden/>
              </w:rPr>
              <w:tab/>
            </w:r>
            <w:r w:rsidR="005369BC">
              <w:rPr>
                <w:noProof/>
                <w:webHidden/>
              </w:rPr>
              <w:fldChar w:fldCharType="begin"/>
            </w:r>
            <w:r w:rsidR="005369BC">
              <w:rPr>
                <w:noProof/>
                <w:webHidden/>
              </w:rPr>
              <w:instrText xml:space="preserve"> PAGEREF _Toc132107630 \h </w:instrText>
            </w:r>
            <w:r w:rsidR="005369BC">
              <w:rPr>
                <w:noProof/>
                <w:webHidden/>
              </w:rPr>
            </w:r>
            <w:r w:rsidR="005369BC">
              <w:rPr>
                <w:noProof/>
                <w:webHidden/>
              </w:rPr>
              <w:fldChar w:fldCharType="separate"/>
            </w:r>
            <w:r w:rsidR="005369BC">
              <w:rPr>
                <w:noProof/>
                <w:webHidden/>
              </w:rPr>
              <w:t>5</w:t>
            </w:r>
            <w:r w:rsidR="005369BC">
              <w:rPr>
                <w:noProof/>
                <w:webHidden/>
              </w:rPr>
              <w:fldChar w:fldCharType="end"/>
            </w:r>
          </w:hyperlink>
        </w:p>
        <w:p w14:paraId="636396CC" w14:textId="645AAE2D" w:rsidR="005369BC" w:rsidRDefault="00243A63">
          <w:pPr>
            <w:pStyle w:val="Indholdsfortegnelse2"/>
            <w:tabs>
              <w:tab w:val="left" w:pos="880"/>
              <w:tab w:val="right" w:leader="dot" w:pos="9628"/>
            </w:tabs>
            <w:rPr>
              <w:rFonts w:eastAsiaTheme="minorEastAsia"/>
              <w:noProof/>
              <w:sz w:val="22"/>
              <w:lang w:eastAsia="da-DK"/>
            </w:rPr>
          </w:pPr>
          <w:hyperlink w:anchor="_Toc132107631" w:history="1">
            <w:r w:rsidR="005369BC" w:rsidRPr="00FC4028">
              <w:rPr>
                <w:rStyle w:val="Hyperlink"/>
                <w:rFonts w:ascii="Arial" w:hAnsi="Arial" w:cs="Arial"/>
                <w:noProof/>
              </w:rPr>
              <w:t>3.1</w:t>
            </w:r>
            <w:r w:rsidR="005369BC">
              <w:rPr>
                <w:rFonts w:eastAsiaTheme="minorEastAsia"/>
                <w:noProof/>
                <w:sz w:val="22"/>
                <w:lang w:eastAsia="da-DK"/>
              </w:rPr>
              <w:tab/>
            </w:r>
            <w:r w:rsidR="005369BC" w:rsidRPr="00FC4028">
              <w:rPr>
                <w:rStyle w:val="Hyperlink"/>
                <w:rFonts w:ascii="Arial" w:hAnsi="Arial" w:cs="Arial"/>
                <w:noProof/>
              </w:rPr>
              <w:t>Kvalitetssikring af metode</w:t>
            </w:r>
            <w:r w:rsidR="005369BC">
              <w:rPr>
                <w:noProof/>
                <w:webHidden/>
              </w:rPr>
              <w:tab/>
            </w:r>
            <w:r w:rsidR="005369BC">
              <w:rPr>
                <w:noProof/>
                <w:webHidden/>
              </w:rPr>
              <w:fldChar w:fldCharType="begin"/>
            </w:r>
            <w:r w:rsidR="005369BC">
              <w:rPr>
                <w:noProof/>
                <w:webHidden/>
              </w:rPr>
              <w:instrText xml:space="preserve"> PAGEREF _Toc132107631 \h </w:instrText>
            </w:r>
            <w:r w:rsidR="005369BC">
              <w:rPr>
                <w:noProof/>
                <w:webHidden/>
              </w:rPr>
            </w:r>
            <w:r w:rsidR="005369BC">
              <w:rPr>
                <w:noProof/>
                <w:webHidden/>
              </w:rPr>
              <w:fldChar w:fldCharType="separate"/>
            </w:r>
            <w:r w:rsidR="005369BC">
              <w:rPr>
                <w:noProof/>
                <w:webHidden/>
              </w:rPr>
              <w:t>5</w:t>
            </w:r>
            <w:r w:rsidR="005369BC">
              <w:rPr>
                <w:noProof/>
                <w:webHidden/>
              </w:rPr>
              <w:fldChar w:fldCharType="end"/>
            </w:r>
          </w:hyperlink>
        </w:p>
        <w:p w14:paraId="7E9CE9CC" w14:textId="0764025B" w:rsidR="005369BC" w:rsidRDefault="00243A63">
          <w:pPr>
            <w:pStyle w:val="Indholdsfortegnelse2"/>
            <w:tabs>
              <w:tab w:val="left" w:pos="880"/>
              <w:tab w:val="right" w:leader="dot" w:pos="9628"/>
            </w:tabs>
            <w:rPr>
              <w:rFonts w:eastAsiaTheme="minorEastAsia"/>
              <w:noProof/>
              <w:sz w:val="22"/>
              <w:lang w:eastAsia="da-DK"/>
            </w:rPr>
          </w:pPr>
          <w:hyperlink w:anchor="_Toc132107632" w:history="1">
            <w:r w:rsidR="005369BC" w:rsidRPr="00FC4028">
              <w:rPr>
                <w:rStyle w:val="Hyperlink"/>
                <w:rFonts w:ascii="Arial" w:hAnsi="Arial" w:cs="Arial"/>
                <w:noProof/>
              </w:rPr>
              <w:t>3.2</w:t>
            </w:r>
            <w:r w:rsidR="005369BC">
              <w:rPr>
                <w:rFonts w:eastAsiaTheme="minorEastAsia"/>
                <w:noProof/>
                <w:sz w:val="22"/>
                <w:lang w:eastAsia="da-DK"/>
              </w:rPr>
              <w:tab/>
            </w:r>
            <w:r w:rsidR="005369BC" w:rsidRPr="00FC4028">
              <w:rPr>
                <w:rStyle w:val="Hyperlink"/>
                <w:rFonts w:ascii="Arial" w:hAnsi="Arial" w:cs="Arial"/>
                <w:noProof/>
              </w:rPr>
              <w:t>Kvalitetssikring af data og dataaflevering</w:t>
            </w:r>
            <w:r w:rsidR="005369BC">
              <w:rPr>
                <w:noProof/>
                <w:webHidden/>
              </w:rPr>
              <w:tab/>
            </w:r>
            <w:r w:rsidR="005369BC">
              <w:rPr>
                <w:noProof/>
                <w:webHidden/>
              </w:rPr>
              <w:fldChar w:fldCharType="begin"/>
            </w:r>
            <w:r w:rsidR="005369BC">
              <w:rPr>
                <w:noProof/>
                <w:webHidden/>
              </w:rPr>
              <w:instrText xml:space="preserve"> PAGEREF _Toc132107632 \h </w:instrText>
            </w:r>
            <w:r w:rsidR="005369BC">
              <w:rPr>
                <w:noProof/>
                <w:webHidden/>
              </w:rPr>
            </w:r>
            <w:r w:rsidR="005369BC">
              <w:rPr>
                <w:noProof/>
                <w:webHidden/>
              </w:rPr>
              <w:fldChar w:fldCharType="separate"/>
            </w:r>
            <w:r w:rsidR="005369BC">
              <w:rPr>
                <w:noProof/>
                <w:webHidden/>
              </w:rPr>
              <w:t>5</w:t>
            </w:r>
            <w:r w:rsidR="005369BC">
              <w:rPr>
                <w:noProof/>
                <w:webHidden/>
              </w:rPr>
              <w:fldChar w:fldCharType="end"/>
            </w:r>
          </w:hyperlink>
        </w:p>
        <w:p w14:paraId="2FD8FA28" w14:textId="64C22135" w:rsidR="00CC55BA" w:rsidRPr="00092BD1" w:rsidRDefault="00CC55BA">
          <w:pPr>
            <w:rPr>
              <w:rFonts w:ascii="Arial" w:hAnsi="Arial" w:cs="Arial"/>
            </w:rPr>
          </w:pPr>
          <w:r w:rsidRPr="00E80FD5">
            <w:rPr>
              <w:rFonts w:ascii="Arial" w:hAnsi="Arial" w:cs="Arial"/>
              <w:b/>
              <w:bCs/>
            </w:rPr>
            <w:fldChar w:fldCharType="end"/>
          </w:r>
        </w:p>
      </w:sdtContent>
    </w:sdt>
    <w:p w14:paraId="0A2FD24E" w14:textId="77777777" w:rsidR="00C845FF" w:rsidRPr="007C2DBE" w:rsidRDefault="00C845FF" w:rsidP="00C845FF">
      <w:pPr>
        <w:rPr>
          <w:rFonts w:ascii="Arial" w:hAnsi="Arial" w:cs="Arial"/>
        </w:rPr>
      </w:pPr>
      <w:r w:rsidRPr="007C2DBE">
        <w:rPr>
          <w:rFonts w:ascii="Arial" w:hAnsi="Arial" w:cs="Arial"/>
          <w:b/>
          <w:bCs/>
        </w:rPr>
        <w:t>Appendiks:</w:t>
      </w:r>
      <w:r w:rsidRPr="007C2DBE">
        <w:rPr>
          <w:rFonts w:ascii="Arial" w:hAnsi="Arial" w:cs="Arial"/>
        </w:rPr>
        <w:t xml:space="preserve"> Feltskema</w:t>
      </w:r>
    </w:p>
    <w:p w14:paraId="32018E59" w14:textId="77777777" w:rsidR="00CC55BA" w:rsidRPr="00092BD1" w:rsidRDefault="00CC55BA" w:rsidP="00CC55BA">
      <w:pPr>
        <w:pStyle w:val="Overskrift1"/>
        <w:numPr>
          <w:ilvl w:val="0"/>
          <w:numId w:val="0"/>
        </w:numPr>
        <w:ind w:left="432"/>
        <w:rPr>
          <w:rFonts w:ascii="Arial" w:hAnsi="Arial" w:cs="Arial"/>
        </w:rPr>
      </w:pPr>
    </w:p>
    <w:p w14:paraId="00BEC08E" w14:textId="77777777" w:rsidR="005D10FE" w:rsidRPr="00092BD1" w:rsidRDefault="005D10FE">
      <w:pPr>
        <w:spacing w:line="276" w:lineRule="auto"/>
        <w:rPr>
          <w:rFonts w:ascii="Arial" w:eastAsiaTheme="majorEastAsia" w:hAnsi="Arial" w:cs="Arial"/>
          <w:b/>
          <w:bCs/>
          <w:sz w:val="28"/>
          <w:szCs w:val="28"/>
        </w:rPr>
      </w:pPr>
      <w:r w:rsidRPr="00092BD1">
        <w:rPr>
          <w:rFonts w:ascii="Arial" w:hAnsi="Arial" w:cs="Arial"/>
        </w:rPr>
        <w:br w:type="page"/>
      </w:r>
    </w:p>
    <w:p w14:paraId="30EDC15B" w14:textId="77777777" w:rsidR="006C6DFD" w:rsidRPr="00092BD1" w:rsidRDefault="006C6DFD" w:rsidP="006C6DFD">
      <w:pPr>
        <w:pStyle w:val="Overskrift1"/>
        <w:rPr>
          <w:rFonts w:ascii="Arial" w:hAnsi="Arial" w:cs="Arial"/>
        </w:rPr>
      </w:pPr>
      <w:bookmarkStart w:id="0" w:name="_Toc132107620"/>
      <w:r w:rsidRPr="00092BD1">
        <w:rPr>
          <w:rFonts w:ascii="Arial" w:hAnsi="Arial" w:cs="Arial"/>
        </w:rPr>
        <w:lastRenderedPageBreak/>
        <w:t>Indledning</w:t>
      </w:r>
      <w:bookmarkEnd w:id="0"/>
      <w:r w:rsidRPr="00092BD1">
        <w:rPr>
          <w:rFonts w:ascii="Arial" w:hAnsi="Arial" w:cs="Arial"/>
        </w:rPr>
        <w:t xml:space="preserve"> </w:t>
      </w:r>
    </w:p>
    <w:p w14:paraId="2C1F9BA0" w14:textId="3A2D1A2F" w:rsidR="00D96538" w:rsidRPr="00092BD1" w:rsidRDefault="00D96538" w:rsidP="00D96538">
      <w:pPr>
        <w:rPr>
          <w:rFonts w:ascii="Arial" w:hAnsi="Arial" w:cs="Arial"/>
        </w:rPr>
      </w:pPr>
      <w:r w:rsidRPr="00092BD1">
        <w:rPr>
          <w:rFonts w:ascii="Arial" w:hAnsi="Arial" w:cs="Arial"/>
        </w:rPr>
        <w:t xml:space="preserve">Denne </w:t>
      </w:r>
      <w:r w:rsidR="00765946" w:rsidRPr="00092BD1">
        <w:rPr>
          <w:rFonts w:ascii="Arial" w:hAnsi="Arial" w:cs="Arial"/>
        </w:rPr>
        <w:t>metodebeskrivelse</w:t>
      </w:r>
      <w:r w:rsidRPr="00092BD1">
        <w:rPr>
          <w:rFonts w:ascii="Arial" w:hAnsi="Arial" w:cs="Arial"/>
        </w:rPr>
        <w:t xml:space="preserve"> har til formål at </w:t>
      </w:r>
      <w:r w:rsidR="00765946" w:rsidRPr="00092BD1">
        <w:rPr>
          <w:rFonts w:ascii="Arial" w:hAnsi="Arial" w:cs="Arial"/>
        </w:rPr>
        <w:t>sikre en ensartet prøvetagning</w:t>
      </w:r>
      <w:r w:rsidRPr="00092BD1">
        <w:rPr>
          <w:rFonts w:ascii="Arial" w:hAnsi="Arial" w:cs="Arial"/>
        </w:rPr>
        <w:t xml:space="preserve"> af miljøfremmede stoffer i </w:t>
      </w:r>
      <w:r w:rsidR="00B22DD6" w:rsidRPr="00092BD1">
        <w:rPr>
          <w:rFonts w:ascii="Arial" w:hAnsi="Arial" w:cs="Arial"/>
        </w:rPr>
        <w:t>sedimentet</w:t>
      </w:r>
      <w:r w:rsidRPr="00092BD1">
        <w:rPr>
          <w:rFonts w:ascii="Arial" w:hAnsi="Arial" w:cs="Arial"/>
        </w:rPr>
        <w:t xml:space="preserve"> i </w:t>
      </w:r>
      <w:r w:rsidR="007D6083" w:rsidRPr="00092BD1">
        <w:rPr>
          <w:rFonts w:ascii="Arial" w:hAnsi="Arial" w:cs="Arial"/>
        </w:rPr>
        <w:t xml:space="preserve">søer, </w:t>
      </w:r>
      <w:r w:rsidR="00954EE9">
        <w:rPr>
          <w:rFonts w:ascii="Arial" w:hAnsi="Arial" w:cs="Arial"/>
        </w:rPr>
        <w:t>kyst</w:t>
      </w:r>
      <w:r w:rsidR="007D6083" w:rsidRPr="00092BD1">
        <w:rPr>
          <w:rFonts w:ascii="Arial" w:hAnsi="Arial" w:cs="Arial"/>
        </w:rPr>
        <w:t xml:space="preserve"> eller fjord</w:t>
      </w:r>
      <w:r w:rsidRPr="00092BD1">
        <w:rPr>
          <w:rFonts w:ascii="Arial" w:hAnsi="Arial" w:cs="Arial"/>
        </w:rPr>
        <w:t>. Der beskrives, hvordan prøverne udtages, samt hvordan prøverne skal håndteres fra prøveindsamling til afsendelse til analyselaboratoriet.</w:t>
      </w:r>
    </w:p>
    <w:p w14:paraId="2963B3CF" w14:textId="77777777" w:rsidR="00717EA2" w:rsidRDefault="00717EA2" w:rsidP="00717EA2">
      <w:pPr>
        <w:rPr>
          <w:rFonts w:ascii="Arial" w:hAnsi="Arial" w:cs="Arial"/>
        </w:rPr>
      </w:pPr>
      <w:bookmarkStart w:id="1" w:name="_Hlk128032227"/>
      <w:r w:rsidRPr="00092BD1">
        <w:rPr>
          <w:rFonts w:ascii="Arial" w:hAnsi="Arial" w:cs="Arial"/>
        </w:rPr>
        <w:t xml:space="preserve">I forbindelsen med prøvetagning skal der være opmærksomhed på at minimere risikoen for   kontaminering af prøver fra udstyr, materialer, personlige værnemidler mm. </w:t>
      </w:r>
      <w:bookmarkEnd w:id="1"/>
    </w:p>
    <w:p w14:paraId="610CCE37" w14:textId="134D8AD7" w:rsidR="007E35FF" w:rsidRPr="0022016D" w:rsidRDefault="007E35FF" w:rsidP="007E35FF">
      <w:pPr>
        <w:rPr>
          <w:rFonts w:ascii="Arial" w:hAnsi="Arial" w:cs="Arial"/>
        </w:rPr>
      </w:pPr>
      <w:r>
        <w:rPr>
          <w:rFonts w:ascii="Arial" w:hAnsi="Arial" w:cs="Arial"/>
        </w:rPr>
        <w:t>For indmåling af prøvetagningspunkter henvises til dok. nr. 04-53</w:t>
      </w:r>
      <w:r w:rsidRPr="00092A16">
        <w:rPr>
          <w:rFonts w:ascii="Arial" w:hAnsi="Arial" w:cs="Arial"/>
        </w:rPr>
        <w:t>-</w:t>
      </w:r>
      <w:r w:rsidR="00092A16" w:rsidRPr="00092A16">
        <w:rPr>
          <w:rFonts w:ascii="Arial" w:hAnsi="Arial" w:cs="Arial"/>
        </w:rPr>
        <w:t>46</w:t>
      </w:r>
      <w:r w:rsidRPr="00092A16">
        <w:rPr>
          <w:rFonts w:ascii="Arial" w:hAnsi="Arial" w:cs="Arial"/>
        </w:rPr>
        <w:t xml:space="preserve">, </w:t>
      </w:r>
      <w:r>
        <w:rPr>
          <w:rFonts w:ascii="Arial" w:hAnsi="Arial" w:cs="Arial"/>
        </w:rPr>
        <w:t>Instruks for indmåling af boringer og prøvetagningspunkter samt SAB, dok. nr. 04-53-30.</w:t>
      </w:r>
    </w:p>
    <w:p w14:paraId="53A206C1" w14:textId="77777777" w:rsidR="006C6DFD" w:rsidRPr="00092BD1" w:rsidRDefault="006C6DFD" w:rsidP="006C6DFD">
      <w:pPr>
        <w:pStyle w:val="Overskrift1"/>
        <w:rPr>
          <w:rFonts w:ascii="Arial" w:hAnsi="Arial" w:cs="Arial"/>
        </w:rPr>
      </w:pPr>
      <w:bookmarkStart w:id="2" w:name="_Toc132107621"/>
      <w:r w:rsidRPr="00092BD1">
        <w:rPr>
          <w:rFonts w:ascii="Arial" w:hAnsi="Arial" w:cs="Arial"/>
        </w:rPr>
        <w:t>Metode</w:t>
      </w:r>
      <w:bookmarkEnd w:id="2"/>
      <w:r w:rsidRPr="00092BD1">
        <w:rPr>
          <w:rFonts w:ascii="Arial" w:hAnsi="Arial" w:cs="Arial"/>
        </w:rPr>
        <w:t xml:space="preserve"> </w:t>
      </w:r>
    </w:p>
    <w:p w14:paraId="09E9F019" w14:textId="37BA307B" w:rsidR="006C6DFD" w:rsidRPr="00092BD1" w:rsidRDefault="00F16E55" w:rsidP="006C6DFD">
      <w:pPr>
        <w:pStyle w:val="Overskrift2"/>
        <w:rPr>
          <w:rFonts w:ascii="Arial" w:hAnsi="Arial" w:cs="Arial"/>
        </w:rPr>
      </w:pPr>
      <w:bookmarkStart w:id="3" w:name="_Toc132107622"/>
      <w:r w:rsidRPr="00092BD1">
        <w:rPr>
          <w:rFonts w:ascii="Arial" w:hAnsi="Arial" w:cs="Arial"/>
        </w:rPr>
        <w:t>S</w:t>
      </w:r>
      <w:r w:rsidR="006C6DFD" w:rsidRPr="00092BD1">
        <w:rPr>
          <w:rFonts w:ascii="Arial" w:hAnsi="Arial" w:cs="Arial"/>
        </w:rPr>
        <w:t>ted</w:t>
      </w:r>
      <w:bookmarkEnd w:id="3"/>
      <w:r w:rsidR="006C6DFD" w:rsidRPr="00092BD1">
        <w:rPr>
          <w:rFonts w:ascii="Arial" w:hAnsi="Arial" w:cs="Arial"/>
        </w:rPr>
        <w:t xml:space="preserve"> </w:t>
      </w:r>
    </w:p>
    <w:p w14:paraId="4093477D" w14:textId="3CE9FEF9" w:rsidR="00411AB7" w:rsidRPr="00092BD1" w:rsidRDefault="001B0549" w:rsidP="007D6083">
      <w:pPr>
        <w:rPr>
          <w:rFonts w:ascii="Arial" w:hAnsi="Arial" w:cs="Arial"/>
        </w:rPr>
      </w:pPr>
      <w:r w:rsidRPr="00092BD1">
        <w:rPr>
          <w:rFonts w:ascii="Arial" w:hAnsi="Arial" w:cs="Arial"/>
        </w:rPr>
        <w:t xml:space="preserve">Prøvernes placering fremgår af undersøgelsesoplægget. </w:t>
      </w:r>
      <w:r w:rsidR="007D6083" w:rsidRPr="00092BD1">
        <w:rPr>
          <w:rFonts w:ascii="Arial" w:hAnsi="Arial" w:cs="Arial"/>
        </w:rPr>
        <w:t xml:space="preserve">Hvis prøvetagningen foregår sammen med feltmålinger og prøveudtagning til vandkemi, foretages indsamlingen af sediment </w:t>
      </w:r>
      <w:r w:rsidR="00807034" w:rsidRPr="00092BD1">
        <w:rPr>
          <w:rFonts w:ascii="Arial" w:hAnsi="Arial" w:cs="Arial"/>
        </w:rPr>
        <w:t>til sidst</w:t>
      </w:r>
      <w:r w:rsidR="007D6083" w:rsidRPr="00092BD1">
        <w:rPr>
          <w:rFonts w:ascii="Arial" w:hAnsi="Arial" w:cs="Arial"/>
        </w:rPr>
        <w:t xml:space="preserve">. For at undgå </w:t>
      </w:r>
      <w:r w:rsidR="00AE7DC4" w:rsidRPr="00092BD1">
        <w:rPr>
          <w:rFonts w:ascii="Arial" w:hAnsi="Arial" w:cs="Arial"/>
        </w:rPr>
        <w:t xml:space="preserve">prøvetagning ved høj </w:t>
      </w:r>
      <w:proofErr w:type="spellStart"/>
      <w:r w:rsidR="00AE7DC4" w:rsidRPr="00092BD1">
        <w:rPr>
          <w:rFonts w:ascii="Arial" w:hAnsi="Arial" w:cs="Arial"/>
        </w:rPr>
        <w:t>resu</w:t>
      </w:r>
      <w:r w:rsidR="007D6083" w:rsidRPr="00092BD1">
        <w:rPr>
          <w:rFonts w:ascii="Arial" w:hAnsi="Arial" w:cs="Arial"/>
        </w:rPr>
        <w:t>spension</w:t>
      </w:r>
      <w:proofErr w:type="spellEnd"/>
      <w:r w:rsidR="007D6083" w:rsidRPr="00092BD1">
        <w:rPr>
          <w:rFonts w:ascii="Arial" w:hAnsi="Arial" w:cs="Arial"/>
        </w:rPr>
        <w:t xml:space="preserve"> skal det tilstræbes at tage prøver ved rolige vindforhold. </w:t>
      </w:r>
    </w:p>
    <w:p w14:paraId="769D9F16" w14:textId="137A52D9" w:rsidR="00AE7DC4" w:rsidRPr="00092BD1" w:rsidRDefault="00717EA2" w:rsidP="00AE7DC4">
      <w:pPr>
        <w:rPr>
          <w:rFonts w:ascii="Arial" w:hAnsi="Arial" w:cs="Arial"/>
        </w:rPr>
      </w:pPr>
      <w:r w:rsidRPr="00092BD1">
        <w:rPr>
          <w:rFonts w:ascii="Arial" w:hAnsi="Arial" w:cs="Arial"/>
        </w:rPr>
        <w:t>Hver prøve skal udtages</w:t>
      </w:r>
      <w:r w:rsidR="007D6083" w:rsidRPr="00092BD1">
        <w:rPr>
          <w:rFonts w:ascii="Arial" w:hAnsi="Arial" w:cs="Arial"/>
        </w:rPr>
        <w:t xml:space="preserve"> i uforstyrret sediment. </w:t>
      </w:r>
      <w:r w:rsidR="00AE7DC4" w:rsidRPr="00092BD1">
        <w:rPr>
          <w:rFonts w:ascii="Arial" w:hAnsi="Arial" w:cs="Arial"/>
        </w:rPr>
        <w:t>Hvis det pga. bundforholdene</w:t>
      </w:r>
      <w:r w:rsidR="007D6083" w:rsidRPr="00092BD1">
        <w:rPr>
          <w:rFonts w:ascii="Arial" w:hAnsi="Arial" w:cs="Arial"/>
        </w:rPr>
        <w:t xml:space="preserve"> er helt umuligt eller helt uhensigtsmæssigt at tage prøver på de </w:t>
      </w:r>
      <w:r w:rsidR="00AE7DC4" w:rsidRPr="00092BD1">
        <w:rPr>
          <w:rFonts w:ascii="Arial" w:hAnsi="Arial" w:cs="Arial"/>
        </w:rPr>
        <w:t>anførte lokationer</w:t>
      </w:r>
      <w:r w:rsidR="007D6083" w:rsidRPr="00092BD1">
        <w:rPr>
          <w:rFonts w:ascii="Arial" w:hAnsi="Arial" w:cs="Arial"/>
        </w:rPr>
        <w:t xml:space="preserve">, kan der undtagelsesvist tages prøver på steder, der ligger så tæt på de oprindelige </w:t>
      </w:r>
      <w:r w:rsidR="00AE7DC4" w:rsidRPr="00092BD1">
        <w:rPr>
          <w:rFonts w:ascii="Arial" w:hAnsi="Arial" w:cs="Arial"/>
        </w:rPr>
        <w:t>anførte lokationer</w:t>
      </w:r>
      <w:r w:rsidR="007D6083" w:rsidRPr="00092BD1">
        <w:rPr>
          <w:rFonts w:ascii="Arial" w:hAnsi="Arial" w:cs="Arial"/>
        </w:rPr>
        <w:t xml:space="preserve"> som muligt. </w:t>
      </w:r>
    </w:p>
    <w:p w14:paraId="6F807E25" w14:textId="14A770C3" w:rsidR="006C6DFD" w:rsidRPr="00092BD1" w:rsidRDefault="006C6DFD" w:rsidP="00AE7DC4">
      <w:pPr>
        <w:pStyle w:val="Overskrift2"/>
        <w:rPr>
          <w:rFonts w:ascii="Arial" w:hAnsi="Arial" w:cs="Arial"/>
        </w:rPr>
      </w:pPr>
      <w:bookmarkStart w:id="4" w:name="_Toc132107623"/>
      <w:r w:rsidRPr="00092BD1">
        <w:rPr>
          <w:rFonts w:ascii="Arial" w:hAnsi="Arial" w:cs="Arial"/>
        </w:rPr>
        <w:t>Udstyr</w:t>
      </w:r>
      <w:bookmarkEnd w:id="4"/>
      <w:r w:rsidRPr="00092BD1">
        <w:rPr>
          <w:rFonts w:ascii="Arial" w:hAnsi="Arial" w:cs="Arial"/>
        </w:rPr>
        <w:t xml:space="preserve"> </w:t>
      </w:r>
    </w:p>
    <w:p w14:paraId="2F74480E" w14:textId="307DD05C" w:rsidR="00A35367" w:rsidRPr="00092BD1" w:rsidRDefault="00A35367" w:rsidP="004A5BDB">
      <w:pPr>
        <w:pStyle w:val="Listeafsnit"/>
        <w:numPr>
          <w:ilvl w:val="0"/>
          <w:numId w:val="4"/>
        </w:numPr>
        <w:rPr>
          <w:rFonts w:ascii="Arial" w:hAnsi="Arial" w:cs="Arial"/>
        </w:rPr>
      </w:pPr>
      <w:r w:rsidRPr="00092BD1">
        <w:rPr>
          <w:rFonts w:ascii="Arial" w:hAnsi="Arial" w:cs="Arial"/>
        </w:rPr>
        <w:t>Feltskemaer</w:t>
      </w:r>
      <w:r w:rsidR="00F16E55" w:rsidRPr="00092BD1">
        <w:rPr>
          <w:rFonts w:ascii="Arial" w:hAnsi="Arial" w:cs="Arial"/>
        </w:rPr>
        <w:t xml:space="preserve"> (se appendiks)</w:t>
      </w:r>
    </w:p>
    <w:p w14:paraId="1AFD093F" w14:textId="77777777" w:rsidR="004A5BDB" w:rsidRPr="00092BD1" w:rsidRDefault="004A5BDB" w:rsidP="004A5BDB">
      <w:pPr>
        <w:pStyle w:val="Listeafsnit"/>
        <w:numPr>
          <w:ilvl w:val="0"/>
          <w:numId w:val="4"/>
        </w:numPr>
        <w:rPr>
          <w:rFonts w:ascii="Arial" w:hAnsi="Arial" w:cs="Arial"/>
        </w:rPr>
      </w:pPr>
      <w:r w:rsidRPr="00092BD1">
        <w:rPr>
          <w:rFonts w:ascii="Arial" w:hAnsi="Arial" w:cs="Arial"/>
        </w:rPr>
        <w:t>Prøveflasker (udleveres laboratoriet)</w:t>
      </w:r>
    </w:p>
    <w:p w14:paraId="7858664A" w14:textId="77777777" w:rsidR="004A5BDB" w:rsidRPr="00092BD1" w:rsidRDefault="004A5BDB" w:rsidP="004A5BDB">
      <w:pPr>
        <w:pStyle w:val="Listeafsnit"/>
        <w:numPr>
          <w:ilvl w:val="0"/>
          <w:numId w:val="4"/>
        </w:numPr>
        <w:rPr>
          <w:rFonts w:ascii="Arial" w:hAnsi="Arial" w:cs="Arial"/>
        </w:rPr>
      </w:pPr>
      <w:r w:rsidRPr="00092BD1">
        <w:rPr>
          <w:rFonts w:ascii="Arial" w:hAnsi="Arial" w:cs="Arial"/>
        </w:rPr>
        <w:t>Mærkater til mærkning af prøverne</w:t>
      </w:r>
    </w:p>
    <w:p w14:paraId="5D24FA73" w14:textId="755A8F8F" w:rsidR="00B541E0" w:rsidRPr="00092BD1" w:rsidRDefault="004A5BDB" w:rsidP="00204CE3">
      <w:pPr>
        <w:pStyle w:val="Listeafsnit"/>
        <w:numPr>
          <w:ilvl w:val="0"/>
          <w:numId w:val="4"/>
        </w:numPr>
        <w:rPr>
          <w:rFonts w:ascii="Arial" w:hAnsi="Arial" w:cs="Arial"/>
        </w:rPr>
      </w:pPr>
      <w:r w:rsidRPr="00092BD1">
        <w:rPr>
          <w:rFonts w:ascii="Arial" w:hAnsi="Arial" w:cs="Arial"/>
        </w:rPr>
        <w:t>Køletaske med fryseelementer</w:t>
      </w:r>
      <w:r w:rsidR="00F16E55" w:rsidRPr="00092BD1">
        <w:rPr>
          <w:rFonts w:ascii="Arial" w:hAnsi="Arial" w:cs="Arial"/>
        </w:rPr>
        <w:t xml:space="preserve"> (udleveres af laboratoriet)</w:t>
      </w:r>
    </w:p>
    <w:p w14:paraId="61E070FD" w14:textId="57843FA7" w:rsidR="00AE7DC4" w:rsidRPr="00092BD1" w:rsidRDefault="00AE7DC4" w:rsidP="00AE7DC4">
      <w:pPr>
        <w:pStyle w:val="Listeafsnit"/>
        <w:numPr>
          <w:ilvl w:val="0"/>
          <w:numId w:val="4"/>
        </w:numPr>
        <w:rPr>
          <w:rFonts w:ascii="Arial" w:hAnsi="Arial" w:cs="Arial"/>
        </w:rPr>
      </w:pPr>
      <w:r w:rsidRPr="00092BD1">
        <w:rPr>
          <w:rFonts w:ascii="Arial" w:hAnsi="Arial" w:cs="Arial"/>
        </w:rPr>
        <w:t>GPS</w:t>
      </w:r>
      <w:r w:rsidR="00F16E55" w:rsidRPr="00092BD1">
        <w:rPr>
          <w:rFonts w:ascii="Arial" w:hAnsi="Arial" w:cs="Arial"/>
        </w:rPr>
        <w:t xml:space="preserve"> til indmåling</w:t>
      </w:r>
    </w:p>
    <w:p w14:paraId="7A5B8BDF" w14:textId="107ED11D" w:rsidR="00AE7DC4" w:rsidRPr="00092BD1" w:rsidRDefault="00AE7DC4" w:rsidP="00AE7DC4">
      <w:pPr>
        <w:pStyle w:val="Listeafsnit"/>
        <w:numPr>
          <w:ilvl w:val="0"/>
          <w:numId w:val="4"/>
        </w:numPr>
        <w:rPr>
          <w:rFonts w:ascii="Arial" w:hAnsi="Arial" w:cs="Arial"/>
        </w:rPr>
      </w:pPr>
      <w:r w:rsidRPr="00092BD1">
        <w:rPr>
          <w:rFonts w:ascii="Arial" w:hAnsi="Arial" w:cs="Arial"/>
        </w:rPr>
        <w:t>Ekkolod</w:t>
      </w:r>
    </w:p>
    <w:p w14:paraId="414F514D" w14:textId="465C30E3" w:rsidR="00B22DD6" w:rsidRPr="00092BD1" w:rsidRDefault="00AE7DC4" w:rsidP="00096980">
      <w:pPr>
        <w:pStyle w:val="Listeafsnit"/>
        <w:numPr>
          <w:ilvl w:val="0"/>
          <w:numId w:val="4"/>
        </w:numPr>
        <w:rPr>
          <w:rFonts w:ascii="Arial" w:hAnsi="Arial" w:cs="Arial"/>
        </w:rPr>
      </w:pPr>
      <w:r w:rsidRPr="00092BD1">
        <w:rPr>
          <w:rFonts w:ascii="Arial" w:hAnsi="Arial" w:cs="Arial"/>
        </w:rPr>
        <w:t>Enten Kajak bundhenter i snor (i dybere søer) med tilhørende Kajak rør eller Kajak rør på stang (i lavvandede søer). Rørenes længde skal være 30-40 cm.</w:t>
      </w:r>
    </w:p>
    <w:p w14:paraId="5B3C3F67" w14:textId="77777777" w:rsidR="00AE7DC4" w:rsidRPr="00092BD1" w:rsidRDefault="00AE7DC4" w:rsidP="00204CE3">
      <w:pPr>
        <w:pStyle w:val="Listeafsnit"/>
        <w:numPr>
          <w:ilvl w:val="0"/>
          <w:numId w:val="4"/>
        </w:numPr>
        <w:rPr>
          <w:rFonts w:ascii="Arial" w:hAnsi="Arial" w:cs="Arial"/>
        </w:rPr>
      </w:pPr>
      <w:r w:rsidRPr="00092BD1">
        <w:rPr>
          <w:rFonts w:ascii="Arial" w:hAnsi="Arial" w:cs="Arial"/>
        </w:rPr>
        <w:t xml:space="preserve">Propper til Kajak rørene </w:t>
      </w:r>
    </w:p>
    <w:p w14:paraId="19390CEA" w14:textId="77777777" w:rsidR="00AE7DC4" w:rsidRPr="00092BD1" w:rsidRDefault="00AE7DC4" w:rsidP="00204CE3">
      <w:pPr>
        <w:pStyle w:val="Listeafsnit"/>
        <w:numPr>
          <w:ilvl w:val="0"/>
          <w:numId w:val="4"/>
        </w:numPr>
        <w:rPr>
          <w:rFonts w:ascii="Arial" w:hAnsi="Arial" w:cs="Arial"/>
        </w:rPr>
      </w:pPr>
      <w:r w:rsidRPr="00092BD1">
        <w:rPr>
          <w:rFonts w:ascii="Arial" w:hAnsi="Arial" w:cs="Arial"/>
        </w:rPr>
        <w:t xml:space="preserve">Stativ (evt. øl- eller sodavandskasse) til transport af Kajak rørene </w:t>
      </w:r>
    </w:p>
    <w:p w14:paraId="686D4463" w14:textId="77777777" w:rsidR="00AE7DC4" w:rsidRPr="00092BD1" w:rsidRDefault="00AE7DC4" w:rsidP="00204CE3">
      <w:pPr>
        <w:pStyle w:val="Listeafsnit"/>
        <w:numPr>
          <w:ilvl w:val="0"/>
          <w:numId w:val="4"/>
        </w:numPr>
        <w:rPr>
          <w:rFonts w:ascii="Arial" w:hAnsi="Arial" w:cs="Arial"/>
        </w:rPr>
      </w:pPr>
      <w:r w:rsidRPr="00092BD1">
        <w:rPr>
          <w:rFonts w:ascii="Arial" w:hAnsi="Arial" w:cs="Arial"/>
        </w:rPr>
        <w:t>Stempel, krave, bred spatel, bakke og evt. opskæringsring til afskæring af overfladesediment</w:t>
      </w:r>
    </w:p>
    <w:p w14:paraId="48D1FD9C" w14:textId="77777777" w:rsidR="00AE7DC4" w:rsidRPr="00092BD1" w:rsidRDefault="00AE7DC4" w:rsidP="00AE7DC4">
      <w:pPr>
        <w:pStyle w:val="Listeafsnit"/>
        <w:numPr>
          <w:ilvl w:val="0"/>
          <w:numId w:val="4"/>
        </w:numPr>
        <w:rPr>
          <w:rFonts w:ascii="Arial" w:hAnsi="Arial" w:cs="Arial"/>
        </w:rPr>
      </w:pPr>
      <w:r w:rsidRPr="00092BD1">
        <w:rPr>
          <w:rFonts w:ascii="Arial" w:hAnsi="Arial" w:cs="Arial"/>
        </w:rPr>
        <w:t>Vægt</w:t>
      </w:r>
    </w:p>
    <w:p w14:paraId="56C7534C" w14:textId="0389633C" w:rsidR="00B22DD6" w:rsidRPr="00092BD1" w:rsidRDefault="00AE7DC4" w:rsidP="00AE7DC4">
      <w:pPr>
        <w:pStyle w:val="Listeafsnit"/>
        <w:numPr>
          <w:ilvl w:val="0"/>
          <w:numId w:val="4"/>
        </w:numPr>
        <w:rPr>
          <w:rFonts w:ascii="Arial" w:hAnsi="Arial" w:cs="Arial"/>
        </w:rPr>
      </w:pPr>
      <w:proofErr w:type="spellStart"/>
      <w:r w:rsidRPr="00092BD1">
        <w:rPr>
          <w:rFonts w:ascii="Arial" w:hAnsi="Arial" w:cs="Arial"/>
        </w:rPr>
        <w:t>Rilsanposer</w:t>
      </w:r>
      <w:proofErr w:type="spellEnd"/>
      <w:r w:rsidRPr="00092BD1">
        <w:rPr>
          <w:rFonts w:ascii="Arial" w:hAnsi="Arial" w:cs="Arial"/>
        </w:rPr>
        <w:t xml:space="preserve"> og jordglas (udleveres/godkendes af analyselaboratoriet)</w:t>
      </w:r>
    </w:p>
    <w:p w14:paraId="6EA8FA0C" w14:textId="01869126" w:rsidR="004A5BDB" w:rsidRPr="00092BD1" w:rsidRDefault="004A5BDB" w:rsidP="004A5BDB">
      <w:pPr>
        <w:pStyle w:val="Listeafsnit"/>
        <w:numPr>
          <w:ilvl w:val="0"/>
          <w:numId w:val="4"/>
        </w:numPr>
        <w:rPr>
          <w:rFonts w:ascii="Arial" w:hAnsi="Arial" w:cs="Arial"/>
        </w:rPr>
      </w:pPr>
      <w:r w:rsidRPr="00092BD1">
        <w:rPr>
          <w:rFonts w:ascii="Arial" w:hAnsi="Arial" w:cs="Arial"/>
        </w:rPr>
        <w:t xml:space="preserve">Båd </w:t>
      </w:r>
      <w:r w:rsidR="00F16E55" w:rsidRPr="00092BD1">
        <w:rPr>
          <w:rFonts w:ascii="Arial" w:hAnsi="Arial" w:cs="Arial"/>
        </w:rPr>
        <w:t>/ waders – alt efter dybde af vandsøjlen</w:t>
      </w:r>
    </w:p>
    <w:p w14:paraId="638D8A41" w14:textId="75DE088F" w:rsidR="002A15EF" w:rsidRPr="00092BD1" w:rsidRDefault="009735E2" w:rsidP="004A5BDB">
      <w:pPr>
        <w:pStyle w:val="Listeafsnit"/>
        <w:numPr>
          <w:ilvl w:val="0"/>
          <w:numId w:val="4"/>
        </w:numPr>
        <w:rPr>
          <w:rFonts w:ascii="Arial" w:hAnsi="Arial" w:cs="Arial"/>
        </w:rPr>
      </w:pPr>
      <w:r w:rsidRPr="00092BD1">
        <w:rPr>
          <w:rFonts w:ascii="Arial" w:hAnsi="Arial" w:cs="Arial"/>
        </w:rPr>
        <w:t>S</w:t>
      </w:r>
      <w:r w:rsidR="002A15EF" w:rsidRPr="00092BD1">
        <w:rPr>
          <w:rFonts w:ascii="Arial" w:hAnsi="Arial" w:cs="Arial"/>
        </w:rPr>
        <w:t>ikkerhedsudstyr</w:t>
      </w:r>
      <w:r w:rsidR="00F16E55" w:rsidRPr="00092BD1">
        <w:rPr>
          <w:rFonts w:ascii="Arial" w:hAnsi="Arial" w:cs="Arial"/>
        </w:rPr>
        <w:t xml:space="preserve"> (redningsvest, line til sikring af prøvetager mv)</w:t>
      </w:r>
    </w:p>
    <w:p w14:paraId="47FDCF08" w14:textId="77777777" w:rsidR="006C6DFD" w:rsidRPr="00092BD1" w:rsidRDefault="006C6DFD" w:rsidP="006C6DFD">
      <w:pPr>
        <w:pStyle w:val="Overskrift2"/>
        <w:rPr>
          <w:rFonts w:ascii="Arial" w:hAnsi="Arial" w:cs="Arial"/>
        </w:rPr>
      </w:pPr>
      <w:bookmarkStart w:id="5" w:name="_Toc132107624"/>
      <w:r w:rsidRPr="00092BD1">
        <w:rPr>
          <w:rFonts w:ascii="Arial" w:hAnsi="Arial" w:cs="Arial"/>
        </w:rPr>
        <w:t>Procedure</w:t>
      </w:r>
      <w:bookmarkEnd w:id="5"/>
      <w:r w:rsidRPr="00092BD1">
        <w:rPr>
          <w:rFonts w:ascii="Arial" w:hAnsi="Arial" w:cs="Arial"/>
        </w:rPr>
        <w:t xml:space="preserve"> </w:t>
      </w:r>
    </w:p>
    <w:p w14:paraId="6EFC4390" w14:textId="77777777" w:rsidR="006C6DFD" w:rsidRPr="00092BD1" w:rsidRDefault="006C6DFD" w:rsidP="006C6DFD">
      <w:pPr>
        <w:pStyle w:val="Overskrift3"/>
        <w:rPr>
          <w:rFonts w:ascii="Arial" w:hAnsi="Arial" w:cs="Arial"/>
        </w:rPr>
      </w:pPr>
      <w:bookmarkStart w:id="6" w:name="_Toc132107625"/>
      <w:r w:rsidRPr="00092BD1">
        <w:rPr>
          <w:rFonts w:ascii="Arial" w:hAnsi="Arial" w:cs="Arial"/>
        </w:rPr>
        <w:t>Sikkerhed i felten</w:t>
      </w:r>
      <w:bookmarkEnd w:id="6"/>
    </w:p>
    <w:p w14:paraId="5EB8ED76" w14:textId="02BCDA03" w:rsidR="00F07606" w:rsidRPr="00092BD1" w:rsidRDefault="00F07606" w:rsidP="00F07606">
      <w:pPr>
        <w:pStyle w:val="Listeafsnit"/>
        <w:numPr>
          <w:ilvl w:val="0"/>
          <w:numId w:val="3"/>
        </w:numPr>
        <w:rPr>
          <w:rFonts w:ascii="Arial" w:hAnsi="Arial" w:cs="Arial"/>
        </w:rPr>
      </w:pPr>
      <w:r w:rsidRPr="00092BD1">
        <w:rPr>
          <w:rFonts w:ascii="Arial" w:hAnsi="Arial" w:cs="Arial"/>
        </w:rPr>
        <w:t xml:space="preserve">Der </w:t>
      </w:r>
      <w:r w:rsidR="00717EA2" w:rsidRPr="00092BD1">
        <w:rPr>
          <w:rFonts w:ascii="Arial" w:hAnsi="Arial" w:cs="Arial"/>
        </w:rPr>
        <w:t>bør</w:t>
      </w:r>
      <w:r w:rsidRPr="00092BD1">
        <w:rPr>
          <w:rFonts w:ascii="Arial" w:hAnsi="Arial" w:cs="Arial"/>
        </w:rPr>
        <w:t xml:space="preserve"> være 2 personer til stede ved feltarbejde</w:t>
      </w:r>
      <w:r w:rsidR="00717EA2" w:rsidRPr="00092BD1">
        <w:rPr>
          <w:rFonts w:ascii="Arial" w:hAnsi="Arial" w:cs="Arial"/>
        </w:rPr>
        <w:t>t</w:t>
      </w:r>
      <w:r w:rsidRPr="00092BD1">
        <w:rPr>
          <w:rFonts w:ascii="Arial" w:hAnsi="Arial" w:cs="Arial"/>
        </w:rPr>
        <w:t>.</w:t>
      </w:r>
    </w:p>
    <w:p w14:paraId="777AB556" w14:textId="5C010A60" w:rsidR="00F07606" w:rsidRDefault="00F07606" w:rsidP="00C22126">
      <w:pPr>
        <w:pStyle w:val="Listeafsnit"/>
        <w:numPr>
          <w:ilvl w:val="0"/>
          <w:numId w:val="3"/>
        </w:numPr>
        <w:rPr>
          <w:rFonts w:ascii="Arial" w:hAnsi="Arial" w:cs="Arial"/>
        </w:rPr>
      </w:pPr>
      <w:r w:rsidRPr="00092BD1">
        <w:rPr>
          <w:rFonts w:ascii="Arial" w:hAnsi="Arial" w:cs="Arial"/>
        </w:rPr>
        <w:t>Forud for arbejdet skal man orientere sig</w:t>
      </w:r>
      <w:r w:rsidR="00807034" w:rsidRPr="00092BD1">
        <w:rPr>
          <w:rFonts w:ascii="Arial" w:hAnsi="Arial" w:cs="Arial"/>
        </w:rPr>
        <w:t>,</w:t>
      </w:r>
      <w:r w:rsidRPr="00092BD1">
        <w:rPr>
          <w:rFonts w:ascii="Arial" w:hAnsi="Arial" w:cs="Arial"/>
        </w:rPr>
        <w:t xml:space="preserve"> så man har en række </w:t>
      </w:r>
      <w:r w:rsidR="002D439A">
        <w:rPr>
          <w:rFonts w:ascii="Arial" w:hAnsi="Arial" w:cs="Arial"/>
        </w:rPr>
        <w:t>GPS</w:t>
      </w:r>
      <w:r w:rsidRPr="00092BD1">
        <w:rPr>
          <w:rFonts w:ascii="Arial" w:hAnsi="Arial" w:cs="Arial"/>
        </w:rPr>
        <w:t>-koordinater, som kan anven</w:t>
      </w:r>
      <w:r w:rsidR="00F16E55" w:rsidRPr="00092BD1">
        <w:rPr>
          <w:rFonts w:ascii="Arial" w:hAnsi="Arial" w:cs="Arial"/>
        </w:rPr>
        <w:t>des i forbindelse med tilkald</w:t>
      </w:r>
      <w:r w:rsidRPr="00092BD1">
        <w:rPr>
          <w:rFonts w:ascii="Arial" w:hAnsi="Arial" w:cs="Arial"/>
        </w:rPr>
        <w:t xml:space="preserve"> af hjælp</w:t>
      </w:r>
      <w:r w:rsidR="009735E2" w:rsidRPr="00092BD1">
        <w:rPr>
          <w:rFonts w:ascii="Arial" w:hAnsi="Arial" w:cs="Arial"/>
        </w:rPr>
        <w:t>.</w:t>
      </w:r>
      <w:r w:rsidR="00C22126" w:rsidRPr="00092BD1">
        <w:rPr>
          <w:rFonts w:ascii="Arial" w:hAnsi="Arial" w:cs="Arial"/>
        </w:rPr>
        <w:t xml:space="preserve"> Evt. adresse i nærheden.</w:t>
      </w:r>
    </w:p>
    <w:p w14:paraId="2959498F" w14:textId="6EC6C3AB" w:rsidR="000A60BB" w:rsidRPr="000A60BB" w:rsidRDefault="000A60BB" w:rsidP="000A60BB">
      <w:pPr>
        <w:pStyle w:val="Listeafsnit"/>
        <w:numPr>
          <w:ilvl w:val="0"/>
          <w:numId w:val="3"/>
        </w:numPr>
        <w:rPr>
          <w:rFonts w:ascii="Arial" w:hAnsi="Arial" w:cs="Arial"/>
        </w:rPr>
      </w:pPr>
      <w:r w:rsidRPr="0022016D">
        <w:rPr>
          <w:rFonts w:ascii="Arial" w:hAnsi="Arial" w:cs="Arial"/>
        </w:rPr>
        <w:t>Installer evt. 112</w:t>
      </w:r>
      <w:r>
        <w:rPr>
          <w:rFonts w:ascii="Arial" w:hAnsi="Arial" w:cs="Arial"/>
        </w:rPr>
        <w:t>-A</w:t>
      </w:r>
      <w:r w:rsidRPr="0022016D">
        <w:rPr>
          <w:rFonts w:ascii="Arial" w:hAnsi="Arial" w:cs="Arial"/>
        </w:rPr>
        <w:t>pp på telefonen</w:t>
      </w:r>
      <w:r>
        <w:rPr>
          <w:rFonts w:ascii="Arial" w:hAnsi="Arial" w:cs="Arial"/>
        </w:rPr>
        <w:t>.</w:t>
      </w:r>
    </w:p>
    <w:p w14:paraId="398B8C8B" w14:textId="5F1905DF" w:rsidR="00F07606" w:rsidRPr="00092BD1" w:rsidRDefault="00F07606" w:rsidP="00F07606">
      <w:pPr>
        <w:pStyle w:val="Listeafsnit"/>
        <w:numPr>
          <w:ilvl w:val="0"/>
          <w:numId w:val="3"/>
        </w:numPr>
        <w:rPr>
          <w:rFonts w:ascii="Arial" w:hAnsi="Arial" w:cs="Arial"/>
        </w:rPr>
      </w:pPr>
      <w:r w:rsidRPr="00092BD1">
        <w:rPr>
          <w:rFonts w:ascii="Arial" w:hAnsi="Arial" w:cs="Arial"/>
        </w:rPr>
        <w:t>Der skal være mere end en mobil telefon til rådighed</w:t>
      </w:r>
      <w:r w:rsidR="002A15EF" w:rsidRPr="00092BD1">
        <w:rPr>
          <w:rFonts w:ascii="Arial" w:hAnsi="Arial" w:cs="Arial"/>
        </w:rPr>
        <w:t>. Medbring evt</w:t>
      </w:r>
      <w:r w:rsidR="00807034" w:rsidRPr="00092BD1">
        <w:rPr>
          <w:rFonts w:ascii="Arial" w:hAnsi="Arial" w:cs="Arial"/>
        </w:rPr>
        <w:t>.</w:t>
      </w:r>
      <w:r w:rsidR="002A15EF" w:rsidRPr="00092BD1">
        <w:rPr>
          <w:rFonts w:ascii="Arial" w:hAnsi="Arial" w:cs="Arial"/>
        </w:rPr>
        <w:t xml:space="preserve"> ekstra strømforsyning.</w:t>
      </w:r>
    </w:p>
    <w:p w14:paraId="399B8457" w14:textId="787F99F9" w:rsidR="006C6DFD" w:rsidRPr="00092BD1" w:rsidRDefault="006C6DFD" w:rsidP="006C6DFD">
      <w:pPr>
        <w:pStyle w:val="Overskrift3"/>
        <w:rPr>
          <w:rFonts w:ascii="Arial" w:hAnsi="Arial" w:cs="Arial"/>
        </w:rPr>
      </w:pPr>
      <w:bookmarkStart w:id="7" w:name="_Toc132107626"/>
      <w:r w:rsidRPr="00092BD1">
        <w:rPr>
          <w:rFonts w:ascii="Arial" w:hAnsi="Arial" w:cs="Arial"/>
        </w:rPr>
        <w:t xml:space="preserve">Udtagning af </w:t>
      </w:r>
      <w:r w:rsidR="00B14B30" w:rsidRPr="00092BD1">
        <w:rPr>
          <w:rFonts w:ascii="Arial" w:hAnsi="Arial" w:cs="Arial"/>
        </w:rPr>
        <w:t>sediment</w:t>
      </w:r>
      <w:r w:rsidRPr="00092BD1">
        <w:rPr>
          <w:rFonts w:ascii="Arial" w:hAnsi="Arial" w:cs="Arial"/>
        </w:rPr>
        <w:t>prøver</w:t>
      </w:r>
      <w:bookmarkEnd w:id="7"/>
      <w:r w:rsidRPr="00092BD1">
        <w:rPr>
          <w:rFonts w:ascii="Arial" w:hAnsi="Arial" w:cs="Arial"/>
        </w:rPr>
        <w:t xml:space="preserve"> </w:t>
      </w:r>
    </w:p>
    <w:p w14:paraId="798C76D9" w14:textId="5564DD7E" w:rsidR="00B22DD6" w:rsidRDefault="006C762C" w:rsidP="00B22DD6">
      <w:pPr>
        <w:pStyle w:val="Listeafsnit"/>
        <w:ind w:left="0"/>
        <w:rPr>
          <w:rFonts w:ascii="Arial" w:hAnsi="Arial" w:cs="Arial"/>
        </w:rPr>
      </w:pPr>
      <w:r w:rsidRPr="00092BD1">
        <w:rPr>
          <w:rFonts w:ascii="Arial" w:hAnsi="Arial" w:cs="Arial"/>
        </w:rPr>
        <w:t>Alt prøvetagningsudstyr skylles godt i vand fra prøvetagningsstedet. Der tages prøver af de øverste 2 cm af sedimentet, som puljes til én prøve</w:t>
      </w:r>
      <w:r w:rsidR="00717EA2" w:rsidRPr="00092BD1">
        <w:rPr>
          <w:rFonts w:ascii="Arial" w:hAnsi="Arial" w:cs="Arial"/>
        </w:rPr>
        <w:t>. Der skal indsamles den mængde sediment som laboratoriet foreskriver. De udtagne delprøver af sedimentet puljes i emballage fra laboratoriet, indtil denne mængde er indsamlet.</w:t>
      </w:r>
    </w:p>
    <w:p w14:paraId="0971D12A" w14:textId="77777777" w:rsidR="00DA42D3" w:rsidRDefault="00DA42D3" w:rsidP="00B22DD6">
      <w:pPr>
        <w:pStyle w:val="Listeafsnit"/>
        <w:ind w:left="0"/>
        <w:rPr>
          <w:rFonts w:ascii="Arial" w:hAnsi="Arial" w:cs="Arial"/>
        </w:rPr>
      </w:pPr>
    </w:p>
    <w:p w14:paraId="227BE7D6" w14:textId="77777777" w:rsidR="00DA42D3" w:rsidRPr="00092BD1" w:rsidRDefault="00DA42D3" w:rsidP="00B22DD6">
      <w:pPr>
        <w:pStyle w:val="Listeafsnit"/>
        <w:ind w:left="0"/>
        <w:rPr>
          <w:rFonts w:ascii="Arial" w:hAnsi="Arial" w:cs="Arial"/>
        </w:rPr>
      </w:pPr>
    </w:p>
    <w:p w14:paraId="199200DE" w14:textId="1138132D" w:rsidR="00717EA2" w:rsidRPr="00092BD1" w:rsidRDefault="00717EA2" w:rsidP="00B22DD6">
      <w:pPr>
        <w:pStyle w:val="Listeafsnit"/>
        <w:ind w:left="0"/>
        <w:rPr>
          <w:rFonts w:ascii="Arial" w:hAnsi="Arial" w:cs="Arial"/>
        </w:rPr>
      </w:pPr>
    </w:p>
    <w:p w14:paraId="4BC67349" w14:textId="77777777" w:rsidR="00717EA2" w:rsidRPr="00092BD1" w:rsidRDefault="00717EA2" w:rsidP="00717EA2">
      <w:pPr>
        <w:pStyle w:val="Listeafsnit"/>
        <w:ind w:left="0"/>
        <w:rPr>
          <w:rFonts w:ascii="Arial" w:hAnsi="Arial" w:cs="Arial"/>
          <w:b/>
          <w:bCs/>
        </w:rPr>
      </w:pPr>
      <w:r w:rsidRPr="00092BD1">
        <w:rPr>
          <w:rFonts w:ascii="Arial" w:hAnsi="Arial" w:cs="Arial"/>
          <w:b/>
          <w:bCs/>
        </w:rPr>
        <w:lastRenderedPageBreak/>
        <w:t>Lille håndskovl/planteskovl:</w:t>
      </w:r>
    </w:p>
    <w:p w14:paraId="17418B24" w14:textId="1807E578" w:rsidR="00717EA2" w:rsidRPr="00092BD1" w:rsidRDefault="00717EA2" w:rsidP="00717EA2">
      <w:pPr>
        <w:pStyle w:val="Listeafsnit"/>
        <w:numPr>
          <w:ilvl w:val="0"/>
          <w:numId w:val="7"/>
        </w:numPr>
        <w:rPr>
          <w:rFonts w:ascii="Arial" w:hAnsi="Arial" w:cs="Arial"/>
        </w:rPr>
      </w:pPr>
      <w:r w:rsidRPr="00092BD1">
        <w:rPr>
          <w:rFonts w:ascii="Arial" w:hAnsi="Arial" w:cs="Arial"/>
        </w:rPr>
        <w:t xml:space="preserve">Ved lave vanddybder udtages sedimentprøver lettest ved brug af en lille håndskovl/planteskovl. De øverste ca. 1-2 cm fint organisk slam (men det kan være mere eller mindre afhængigt af, hvordan aflejringsforholdene er på bunden) opsamles og puljes til én prøve. Undgå at få grovkornet, uorganisk materiale (sand og grus) med i prøverne. </w:t>
      </w:r>
    </w:p>
    <w:p w14:paraId="01FAF235" w14:textId="132A84EB" w:rsidR="00717EA2" w:rsidRPr="00092BD1" w:rsidRDefault="00717EA2" w:rsidP="00717EA2">
      <w:pPr>
        <w:pStyle w:val="Listeafsnit"/>
        <w:rPr>
          <w:rFonts w:ascii="Arial" w:hAnsi="Arial" w:cs="Arial"/>
        </w:rPr>
      </w:pPr>
    </w:p>
    <w:p w14:paraId="489C16D6" w14:textId="77777777" w:rsidR="00717EA2" w:rsidRPr="00092BD1" w:rsidRDefault="00717EA2" w:rsidP="00717EA2">
      <w:pPr>
        <w:pStyle w:val="Listeafsnit"/>
        <w:ind w:left="0"/>
        <w:rPr>
          <w:rFonts w:ascii="Arial" w:hAnsi="Arial" w:cs="Arial"/>
          <w:b/>
          <w:bCs/>
        </w:rPr>
      </w:pPr>
      <w:r w:rsidRPr="00092BD1">
        <w:rPr>
          <w:rFonts w:ascii="Arial" w:hAnsi="Arial" w:cs="Arial"/>
          <w:b/>
          <w:bCs/>
        </w:rPr>
        <w:t>Kajakrør:</w:t>
      </w:r>
    </w:p>
    <w:p w14:paraId="21520054" w14:textId="4AD8BE48" w:rsidR="002F0A40" w:rsidRPr="00092BD1" w:rsidRDefault="006C762C" w:rsidP="00717EA2">
      <w:pPr>
        <w:pStyle w:val="Listeafsnit"/>
        <w:numPr>
          <w:ilvl w:val="0"/>
          <w:numId w:val="8"/>
        </w:numPr>
        <w:rPr>
          <w:rFonts w:ascii="Arial" w:hAnsi="Arial" w:cs="Arial"/>
        </w:rPr>
      </w:pPr>
      <w:r w:rsidRPr="00092BD1">
        <w:rPr>
          <w:rFonts w:ascii="Arial" w:hAnsi="Arial" w:cs="Arial"/>
        </w:rPr>
        <w:t>Røret monteres på stangen eller Kajak bundhenteren. Det sikres, at der er fri passage gennem røret og bundhenteren sænkes ned til bunden, således at røret presses ned i sedimentet.</w:t>
      </w:r>
      <w:r w:rsidR="00B22DD6" w:rsidRPr="00092BD1">
        <w:rPr>
          <w:rFonts w:ascii="Arial" w:hAnsi="Arial" w:cs="Arial"/>
        </w:rPr>
        <w:t xml:space="preserve"> </w:t>
      </w:r>
    </w:p>
    <w:p w14:paraId="5AD7C786" w14:textId="77777777" w:rsidR="002F0A40" w:rsidRPr="00092BD1" w:rsidRDefault="002F0A40" w:rsidP="002F0A40">
      <w:pPr>
        <w:pStyle w:val="Listeafsnit"/>
        <w:rPr>
          <w:rFonts w:ascii="Arial" w:hAnsi="Arial" w:cs="Arial"/>
        </w:rPr>
      </w:pPr>
    </w:p>
    <w:p w14:paraId="192E872F" w14:textId="15C5648E" w:rsidR="006C762C" w:rsidRPr="00092BD1" w:rsidRDefault="006C762C" w:rsidP="00717EA2">
      <w:pPr>
        <w:pStyle w:val="Listeafsnit"/>
        <w:numPr>
          <w:ilvl w:val="0"/>
          <w:numId w:val="8"/>
        </w:numPr>
        <w:rPr>
          <w:rFonts w:ascii="Arial" w:hAnsi="Arial" w:cs="Arial"/>
        </w:rPr>
      </w:pPr>
      <w:r w:rsidRPr="00092BD1">
        <w:rPr>
          <w:rFonts w:ascii="Arial" w:hAnsi="Arial" w:cs="Arial"/>
        </w:rPr>
        <w:t>Sedimentets sammensætning og hårdhed varierer ofte mellem prøvetagnings</w:t>
      </w:r>
      <w:r w:rsidR="002B4268" w:rsidRPr="00092BD1">
        <w:rPr>
          <w:rFonts w:ascii="Arial" w:hAnsi="Arial" w:cs="Arial"/>
        </w:rPr>
        <w:t xml:space="preserve">stederne </w:t>
      </w:r>
      <w:r w:rsidRPr="00092BD1">
        <w:rPr>
          <w:rFonts w:ascii="Arial" w:hAnsi="Arial" w:cs="Arial"/>
        </w:rPr>
        <w:t>i sø</w:t>
      </w:r>
      <w:r w:rsidR="002B4268" w:rsidRPr="00092BD1">
        <w:rPr>
          <w:rFonts w:ascii="Arial" w:hAnsi="Arial" w:cs="Arial"/>
        </w:rPr>
        <w:t>/</w:t>
      </w:r>
      <w:r w:rsidR="00DC3A0F">
        <w:rPr>
          <w:rFonts w:ascii="Arial" w:hAnsi="Arial" w:cs="Arial"/>
        </w:rPr>
        <w:t>kyst</w:t>
      </w:r>
      <w:r w:rsidR="002B4268" w:rsidRPr="00092BD1">
        <w:rPr>
          <w:rFonts w:ascii="Arial" w:hAnsi="Arial" w:cs="Arial"/>
        </w:rPr>
        <w:t>/fjord</w:t>
      </w:r>
      <w:r w:rsidRPr="00092BD1">
        <w:rPr>
          <w:rFonts w:ascii="Arial" w:hAnsi="Arial" w:cs="Arial"/>
        </w:rPr>
        <w:t xml:space="preserve">. Det er derfor oftest nødvendigt at justere detaljer omkring prøvetagningen og udstyret </w:t>
      </w:r>
      <w:r w:rsidR="002B4268" w:rsidRPr="00092BD1">
        <w:rPr>
          <w:rFonts w:ascii="Arial" w:hAnsi="Arial" w:cs="Arial"/>
        </w:rPr>
        <w:t>for at imødekomme</w:t>
      </w:r>
      <w:r w:rsidRPr="00092BD1">
        <w:rPr>
          <w:rFonts w:ascii="Arial" w:hAnsi="Arial" w:cs="Arial"/>
        </w:rPr>
        <w:t xml:space="preserve"> dette. Ved meget hårdt sediment kan det af praktiske årsager være nødvendigt at anvende kortere rør og ved meget blødt sediment anbefales en rørlængde på 1 m. </w:t>
      </w:r>
    </w:p>
    <w:p w14:paraId="1E115EFC" w14:textId="77777777" w:rsidR="006C762C" w:rsidRPr="00092BD1" w:rsidRDefault="006C762C" w:rsidP="006C762C">
      <w:pPr>
        <w:pStyle w:val="Listeafsnit"/>
        <w:rPr>
          <w:rFonts w:ascii="Arial" w:hAnsi="Arial" w:cs="Arial"/>
        </w:rPr>
      </w:pPr>
    </w:p>
    <w:p w14:paraId="0026A54B" w14:textId="78E4C54F" w:rsidR="002B4268" w:rsidRPr="00092BD1" w:rsidRDefault="006C762C" w:rsidP="00717EA2">
      <w:pPr>
        <w:pStyle w:val="Listeafsnit"/>
        <w:numPr>
          <w:ilvl w:val="0"/>
          <w:numId w:val="8"/>
        </w:numPr>
        <w:rPr>
          <w:rFonts w:ascii="Arial" w:hAnsi="Arial" w:cs="Arial"/>
        </w:rPr>
      </w:pPr>
      <w:r w:rsidRPr="00092BD1">
        <w:rPr>
          <w:rFonts w:ascii="Arial" w:hAnsi="Arial" w:cs="Arial"/>
        </w:rPr>
        <w:t>Ved prøvetagningen med udstyr på snor benytter man sig af tyngdekraften</w:t>
      </w:r>
      <w:r w:rsidR="009D0F21">
        <w:rPr>
          <w:rFonts w:ascii="Arial" w:hAnsi="Arial" w:cs="Arial"/>
        </w:rPr>
        <w:t>,</w:t>
      </w:r>
      <w:r w:rsidRPr="00092BD1">
        <w:rPr>
          <w:rFonts w:ascii="Arial" w:hAnsi="Arial" w:cs="Arial"/>
        </w:rPr>
        <w:t xml:space="preserve"> og man skal derfor bruge tid på at justere rørlængde, vægt og nedsænkningstid af bundhenteren for at få en brugbar sedimentprøve. Afhængig af sedimentets hårdhed skal man regulere vægten på Kajak bundhenteren med lodder.</w:t>
      </w:r>
      <w:r w:rsidR="002B4268" w:rsidRPr="00092BD1">
        <w:rPr>
          <w:rFonts w:ascii="Arial" w:hAnsi="Arial" w:cs="Arial"/>
        </w:rPr>
        <w:t xml:space="preserve"> </w:t>
      </w:r>
    </w:p>
    <w:p w14:paraId="3BBED7D8" w14:textId="77777777" w:rsidR="002B4268" w:rsidRPr="00092BD1" w:rsidRDefault="002B4268" w:rsidP="002B4268">
      <w:pPr>
        <w:pStyle w:val="Listeafsnit"/>
        <w:rPr>
          <w:rFonts w:ascii="Arial" w:hAnsi="Arial" w:cs="Arial"/>
        </w:rPr>
      </w:pPr>
    </w:p>
    <w:p w14:paraId="1BC8EEEC" w14:textId="542C9246" w:rsidR="002F0A40" w:rsidRPr="00092BD1" w:rsidRDefault="006C762C" w:rsidP="002B4268">
      <w:pPr>
        <w:pStyle w:val="Listeafsnit"/>
        <w:rPr>
          <w:rFonts w:ascii="Arial" w:hAnsi="Arial" w:cs="Arial"/>
        </w:rPr>
      </w:pPr>
      <w:r w:rsidRPr="00092BD1">
        <w:rPr>
          <w:rFonts w:ascii="Arial" w:hAnsi="Arial" w:cs="Arial"/>
        </w:rPr>
        <w:t xml:space="preserve">Det er vigtigt hele tiden at have hånden på snoren, således at røret ikke </w:t>
      </w:r>
      <w:proofErr w:type="gramStart"/>
      <w:r w:rsidRPr="00092BD1">
        <w:rPr>
          <w:rFonts w:ascii="Arial" w:hAnsi="Arial" w:cs="Arial"/>
        </w:rPr>
        <w:t>vælter</w:t>
      </w:r>
      <w:proofErr w:type="gramEnd"/>
      <w:r w:rsidRPr="00092BD1">
        <w:rPr>
          <w:rFonts w:ascii="Arial" w:hAnsi="Arial" w:cs="Arial"/>
        </w:rPr>
        <w:t xml:space="preserve"> men holdes lodret</w:t>
      </w:r>
      <w:r w:rsidR="00716263">
        <w:rPr>
          <w:rFonts w:ascii="Arial" w:hAnsi="Arial" w:cs="Arial"/>
        </w:rPr>
        <w:t xml:space="preserve">, </w:t>
      </w:r>
      <w:r w:rsidRPr="00092BD1">
        <w:rPr>
          <w:rFonts w:ascii="Arial" w:hAnsi="Arial" w:cs="Arial"/>
        </w:rPr>
        <w:t>når det rammer sedimentoverfladen og trænger ned i sedimentet. I en passende afstand (oftest 0,5 m – højst 1 m afhængig af sedimentets hårdhed) lader man røret falde frit gennem vandet.</w:t>
      </w:r>
      <w:r w:rsidR="002B4268" w:rsidRPr="00092BD1">
        <w:rPr>
          <w:rFonts w:ascii="Arial" w:hAnsi="Arial" w:cs="Arial"/>
        </w:rPr>
        <w:t xml:space="preserve"> </w:t>
      </w:r>
      <w:r w:rsidRPr="00092BD1">
        <w:rPr>
          <w:rFonts w:ascii="Arial" w:hAnsi="Arial" w:cs="Arial"/>
        </w:rPr>
        <w:t xml:space="preserve">For at undgå, at sedimentet presses sammen i </w:t>
      </w:r>
      <w:proofErr w:type="gramStart"/>
      <w:r w:rsidRPr="00092BD1">
        <w:rPr>
          <w:rFonts w:ascii="Arial" w:hAnsi="Arial" w:cs="Arial"/>
        </w:rPr>
        <w:t>søjlen</w:t>
      </w:r>
      <w:proofErr w:type="gramEnd"/>
      <w:r w:rsidRPr="00092BD1">
        <w:rPr>
          <w:rFonts w:ascii="Arial" w:hAnsi="Arial" w:cs="Arial"/>
        </w:rPr>
        <w:t xml:space="preserve"> foretages der, efter at røret har ramt sedimentoverfladen</w:t>
      </w:r>
      <w:r w:rsidR="00EE0D2B">
        <w:rPr>
          <w:rFonts w:ascii="Arial" w:hAnsi="Arial" w:cs="Arial"/>
        </w:rPr>
        <w:t>,</w:t>
      </w:r>
      <w:r w:rsidRPr="00092BD1">
        <w:rPr>
          <w:rFonts w:ascii="Arial" w:hAnsi="Arial" w:cs="Arial"/>
        </w:rPr>
        <w:t xml:space="preserve"> et lille ryk tilbage i snoren, således at røret åbnes. Dermed lukkes der vand ud af røret og der sikres fri passage for sedimentet.</w:t>
      </w:r>
    </w:p>
    <w:p w14:paraId="7A454460" w14:textId="77777777" w:rsidR="002F0A40" w:rsidRPr="00092BD1" w:rsidRDefault="002F0A40" w:rsidP="002F0A40">
      <w:pPr>
        <w:pStyle w:val="Listeafsnit"/>
        <w:rPr>
          <w:rFonts w:ascii="Arial" w:hAnsi="Arial" w:cs="Arial"/>
        </w:rPr>
      </w:pPr>
    </w:p>
    <w:p w14:paraId="3EFF985E" w14:textId="77777777" w:rsidR="002B4268" w:rsidRPr="00092BD1" w:rsidRDefault="006C762C" w:rsidP="00717EA2">
      <w:pPr>
        <w:pStyle w:val="Listeafsnit"/>
        <w:numPr>
          <w:ilvl w:val="0"/>
          <w:numId w:val="8"/>
        </w:numPr>
        <w:rPr>
          <w:rFonts w:ascii="Arial" w:hAnsi="Arial" w:cs="Arial"/>
        </w:rPr>
      </w:pPr>
      <w:r w:rsidRPr="00092BD1">
        <w:rPr>
          <w:rFonts w:ascii="Arial" w:hAnsi="Arial" w:cs="Arial"/>
        </w:rPr>
        <w:t>Ved brug af prøvehenter på stang kan det ved hårdt sediment være nødvendigt langsomt og forsigtigt at presse røret ned i sedimentet.</w:t>
      </w:r>
    </w:p>
    <w:p w14:paraId="06CBF73B" w14:textId="77777777" w:rsidR="002B4268" w:rsidRPr="00092BD1" w:rsidRDefault="002B4268" w:rsidP="002B4268">
      <w:pPr>
        <w:pStyle w:val="Listeafsnit"/>
        <w:rPr>
          <w:rFonts w:ascii="Arial" w:hAnsi="Arial" w:cs="Arial"/>
        </w:rPr>
      </w:pPr>
    </w:p>
    <w:p w14:paraId="34C18C8A" w14:textId="07028599" w:rsidR="006C762C" w:rsidRPr="00092BD1" w:rsidRDefault="006C762C" w:rsidP="00717EA2">
      <w:pPr>
        <w:pStyle w:val="Listeafsnit"/>
        <w:numPr>
          <w:ilvl w:val="0"/>
          <w:numId w:val="8"/>
        </w:numPr>
        <w:rPr>
          <w:rFonts w:ascii="Arial" w:hAnsi="Arial" w:cs="Arial"/>
        </w:rPr>
      </w:pPr>
      <w:r w:rsidRPr="00092BD1">
        <w:rPr>
          <w:rFonts w:ascii="Arial" w:hAnsi="Arial" w:cs="Arial"/>
        </w:rPr>
        <w:t xml:space="preserve">Røret lukkes og trækkes forsigtigt op. Under vandoverfladen sættes der en bundprop i røret, røret hales forsigtigt fri af vandet, fjernes fra Kajak henteren eller stangen og placeres i stativet. Røret lukkes med en prop foroven. For at undgå </w:t>
      </w:r>
      <w:proofErr w:type="spellStart"/>
      <w:r w:rsidRPr="00092BD1">
        <w:rPr>
          <w:rFonts w:ascii="Arial" w:hAnsi="Arial" w:cs="Arial"/>
        </w:rPr>
        <w:t>resuspension</w:t>
      </w:r>
      <w:proofErr w:type="spellEnd"/>
      <w:r w:rsidRPr="00092BD1">
        <w:rPr>
          <w:rFonts w:ascii="Arial" w:hAnsi="Arial" w:cs="Arial"/>
        </w:rPr>
        <w:t xml:space="preserve"> skal det sikres, at der ikke er luft mellem den øverste prop og vandet i røret. Røret med prøven </w:t>
      </w:r>
      <w:r w:rsidRPr="00092BD1">
        <w:rPr>
          <w:rFonts w:ascii="Arial" w:hAnsi="Arial" w:cs="Arial"/>
          <w:u w:val="single"/>
        </w:rPr>
        <w:t>skal</w:t>
      </w:r>
      <w:r w:rsidRPr="00092BD1">
        <w:rPr>
          <w:rFonts w:ascii="Arial" w:hAnsi="Arial" w:cs="Arial"/>
        </w:rPr>
        <w:t xml:space="preserve"> altid holdes lodret.</w:t>
      </w:r>
    </w:p>
    <w:p w14:paraId="0929DB6B" w14:textId="77777777" w:rsidR="006C762C" w:rsidRPr="00092BD1" w:rsidRDefault="006C762C" w:rsidP="006C762C">
      <w:pPr>
        <w:pStyle w:val="Listeafsnit"/>
        <w:rPr>
          <w:rFonts w:ascii="Arial" w:hAnsi="Arial" w:cs="Arial"/>
        </w:rPr>
      </w:pPr>
    </w:p>
    <w:p w14:paraId="438DFCD2" w14:textId="1B281BC5" w:rsidR="006C762C" w:rsidRPr="00092BD1" w:rsidRDefault="006C762C" w:rsidP="00717EA2">
      <w:pPr>
        <w:pStyle w:val="Listeafsnit"/>
        <w:numPr>
          <w:ilvl w:val="0"/>
          <w:numId w:val="8"/>
        </w:numPr>
        <w:rPr>
          <w:rFonts w:ascii="Arial" w:hAnsi="Arial" w:cs="Arial"/>
        </w:rPr>
      </w:pPr>
      <w:r w:rsidRPr="00092BD1">
        <w:rPr>
          <w:rFonts w:ascii="Arial" w:hAnsi="Arial" w:cs="Arial"/>
        </w:rPr>
        <w:t xml:space="preserve">Det er meget vigtigt, at sedimentet indsamles så uforstyrret som muligt. F.eks. skal prøven tages om, hvis der sker en </w:t>
      </w:r>
      <w:proofErr w:type="spellStart"/>
      <w:r w:rsidRPr="00092BD1">
        <w:rPr>
          <w:rFonts w:ascii="Arial" w:hAnsi="Arial" w:cs="Arial"/>
        </w:rPr>
        <w:t>ophvirvling</w:t>
      </w:r>
      <w:proofErr w:type="spellEnd"/>
      <w:r w:rsidRPr="00092BD1">
        <w:rPr>
          <w:rFonts w:ascii="Arial" w:hAnsi="Arial" w:cs="Arial"/>
        </w:rPr>
        <w:t xml:space="preserve"> af overfladen, så sedimentet fra 0-2 cm bliver blandet med det underliggende sediment, hvis der er synlige dyr (f.eks. større muslinger) i prøven</w:t>
      </w:r>
      <w:r w:rsidR="00C30384">
        <w:rPr>
          <w:rFonts w:ascii="Arial" w:hAnsi="Arial" w:cs="Arial"/>
        </w:rPr>
        <w:t>,</w:t>
      </w:r>
      <w:r w:rsidRPr="00092BD1">
        <w:rPr>
          <w:rFonts w:ascii="Arial" w:hAnsi="Arial" w:cs="Arial"/>
        </w:rPr>
        <w:t xml:space="preserve"> eller hvis der er synlige gaslommer i prøven. Det er særlig vigtigt, at overfladesedimentet ikke hvirvles op ved prøvetagningen. Dette kan specielt ske, hvis prøvehenteren rammer bunden med en skæv vinkel, eller hvis der er problemer, når den hejses op fra bunden.</w:t>
      </w:r>
    </w:p>
    <w:p w14:paraId="4F4D3BA7" w14:textId="77777777" w:rsidR="006C762C" w:rsidRPr="00092BD1" w:rsidRDefault="006C762C" w:rsidP="006C762C">
      <w:pPr>
        <w:pStyle w:val="Listeafsnit"/>
        <w:rPr>
          <w:rFonts w:ascii="Arial" w:hAnsi="Arial" w:cs="Arial"/>
        </w:rPr>
      </w:pPr>
    </w:p>
    <w:p w14:paraId="659102C3" w14:textId="77777777" w:rsidR="00A946FB" w:rsidRDefault="006C762C" w:rsidP="0056478E">
      <w:pPr>
        <w:pStyle w:val="Listeafsnit"/>
        <w:numPr>
          <w:ilvl w:val="0"/>
          <w:numId w:val="8"/>
        </w:numPr>
        <w:rPr>
          <w:rFonts w:ascii="Arial" w:hAnsi="Arial" w:cs="Arial"/>
        </w:rPr>
      </w:pPr>
      <w:r w:rsidRPr="00092BD1">
        <w:rPr>
          <w:rFonts w:ascii="Arial" w:hAnsi="Arial" w:cs="Arial"/>
        </w:rPr>
        <w:t xml:space="preserve">En </w:t>
      </w:r>
      <w:proofErr w:type="spellStart"/>
      <w:r w:rsidRPr="00092BD1">
        <w:rPr>
          <w:rFonts w:ascii="Arial" w:hAnsi="Arial" w:cs="Arial"/>
        </w:rPr>
        <w:t>sedimentkerne</w:t>
      </w:r>
      <w:proofErr w:type="spellEnd"/>
      <w:r w:rsidRPr="00092BD1">
        <w:rPr>
          <w:rFonts w:ascii="Arial" w:hAnsi="Arial" w:cs="Arial"/>
        </w:rPr>
        <w:t xml:space="preserve"> skal altid inspiceres, når den tages om bord, for at se om den er intakt, og man skal bl.a. sikre sig, at der står vand over prøven i prøvehenteren. Sedimentrester på den øverste kant på røret er tegn på, at rørets overkant har været under sedimentoverfladen. En sådan prøve skal kasseres. Derudover skal prøverne fra samme station sammenlignes. Hvis der er tydelige forskelle mellem søjlerne (f.eks. mellem placering af farveovergange i sedimentet) er det tegn på forstyrrelse ved prøvetagningen, og de afvigende prøver skal tages om.</w:t>
      </w:r>
    </w:p>
    <w:p w14:paraId="0723F24C" w14:textId="77777777" w:rsidR="00A946FB" w:rsidRDefault="00A946FB" w:rsidP="00A946FB">
      <w:pPr>
        <w:pStyle w:val="Listeafsnit"/>
      </w:pPr>
    </w:p>
    <w:p w14:paraId="0BD17291" w14:textId="28F7488C" w:rsidR="006C762C" w:rsidRPr="00D8403B" w:rsidRDefault="006C762C" w:rsidP="00D8403B">
      <w:pPr>
        <w:pStyle w:val="Overskrift3"/>
        <w:rPr>
          <w:rFonts w:ascii="Arial" w:hAnsi="Arial" w:cs="Arial"/>
        </w:rPr>
      </w:pPr>
      <w:bookmarkStart w:id="8" w:name="_Toc132107627"/>
      <w:r w:rsidRPr="00D8403B">
        <w:rPr>
          <w:rFonts w:ascii="Arial" w:hAnsi="Arial" w:cs="Arial"/>
        </w:rPr>
        <w:t>Afskæring af overfladesegment og blanding af prøverne</w:t>
      </w:r>
      <w:bookmarkEnd w:id="8"/>
    </w:p>
    <w:p w14:paraId="7DD7E09A" w14:textId="129E11E8" w:rsidR="006C762C" w:rsidRPr="00243482" w:rsidRDefault="006C762C" w:rsidP="00243482">
      <w:pPr>
        <w:pStyle w:val="Listeafsnit"/>
        <w:numPr>
          <w:ilvl w:val="0"/>
          <w:numId w:val="10"/>
        </w:numPr>
        <w:rPr>
          <w:rFonts w:ascii="Arial" w:hAnsi="Arial" w:cs="Arial"/>
        </w:rPr>
      </w:pPr>
      <w:r w:rsidRPr="00243482">
        <w:rPr>
          <w:rFonts w:ascii="Arial" w:hAnsi="Arial" w:cs="Arial"/>
        </w:rPr>
        <w:t>Afskæring af ov</w:t>
      </w:r>
      <w:r w:rsidR="00DA4A74" w:rsidRPr="00243482">
        <w:rPr>
          <w:rFonts w:ascii="Arial" w:hAnsi="Arial" w:cs="Arial"/>
        </w:rPr>
        <w:t xml:space="preserve">erfladesegment skal foregå på </w:t>
      </w:r>
      <w:r w:rsidRPr="00243482">
        <w:rPr>
          <w:rFonts w:ascii="Arial" w:hAnsi="Arial" w:cs="Arial"/>
        </w:rPr>
        <w:t>bredden, umiddelbart efter prøvetagningen.</w:t>
      </w:r>
    </w:p>
    <w:p w14:paraId="54146AD5" w14:textId="77777777" w:rsidR="00243482" w:rsidRPr="00243482" w:rsidRDefault="00243482" w:rsidP="00243482">
      <w:pPr>
        <w:pStyle w:val="Listeafsnit"/>
        <w:rPr>
          <w:rFonts w:ascii="Arial" w:hAnsi="Arial" w:cs="Arial"/>
        </w:rPr>
      </w:pPr>
    </w:p>
    <w:p w14:paraId="005E5E82" w14:textId="74918807" w:rsidR="006C762C" w:rsidRPr="00502DEB" w:rsidRDefault="006C762C" w:rsidP="00243482">
      <w:pPr>
        <w:pStyle w:val="Listeafsnit"/>
        <w:numPr>
          <w:ilvl w:val="0"/>
          <w:numId w:val="10"/>
        </w:numPr>
        <w:rPr>
          <w:rFonts w:ascii="Arial" w:hAnsi="Arial" w:cs="Arial"/>
        </w:rPr>
      </w:pPr>
      <w:r w:rsidRPr="00502DEB">
        <w:rPr>
          <w:rFonts w:ascii="Arial" w:hAnsi="Arial" w:cs="Arial"/>
        </w:rPr>
        <w:t xml:space="preserve">Det kontrolleres, at der ikke er luftbobler i vandsøjlen og at proppen øverst i røret sidder godt fast. Hvis der findes små luftbobler, kan disse elimineres ved forsigtigt at presse proppen lidt længere ned i røret. Herefter fjernes proppen i bunden af røret og stemplet placeres i stedet. Kraven til brug ved </w:t>
      </w:r>
      <w:r w:rsidRPr="00502DEB">
        <w:rPr>
          <w:rFonts w:ascii="Arial" w:hAnsi="Arial" w:cs="Arial"/>
        </w:rPr>
        <w:lastRenderedPageBreak/>
        <w:t>afskæring påmonteres røret og den øverste prop fjernes. De øverste to cm af sedimentsøjlen presses ud af røret og opsamles i kraven. Der skæres langs kanten af røret og prøven skrabes ud i en samlebeholder</w:t>
      </w:r>
      <w:r w:rsidR="00DA4A74" w:rsidRPr="00502DEB">
        <w:rPr>
          <w:rFonts w:ascii="Arial" w:hAnsi="Arial" w:cs="Arial"/>
        </w:rPr>
        <w:t xml:space="preserve">, se nedenstående billedserie </w:t>
      </w:r>
      <w:r w:rsidR="0071741D">
        <w:rPr>
          <w:rFonts w:ascii="Arial" w:hAnsi="Arial" w:cs="Arial"/>
        </w:rPr>
        <w:t>(</w:t>
      </w:r>
      <w:r w:rsidR="00DA4A74" w:rsidRPr="00502DEB">
        <w:rPr>
          <w:rFonts w:ascii="Arial" w:hAnsi="Arial" w:cs="Arial"/>
        </w:rPr>
        <w:t>kilde</w:t>
      </w:r>
      <w:r w:rsidR="0071741D">
        <w:rPr>
          <w:rFonts w:ascii="Arial" w:hAnsi="Arial" w:cs="Arial"/>
        </w:rPr>
        <w:t>:</w:t>
      </w:r>
      <w:r w:rsidR="00DA4A74" w:rsidRPr="00502DEB">
        <w:rPr>
          <w:rFonts w:ascii="Arial" w:hAnsi="Arial" w:cs="Arial"/>
        </w:rPr>
        <w:t xml:space="preserve"> </w:t>
      </w:r>
      <w:proofErr w:type="spellStart"/>
      <w:r w:rsidR="00DA4A74" w:rsidRPr="00502DEB">
        <w:rPr>
          <w:rFonts w:ascii="Arial" w:hAnsi="Arial" w:cs="Arial"/>
        </w:rPr>
        <w:t>Novanas</w:t>
      </w:r>
      <w:proofErr w:type="spellEnd"/>
      <w:r w:rsidR="00DA4A74" w:rsidRPr="00502DEB">
        <w:rPr>
          <w:rFonts w:ascii="Arial" w:hAnsi="Arial" w:cs="Arial"/>
        </w:rPr>
        <w:t xml:space="preserve"> tekniske vejledninger</w:t>
      </w:r>
      <w:r w:rsidR="0071741D">
        <w:rPr>
          <w:rFonts w:ascii="Arial" w:hAnsi="Arial" w:cs="Arial"/>
        </w:rPr>
        <w:t>)</w:t>
      </w:r>
      <w:r w:rsidRPr="00502DEB">
        <w:rPr>
          <w:rFonts w:ascii="Arial" w:hAnsi="Arial" w:cs="Arial"/>
        </w:rPr>
        <w:t>.</w:t>
      </w:r>
    </w:p>
    <w:p w14:paraId="06E28025" w14:textId="77777777" w:rsidR="006C762C" w:rsidRPr="00092BD1" w:rsidRDefault="006C762C" w:rsidP="006C762C">
      <w:pPr>
        <w:pStyle w:val="Listeafsnit"/>
        <w:rPr>
          <w:rFonts w:ascii="Arial" w:hAnsi="Arial" w:cs="Arial"/>
        </w:rPr>
      </w:pPr>
    </w:p>
    <w:p w14:paraId="555EABA6" w14:textId="7D7FAE44" w:rsidR="006C762C" w:rsidRPr="00243482" w:rsidRDefault="006C762C" w:rsidP="00243482">
      <w:pPr>
        <w:pStyle w:val="Listeafsnit"/>
        <w:numPr>
          <w:ilvl w:val="0"/>
          <w:numId w:val="10"/>
        </w:numPr>
        <w:rPr>
          <w:rFonts w:ascii="Arial" w:hAnsi="Arial" w:cs="Arial"/>
        </w:rPr>
      </w:pPr>
      <w:r w:rsidRPr="00243482">
        <w:rPr>
          <w:rFonts w:ascii="Arial" w:hAnsi="Arial" w:cs="Arial"/>
        </w:rPr>
        <w:t>Det letter opskæringen</w:t>
      </w:r>
      <w:r w:rsidR="00D014B4">
        <w:rPr>
          <w:rFonts w:ascii="Arial" w:hAnsi="Arial" w:cs="Arial"/>
        </w:rPr>
        <w:t>,</w:t>
      </w:r>
      <w:r w:rsidRPr="00243482">
        <w:rPr>
          <w:rFonts w:ascii="Arial" w:hAnsi="Arial" w:cs="Arial"/>
        </w:rPr>
        <w:t xml:space="preserve"> hvis der er afsat centimetermål på stemplets stang. Alternativt kan der anvendes en opskæringsring med en højde på 2 cm, der har samme udvendig og indvendig diameter som prøvetagningsrøret. Ringen sættes over hullet i kraven og sedimentet presses op til ringens overkant. Derefter føres ringen med indholdet ud over kravens kant og opsamles i en prøvebeholder.</w:t>
      </w:r>
    </w:p>
    <w:p w14:paraId="6FDC4188" w14:textId="77777777" w:rsidR="00835A71" w:rsidRPr="00092BD1" w:rsidRDefault="006C762C" w:rsidP="00835A71">
      <w:pPr>
        <w:pStyle w:val="Listeafsnit"/>
        <w:keepNext/>
        <w:rPr>
          <w:rFonts w:ascii="Arial" w:hAnsi="Arial" w:cs="Arial"/>
        </w:rPr>
      </w:pPr>
      <w:r w:rsidRPr="00092BD1">
        <w:rPr>
          <w:rFonts w:ascii="Arial" w:hAnsi="Arial" w:cs="Arial"/>
          <w:noProof/>
          <w:lang w:eastAsia="da-DK"/>
        </w:rPr>
        <w:drawing>
          <wp:inline distT="0" distB="0" distL="0" distR="0" wp14:anchorId="20F48A85" wp14:editId="6072CD9B">
            <wp:extent cx="5505450" cy="37528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5450" cy="3752850"/>
                    </a:xfrm>
                    <a:prstGeom prst="rect">
                      <a:avLst/>
                    </a:prstGeom>
                  </pic:spPr>
                </pic:pic>
              </a:graphicData>
            </a:graphic>
          </wp:inline>
        </w:drawing>
      </w:r>
    </w:p>
    <w:p w14:paraId="02F40D85" w14:textId="528A9E6B" w:rsidR="006C762C" w:rsidRPr="00CD0416" w:rsidRDefault="00835A71" w:rsidP="008033B3">
      <w:pPr>
        <w:pStyle w:val="Billedtekst"/>
        <w:ind w:firstLine="720"/>
        <w:rPr>
          <w:rFonts w:ascii="Arial" w:hAnsi="Arial" w:cs="Arial"/>
          <w:i w:val="0"/>
          <w:iCs w:val="0"/>
          <w:color w:val="auto"/>
        </w:rPr>
      </w:pPr>
      <w:r w:rsidRPr="00CD0416">
        <w:rPr>
          <w:rFonts w:ascii="Arial" w:hAnsi="Arial" w:cs="Arial"/>
          <w:i w:val="0"/>
          <w:iCs w:val="0"/>
          <w:color w:val="auto"/>
        </w:rPr>
        <w:t xml:space="preserve">Figur </w:t>
      </w:r>
      <w:r w:rsidR="005369BC" w:rsidRPr="00CD0416">
        <w:rPr>
          <w:rFonts w:ascii="Arial" w:hAnsi="Arial" w:cs="Arial"/>
          <w:i w:val="0"/>
          <w:iCs w:val="0"/>
          <w:color w:val="auto"/>
        </w:rPr>
        <w:fldChar w:fldCharType="begin"/>
      </w:r>
      <w:r w:rsidR="005369BC" w:rsidRPr="00CD0416">
        <w:rPr>
          <w:rFonts w:ascii="Arial" w:hAnsi="Arial" w:cs="Arial"/>
          <w:i w:val="0"/>
          <w:iCs w:val="0"/>
          <w:color w:val="auto"/>
        </w:rPr>
        <w:instrText xml:space="preserve"> SEQ Figur \* ARABIC </w:instrText>
      </w:r>
      <w:r w:rsidR="005369BC" w:rsidRPr="00CD0416">
        <w:rPr>
          <w:rFonts w:ascii="Arial" w:hAnsi="Arial" w:cs="Arial"/>
          <w:i w:val="0"/>
          <w:iCs w:val="0"/>
          <w:color w:val="auto"/>
        </w:rPr>
        <w:fldChar w:fldCharType="separate"/>
      </w:r>
      <w:r w:rsidRPr="00CD0416">
        <w:rPr>
          <w:rFonts w:ascii="Arial" w:hAnsi="Arial" w:cs="Arial"/>
          <w:i w:val="0"/>
          <w:iCs w:val="0"/>
          <w:noProof/>
          <w:color w:val="auto"/>
        </w:rPr>
        <w:t>1</w:t>
      </w:r>
      <w:r w:rsidR="005369BC" w:rsidRPr="00CD0416">
        <w:rPr>
          <w:rFonts w:ascii="Arial" w:hAnsi="Arial" w:cs="Arial"/>
          <w:i w:val="0"/>
          <w:iCs w:val="0"/>
          <w:noProof/>
          <w:color w:val="auto"/>
        </w:rPr>
        <w:fldChar w:fldCharType="end"/>
      </w:r>
      <w:r w:rsidRPr="00CD0416">
        <w:rPr>
          <w:rFonts w:ascii="Arial" w:hAnsi="Arial" w:cs="Arial"/>
          <w:i w:val="0"/>
          <w:iCs w:val="0"/>
          <w:color w:val="auto"/>
        </w:rPr>
        <w:t>: Opstilling til afskæring af overfladesegment.</w:t>
      </w:r>
    </w:p>
    <w:p w14:paraId="64FBE5B4" w14:textId="02CE2C95" w:rsidR="006C762C" w:rsidRPr="00092BD1" w:rsidRDefault="006C762C" w:rsidP="00243482">
      <w:pPr>
        <w:pStyle w:val="Listeafsnit"/>
        <w:numPr>
          <w:ilvl w:val="0"/>
          <w:numId w:val="10"/>
        </w:numPr>
        <w:rPr>
          <w:rFonts w:ascii="Arial" w:hAnsi="Arial" w:cs="Arial"/>
        </w:rPr>
      </w:pPr>
      <w:r w:rsidRPr="00092BD1">
        <w:rPr>
          <w:rFonts w:ascii="Arial" w:hAnsi="Arial" w:cs="Arial"/>
        </w:rPr>
        <w:t>Proceduren gentages for alle rørene</w:t>
      </w:r>
      <w:r w:rsidR="007E7A38">
        <w:rPr>
          <w:rFonts w:ascii="Arial" w:hAnsi="Arial" w:cs="Arial"/>
        </w:rPr>
        <w:t>,</w:t>
      </w:r>
      <w:r w:rsidRPr="00092BD1">
        <w:rPr>
          <w:rFonts w:ascii="Arial" w:hAnsi="Arial" w:cs="Arial"/>
        </w:rPr>
        <w:t xml:space="preserve"> og alle overfladeprøver samles til én blandingsprøve. </w:t>
      </w:r>
    </w:p>
    <w:p w14:paraId="21E2EAD6" w14:textId="77777777" w:rsidR="006C762C" w:rsidRPr="00092BD1" w:rsidRDefault="006C762C" w:rsidP="006C762C">
      <w:pPr>
        <w:pStyle w:val="Listeafsnit"/>
        <w:rPr>
          <w:rFonts w:ascii="Arial" w:hAnsi="Arial" w:cs="Arial"/>
        </w:rPr>
      </w:pPr>
    </w:p>
    <w:p w14:paraId="3ADBA1B9" w14:textId="26CD51E8" w:rsidR="006C762C" w:rsidRPr="00092BD1" w:rsidRDefault="006C762C" w:rsidP="00243482">
      <w:pPr>
        <w:pStyle w:val="Listeafsnit"/>
        <w:numPr>
          <w:ilvl w:val="0"/>
          <w:numId w:val="10"/>
        </w:numPr>
        <w:rPr>
          <w:rFonts w:ascii="Arial" w:hAnsi="Arial" w:cs="Arial"/>
        </w:rPr>
      </w:pPr>
      <w:r w:rsidRPr="00092BD1">
        <w:rPr>
          <w:rFonts w:ascii="Arial" w:hAnsi="Arial" w:cs="Arial"/>
        </w:rPr>
        <w:t xml:space="preserve">Blandingsprøven fordeles, så jordglasset er halvt fyldt og resten af sedimentet fyldes i </w:t>
      </w:r>
      <w:proofErr w:type="spellStart"/>
      <w:r w:rsidR="0006125F">
        <w:rPr>
          <w:rFonts w:ascii="Arial" w:hAnsi="Arial" w:cs="Arial"/>
        </w:rPr>
        <w:t>r</w:t>
      </w:r>
      <w:r w:rsidRPr="00092BD1">
        <w:rPr>
          <w:rFonts w:ascii="Arial" w:hAnsi="Arial" w:cs="Arial"/>
        </w:rPr>
        <w:t>ilsanposen</w:t>
      </w:r>
      <w:proofErr w:type="spellEnd"/>
      <w:r w:rsidRPr="00092BD1">
        <w:rPr>
          <w:rFonts w:ascii="Arial" w:hAnsi="Arial" w:cs="Arial"/>
        </w:rPr>
        <w:t xml:space="preserve">. Luft presses ud af </w:t>
      </w:r>
      <w:proofErr w:type="spellStart"/>
      <w:r w:rsidR="0006125F">
        <w:rPr>
          <w:rFonts w:ascii="Arial" w:hAnsi="Arial" w:cs="Arial"/>
        </w:rPr>
        <w:t>r</w:t>
      </w:r>
      <w:r w:rsidRPr="00092BD1">
        <w:rPr>
          <w:rFonts w:ascii="Arial" w:hAnsi="Arial" w:cs="Arial"/>
        </w:rPr>
        <w:t>i</w:t>
      </w:r>
      <w:r w:rsidR="00DA4A74" w:rsidRPr="00092BD1">
        <w:rPr>
          <w:rFonts w:ascii="Arial" w:hAnsi="Arial" w:cs="Arial"/>
        </w:rPr>
        <w:t>lsanposen</w:t>
      </w:r>
      <w:proofErr w:type="spellEnd"/>
      <w:r w:rsidR="00DA4A74" w:rsidRPr="00092BD1">
        <w:rPr>
          <w:rFonts w:ascii="Arial" w:hAnsi="Arial" w:cs="Arial"/>
        </w:rPr>
        <w:t xml:space="preserve"> og lukkes herefter. </w:t>
      </w:r>
    </w:p>
    <w:p w14:paraId="350387C0" w14:textId="77777777" w:rsidR="006C762C" w:rsidRPr="00092BD1" w:rsidRDefault="006C762C" w:rsidP="006C762C">
      <w:pPr>
        <w:pStyle w:val="Listeafsnit"/>
        <w:rPr>
          <w:rFonts w:ascii="Arial" w:hAnsi="Arial" w:cs="Arial"/>
        </w:rPr>
      </w:pPr>
    </w:p>
    <w:p w14:paraId="1400143A" w14:textId="61FA8CEA" w:rsidR="006C762C" w:rsidRPr="00092BD1" w:rsidRDefault="004A5BDB" w:rsidP="00243482">
      <w:pPr>
        <w:pStyle w:val="Listeafsnit"/>
        <w:numPr>
          <w:ilvl w:val="0"/>
          <w:numId w:val="10"/>
        </w:numPr>
        <w:rPr>
          <w:rFonts w:ascii="Arial" w:hAnsi="Arial" w:cs="Arial"/>
        </w:rPr>
      </w:pPr>
      <w:r w:rsidRPr="00092BD1">
        <w:rPr>
          <w:rFonts w:ascii="Arial" w:hAnsi="Arial" w:cs="Arial"/>
        </w:rPr>
        <w:t>Hvis der udtages prøver under specielle forhold</w:t>
      </w:r>
      <w:r w:rsidR="0004083F">
        <w:rPr>
          <w:rFonts w:ascii="Arial" w:hAnsi="Arial" w:cs="Arial"/>
        </w:rPr>
        <w:t>, så</w:t>
      </w:r>
      <w:r w:rsidRPr="00092BD1">
        <w:rPr>
          <w:rFonts w:ascii="Arial" w:hAnsi="Arial" w:cs="Arial"/>
        </w:rPr>
        <w:t xml:space="preserve"> skal det noteres </w:t>
      </w:r>
      <w:r w:rsidR="00B541E0" w:rsidRPr="00092BD1">
        <w:rPr>
          <w:rFonts w:ascii="Arial" w:hAnsi="Arial" w:cs="Arial"/>
        </w:rPr>
        <w:t>i felt</w:t>
      </w:r>
      <w:r w:rsidRPr="00092BD1">
        <w:rPr>
          <w:rFonts w:ascii="Arial" w:hAnsi="Arial" w:cs="Arial"/>
        </w:rPr>
        <w:t xml:space="preserve">skemaet. </w:t>
      </w:r>
    </w:p>
    <w:p w14:paraId="381FD5AA" w14:textId="77777777" w:rsidR="006C762C" w:rsidRPr="00092BD1" w:rsidRDefault="006C762C" w:rsidP="006C762C">
      <w:pPr>
        <w:pStyle w:val="Listeafsnit"/>
        <w:rPr>
          <w:rFonts w:ascii="Arial" w:hAnsi="Arial" w:cs="Arial"/>
        </w:rPr>
      </w:pPr>
    </w:p>
    <w:p w14:paraId="47291C86" w14:textId="0A9CB030" w:rsidR="00EA7FFD" w:rsidRPr="00092BD1" w:rsidRDefault="004A5BDB" w:rsidP="00243482">
      <w:pPr>
        <w:pStyle w:val="Listeafsnit"/>
        <w:numPr>
          <w:ilvl w:val="0"/>
          <w:numId w:val="10"/>
        </w:numPr>
        <w:rPr>
          <w:rFonts w:ascii="Arial" w:hAnsi="Arial" w:cs="Arial"/>
        </w:rPr>
      </w:pPr>
      <w:r w:rsidRPr="00092BD1">
        <w:rPr>
          <w:rFonts w:ascii="Arial" w:hAnsi="Arial" w:cs="Arial"/>
        </w:rPr>
        <w:t xml:space="preserve">Prøven mærkes med </w:t>
      </w:r>
      <w:r w:rsidR="00B541E0" w:rsidRPr="00092BD1">
        <w:rPr>
          <w:rFonts w:ascii="Arial" w:hAnsi="Arial" w:cs="Arial"/>
        </w:rPr>
        <w:t>lokalitetsnummer, punktets navn</w:t>
      </w:r>
      <w:r w:rsidRPr="00092BD1">
        <w:rPr>
          <w:rFonts w:ascii="Arial" w:hAnsi="Arial" w:cs="Arial"/>
        </w:rPr>
        <w:t xml:space="preserve">, dato og prøvetager. Der udfyldes desuden et </w:t>
      </w:r>
      <w:r w:rsidR="00907628" w:rsidRPr="00092BD1">
        <w:rPr>
          <w:rFonts w:ascii="Arial" w:hAnsi="Arial" w:cs="Arial"/>
        </w:rPr>
        <w:t>felt</w:t>
      </w:r>
      <w:r w:rsidR="00204CE3" w:rsidRPr="00092BD1">
        <w:rPr>
          <w:rFonts w:ascii="Arial" w:hAnsi="Arial" w:cs="Arial"/>
        </w:rPr>
        <w:t>skema (bilag 5</w:t>
      </w:r>
      <w:r w:rsidRPr="00092BD1">
        <w:rPr>
          <w:rFonts w:ascii="Arial" w:hAnsi="Arial" w:cs="Arial"/>
        </w:rPr>
        <w:t>.1). Prøveflaskerne</w:t>
      </w:r>
      <w:r w:rsidR="002F0A40" w:rsidRPr="00092BD1">
        <w:rPr>
          <w:rFonts w:ascii="Arial" w:hAnsi="Arial" w:cs="Arial"/>
        </w:rPr>
        <w:t>/poserne</w:t>
      </w:r>
      <w:r w:rsidRPr="00092BD1">
        <w:rPr>
          <w:rFonts w:ascii="Arial" w:hAnsi="Arial" w:cs="Arial"/>
        </w:rPr>
        <w:t xml:space="preserve"> kan med fordel mærkes inden prøvetagningen</w:t>
      </w:r>
      <w:r w:rsidR="00BE597A" w:rsidRPr="00092BD1">
        <w:rPr>
          <w:rFonts w:ascii="Arial" w:hAnsi="Arial" w:cs="Arial"/>
        </w:rPr>
        <w:t>.</w:t>
      </w:r>
      <w:r w:rsidR="00EA7FFD" w:rsidRPr="00092BD1">
        <w:rPr>
          <w:rFonts w:ascii="Arial" w:hAnsi="Arial" w:cs="Arial"/>
        </w:rPr>
        <w:t xml:space="preserve"> </w:t>
      </w:r>
    </w:p>
    <w:p w14:paraId="0F382A8F" w14:textId="77777777" w:rsidR="00EA7FFD" w:rsidRPr="00092BD1" w:rsidRDefault="00EA7FFD" w:rsidP="00EA7FFD">
      <w:pPr>
        <w:pStyle w:val="Listeafsnit"/>
        <w:rPr>
          <w:rFonts w:ascii="Arial" w:hAnsi="Arial" w:cs="Arial"/>
        </w:rPr>
      </w:pPr>
    </w:p>
    <w:p w14:paraId="78C5564F" w14:textId="4FB63B80" w:rsidR="004A5BDB" w:rsidRPr="00092BD1" w:rsidRDefault="00EA7FFD" w:rsidP="00EA7FFD">
      <w:pPr>
        <w:pStyle w:val="Listeafsnit"/>
        <w:rPr>
          <w:rFonts w:ascii="Arial" w:hAnsi="Arial" w:cs="Arial"/>
        </w:rPr>
      </w:pPr>
      <w:r w:rsidRPr="00092BD1">
        <w:rPr>
          <w:rFonts w:ascii="Arial" w:hAnsi="Arial" w:cs="Arial"/>
        </w:rPr>
        <w:t>Navngivningen af prøvepunkter fremgår af de</w:t>
      </w:r>
      <w:r w:rsidR="0081216E" w:rsidRPr="00092BD1">
        <w:rPr>
          <w:rFonts w:ascii="Arial" w:hAnsi="Arial" w:cs="Arial"/>
        </w:rPr>
        <w:t>n</w:t>
      </w:r>
      <w:r w:rsidRPr="00092BD1">
        <w:rPr>
          <w:rFonts w:ascii="Arial" w:hAnsi="Arial" w:cs="Arial"/>
        </w:rPr>
        <w:t xml:space="preserve"> tværregionale vejledning; </w:t>
      </w:r>
      <w:hyperlink r:id="rId13" w:history="1">
        <w:r w:rsidR="00C049B5" w:rsidRPr="00092BD1">
          <w:rPr>
            <w:rStyle w:val="Hyperlink"/>
            <w:rFonts w:ascii="Arial" w:hAnsi="Arial" w:cs="Arial"/>
          </w:rPr>
          <w:t>https://miljoe.atlassian.net/wiki/spaces/DFVPUB/pages/2030534658/Vanda+-+Tjekliste+til+udfyldelse+af+data</w:t>
        </w:r>
      </w:hyperlink>
      <w:r w:rsidR="00C049B5" w:rsidRPr="00092BD1">
        <w:rPr>
          <w:rFonts w:ascii="Arial" w:hAnsi="Arial" w:cs="Arial"/>
        </w:rPr>
        <w:t>.</w:t>
      </w:r>
    </w:p>
    <w:p w14:paraId="458D14E7" w14:textId="77777777" w:rsidR="0081216E" w:rsidRPr="00092BD1" w:rsidRDefault="0081216E" w:rsidP="00EA7FFD">
      <w:pPr>
        <w:pStyle w:val="Listeafsnit"/>
        <w:rPr>
          <w:rFonts w:ascii="Arial" w:hAnsi="Arial" w:cs="Arial"/>
        </w:rPr>
      </w:pPr>
    </w:p>
    <w:p w14:paraId="5067B3AA" w14:textId="24DA0595" w:rsidR="006C6DFD" w:rsidRPr="00092BD1" w:rsidRDefault="006C6DFD" w:rsidP="006C6DFD">
      <w:pPr>
        <w:pStyle w:val="Overskrift3"/>
        <w:rPr>
          <w:rFonts w:ascii="Arial" w:hAnsi="Arial" w:cs="Arial"/>
        </w:rPr>
      </w:pPr>
      <w:bookmarkStart w:id="9" w:name="_Toc132107628"/>
      <w:r w:rsidRPr="00092BD1">
        <w:rPr>
          <w:rFonts w:ascii="Arial" w:hAnsi="Arial" w:cs="Arial"/>
        </w:rPr>
        <w:t xml:space="preserve">Behandling af </w:t>
      </w:r>
      <w:r w:rsidR="002F0A40" w:rsidRPr="00092BD1">
        <w:rPr>
          <w:rFonts w:ascii="Arial" w:hAnsi="Arial" w:cs="Arial"/>
        </w:rPr>
        <w:t>sediment</w:t>
      </w:r>
      <w:r w:rsidRPr="00092BD1">
        <w:rPr>
          <w:rFonts w:ascii="Arial" w:hAnsi="Arial" w:cs="Arial"/>
        </w:rPr>
        <w:t>prøver inden analysering</w:t>
      </w:r>
      <w:bookmarkEnd w:id="9"/>
      <w:r w:rsidRPr="00092BD1">
        <w:rPr>
          <w:rFonts w:ascii="Arial" w:hAnsi="Arial" w:cs="Arial"/>
        </w:rPr>
        <w:t xml:space="preserve"> </w:t>
      </w:r>
    </w:p>
    <w:p w14:paraId="3564611E" w14:textId="77777777" w:rsidR="00EF73C3" w:rsidRPr="00092BD1" w:rsidRDefault="00EF73C3" w:rsidP="00EF73C3">
      <w:pPr>
        <w:rPr>
          <w:rFonts w:ascii="Arial" w:hAnsi="Arial" w:cs="Arial"/>
        </w:rPr>
      </w:pPr>
      <w:r w:rsidRPr="00092BD1">
        <w:rPr>
          <w:rFonts w:ascii="Arial" w:hAnsi="Arial" w:cs="Arial"/>
        </w:rPr>
        <w:t>Prøven skal efter prøvetagning opbevares mørkt og køligt indtil analyse. Dvs. den skal opbevares i køletaske med fryseelementer indtil prøven afhentes af analyselaboratoriet.</w:t>
      </w:r>
    </w:p>
    <w:p w14:paraId="66EE8600" w14:textId="2E070CB1" w:rsidR="00EF73C3" w:rsidRDefault="00EF73C3" w:rsidP="00EF73C3">
      <w:pPr>
        <w:rPr>
          <w:rFonts w:ascii="Arial" w:hAnsi="Arial" w:cs="Arial"/>
        </w:rPr>
      </w:pPr>
      <w:r w:rsidRPr="00092BD1">
        <w:rPr>
          <w:rFonts w:ascii="Arial" w:hAnsi="Arial" w:cs="Arial"/>
        </w:rPr>
        <w:t>Prøverne skal</w:t>
      </w:r>
      <w:r w:rsidR="00C22126" w:rsidRPr="00092BD1">
        <w:rPr>
          <w:rFonts w:ascii="Arial" w:hAnsi="Arial" w:cs="Arial"/>
        </w:rPr>
        <w:t xml:space="preserve">, så vidt muligt, </w:t>
      </w:r>
      <w:r w:rsidRPr="00092BD1">
        <w:rPr>
          <w:rFonts w:ascii="Arial" w:hAnsi="Arial" w:cs="Arial"/>
        </w:rPr>
        <w:t xml:space="preserve">afhentes samme dag, som de er taget. Prøverne skal pakkes omhyggeligt for at sikre, at de ikke går i stykker. </w:t>
      </w:r>
    </w:p>
    <w:p w14:paraId="748BDA10" w14:textId="77777777" w:rsidR="00EF6D70" w:rsidRDefault="00EF6D70" w:rsidP="00EF73C3">
      <w:pPr>
        <w:rPr>
          <w:rFonts w:ascii="Arial" w:hAnsi="Arial" w:cs="Arial"/>
        </w:rPr>
      </w:pPr>
    </w:p>
    <w:p w14:paraId="6797A07D" w14:textId="77777777" w:rsidR="006C6DFD" w:rsidRPr="00092BD1" w:rsidRDefault="006C6DFD" w:rsidP="006C6DFD">
      <w:pPr>
        <w:pStyle w:val="Overskrift2"/>
        <w:rPr>
          <w:rFonts w:ascii="Arial" w:hAnsi="Arial" w:cs="Arial"/>
        </w:rPr>
      </w:pPr>
      <w:bookmarkStart w:id="10" w:name="_Toc132107629"/>
      <w:r w:rsidRPr="00092BD1">
        <w:rPr>
          <w:rFonts w:ascii="Arial" w:hAnsi="Arial" w:cs="Arial"/>
        </w:rPr>
        <w:lastRenderedPageBreak/>
        <w:t>Tjekliste</w:t>
      </w:r>
      <w:bookmarkEnd w:id="10"/>
      <w:r w:rsidRPr="00092BD1">
        <w:rPr>
          <w:rFonts w:ascii="Arial" w:hAnsi="Arial" w:cs="Arial"/>
        </w:rPr>
        <w:t xml:space="preserve"> </w:t>
      </w:r>
    </w:p>
    <w:p w14:paraId="4FFF05B6" w14:textId="5EC12DC6" w:rsidR="00F07606" w:rsidRPr="00092BD1" w:rsidRDefault="00AC7CE0" w:rsidP="00090CB3">
      <w:pPr>
        <w:pStyle w:val="Listeafsnit"/>
        <w:numPr>
          <w:ilvl w:val="0"/>
          <w:numId w:val="2"/>
        </w:numPr>
        <w:rPr>
          <w:rFonts w:ascii="Arial" w:hAnsi="Arial" w:cs="Arial"/>
        </w:rPr>
      </w:pPr>
      <w:r w:rsidRPr="00092BD1">
        <w:rPr>
          <w:rFonts w:ascii="Arial" w:hAnsi="Arial" w:cs="Arial"/>
        </w:rPr>
        <w:t>Bestil emballage</w:t>
      </w:r>
      <w:r w:rsidR="00A1061B" w:rsidRPr="00092BD1">
        <w:rPr>
          <w:rFonts w:ascii="Arial" w:hAnsi="Arial" w:cs="Arial"/>
        </w:rPr>
        <w:t xml:space="preserve"> og labels</w:t>
      </w:r>
      <w:r w:rsidRPr="00092BD1">
        <w:rPr>
          <w:rFonts w:ascii="Arial" w:hAnsi="Arial" w:cs="Arial"/>
        </w:rPr>
        <w:t xml:space="preserve"> fra laboratoriet </w:t>
      </w:r>
    </w:p>
    <w:p w14:paraId="058AED83" w14:textId="77777777" w:rsidR="00F07606" w:rsidRPr="00092BD1" w:rsidRDefault="00F07606" w:rsidP="00F07606">
      <w:pPr>
        <w:pStyle w:val="Listeafsnit"/>
        <w:numPr>
          <w:ilvl w:val="0"/>
          <w:numId w:val="2"/>
        </w:numPr>
        <w:rPr>
          <w:rFonts w:ascii="Arial" w:hAnsi="Arial" w:cs="Arial"/>
        </w:rPr>
      </w:pPr>
      <w:r w:rsidRPr="00092BD1">
        <w:rPr>
          <w:rFonts w:ascii="Arial" w:hAnsi="Arial" w:cs="Arial"/>
        </w:rPr>
        <w:t>Pak bil med det nødvendige udstyr (prøveflasker, kølekasser med fryseelementer)</w:t>
      </w:r>
    </w:p>
    <w:p w14:paraId="3DC67EA0" w14:textId="77777777" w:rsidR="00D16520" w:rsidRPr="00092BD1" w:rsidRDefault="00D16520" w:rsidP="00F07606">
      <w:pPr>
        <w:pStyle w:val="Listeafsnit"/>
        <w:numPr>
          <w:ilvl w:val="0"/>
          <w:numId w:val="2"/>
        </w:numPr>
        <w:rPr>
          <w:rFonts w:ascii="Arial" w:hAnsi="Arial" w:cs="Arial"/>
        </w:rPr>
      </w:pPr>
      <w:r w:rsidRPr="00092BD1">
        <w:rPr>
          <w:rFonts w:ascii="Arial" w:hAnsi="Arial" w:cs="Arial"/>
        </w:rPr>
        <w:t>Husk feltskemaer, GPS mv.</w:t>
      </w:r>
    </w:p>
    <w:p w14:paraId="02F49745" w14:textId="77777777" w:rsidR="00F07606" w:rsidRPr="00092BD1" w:rsidRDefault="00F07606" w:rsidP="00F07606">
      <w:pPr>
        <w:pStyle w:val="Listeafsnit"/>
        <w:numPr>
          <w:ilvl w:val="0"/>
          <w:numId w:val="2"/>
        </w:numPr>
        <w:rPr>
          <w:rFonts w:ascii="Arial" w:hAnsi="Arial" w:cs="Arial"/>
        </w:rPr>
      </w:pPr>
      <w:r w:rsidRPr="00092BD1">
        <w:rPr>
          <w:rFonts w:ascii="Arial" w:hAnsi="Arial" w:cs="Arial"/>
        </w:rPr>
        <w:t xml:space="preserve">Indsaml de nødvendige prøver </w:t>
      </w:r>
    </w:p>
    <w:p w14:paraId="7C5BEF0E" w14:textId="77777777" w:rsidR="00F07606" w:rsidRPr="00092BD1" w:rsidRDefault="00F07606" w:rsidP="00F07606">
      <w:pPr>
        <w:pStyle w:val="Listeafsnit"/>
        <w:numPr>
          <w:ilvl w:val="0"/>
          <w:numId w:val="2"/>
        </w:numPr>
        <w:rPr>
          <w:rFonts w:ascii="Arial" w:hAnsi="Arial" w:cs="Arial"/>
        </w:rPr>
      </w:pPr>
      <w:r w:rsidRPr="00092BD1">
        <w:rPr>
          <w:rFonts w:ascii="Arial" w:hAnsi="Arial" w:cs="Arial"/>
        </w:rPr>
        <w:t>Sørg for omhyggelig mærkning af prøverne – herunder hvilke flasker</w:t>
      </w:r>
      <w:r w:rsidR="00D16520" w:rsidRPr="00092BD1">
        <w:rPr>
          <w:rFonts w:ascii="Arial" w:hAnsi="Arial" w:cs="Arial"/>
        </w:rPr>
        <w:t>,</w:t>
      </w:r>
      <w:r w:rsidRPr="00092BD1">
        <w:rPr>
          <w:rFonts w:ascii="Arial" w:hAnsi="Arial" w:cs="Arial"/>
        </w:rPr>
        <w:t xml:space="preserve"> der skal analyseres for hvad</w:t>
      </w:r>
    </w:p>
    <w:p w14:paraId="01170522" w14:textId="1B69DDF6" w:rsidR="00F07606" w:rsidRPr="00092BD1" w:rsidRDefault="00F07606" w:rsidP="00835A71">
      <w:pPr>
        <w:pStyle w:val="Listeafsnit"/>
        <w:numPr>
          <w:ilvl w:val="0"/>
          <w:numId w:val="2"/>
        </w:numPr>
        <w:rPr>
          <w:rFonts w:ascii="Arial" w:hAnsi="Arial" w:cs="Arial"/>
        </w:rPr>
      </w:pPr>
      <w:r w:rsidRPr="00092BD1">
        <w:rPr>
          <w:rFonts w:ascii="Arial" w:hAnsi="Arial" w:cs="Arial"/>
        </w:rPr>
        <w:t>Hjemtransport af prøverne skal ske i nedkølet tilstand</w:t>
      </w:r>
    </w:p>
    <w:p w14:paraId="07B8F902" w14:textId="77777777" w:rsidR="006C6DFD" w:rsidRPr="00092BD1" w:rsidRDefault="006C6DFD" w:rsidP="006C6DFD">
      <w:pPr>
        <w:pStyle w:val="Overskrift1"/>
        <w:rPr>
          <w:rFonts w:ascii="Arial" w:hAnsi="Arial" w:cs="Arial"/>
        </w:rPr>
      </w:pPr>
      <w:bookmarkStart w:id="11" w:name="_Toc132107630"/>
      <w:r w:rsidRPr="00092BD1">
        <w:rPr>
          <w:rFonts w:ascii="Arial" w:hAnsi="Arial" w:cs="Arial"/>
        </w:rPr>
        <w:t>Kvalitetssikring</w:t>
      </w:r>
      <w:bookmarkEnd w:id="11"/>
      <w:r w:rsidRPr="00092BD1">
        <w:rPr>
          <w:rFonts w:ascii="Arial" w:hAnsi="Arial" w:cs="Arial"/>
        </w:rPr>
        <w:t xml:space="preserve"> </w:t>
      </w:r>
    </w:p>
    <w:p w14:paraId="5E3576D9" w14:textId="77777777" w:rsidR="006C6DFD" w:rsidRPr="00092BD1" w:rsidRDefault="006C6DFD" w:rsidP="006C6DFD">
      <w:pPr>
        <w:pStyle w:val="Overskrift2"/>
        <w:rPr>
          <w:rFonts w:ascii="Arial" w:hAnsi="Arial" w:cs="Arial"/>
        </w:rPr>
      </w:pPr>
      <w:bookmarkStart w:id="12" w:name="_Toc132107631"/>
      <w:r w:rsidRPr="00092BD1">
        <w:rPr>
          <w:rFonts w:ascii="Arial" w:hAnsi="Arial" w:cs="Arial"/>
        </w:rPr>
        <w:t>Kvalitetssikring af metode</w:t>
      </w:r>
      <w:bookmarkEnd w:id="12"/>
    </w:p>
    <w:p w14:paraId="441D5AB8" w14:textId="77777777" w:rsidR="00FC463B" w:rsidRPr="00092BD1" w:rsidRDefault="00FC463B" w:rsidP="00FC463B">
      <w:pPr>
        <w:rPr>
          <w:rFonts w:ascii="Arial" w:hAnsi="Arial" w:cs="Arial"/>
        </w:rPr>
      </w:pPr>
      <w:r w:rsidRPr="00092BD1">
        <w:rPr>
          <w:rFonts w:ascii="Arial" w:hAnsi="Arial" w:cs="Arial"/>
        </w:rPr>
        <w:t>Den tekniske anvisning skal nøje følges på alle punkter, herunder hvad angår planlægning af prøveindsamling, prøvetagning, prøvehåndtering, transport, prøveforberedelse og –</w:t>
      </w:r>
      <w:r w:rsidR="00AC7CE0" w:rsidRPr="00092BD1">
        <w:rPr>
          <w:rFonts w:ascii="Arial" w:hAnsi="Arial" w:cs="Arial"/>
        </w:rPr>
        <w:t>f</w:t>
      </w:r>
      <w:r w:rsidRPr="00092BD1">
        <w:rPr>
          <w:rFonts w:ascii="Arial" w:hAnsi="Arial" w:cs="Arial"/>
        </w:rPr>
        <w:t>orsendelse.</w:t>
      </w:r>
    </w:p>
    <w:p w14:paraId="352E104C" w14:textId="77777777" w:rsidR="006C6DFD" w:rsidRPr="00092BD1" w:rsidRDefault="006C6DFD" w:rsidP="006C6DFD">
      <w:pPr>
        <w:pStyle w:val="Overskrift2"/>
        <w:rPr>
          <w:rFonts w:ascii="Arial" w:hAnsi="Arial" w:cs="Arial"/>
        </w:rPr>
      </w:pPr>
      <w:bookmarkStart w:id="13" w:name="_Toc132107632"/>
      <w:r w:rsidRPr="00092BD1">
        <w:rPr>
          <w:rFonts w:ascii="Arial" w:hAnsi="Arial" w:cs="Arial"/>
        </w:rPr>
        <w:t>Kvalitetssikring af data og dataaflevering</w:t>
      </w:r>
      <w:bookmarkEnd w:id="13"/>
    </w:p>
    <w:p w14:paraId="3C762068" w14:textId="77777777" w:rsidR="00A1061B" w:rsidRPr="00092BD1" w:rsidRDefault="00266DC4" w:rsidP="00A1061B">
      <w:pPr>
        <w:rPr>
          <w:rFonts w:ascii="Arial" w:hAnsi="Arial" w:cs="Arial"/>
        </w:rPr>
      </w:pPr>
      <w:r w:rsidRPr="00092BD1">
        <w:rPr>
          <w:rFonts w:ascii="Arial" w:hAnsi="Arial" w:cs="Arial"/>
        </w:rPr>
        <w:t>L</w:t>
      </w:r>
      <w:r w:rsidR="00FC463B" w:rsidRPr="00092BD1">
        <w:rPr>
          <w:rFonts w:ascii="Arial" w:hAnsi="Arial" w:cs="Arial"/>
        </w:rPr>
        <w:t xml:space="preserve">aboratoriet er </w:t>
      </w:r>
      <w:proofErr w:type="gramStart"/>
      <w:r w:rsidR="00FC463B" w:rsidRPr="00092BD1">
        <w:rPr>
          <w:rFonts w:ascii="Arial" w:hAnsi="Arial" w:cs="Arial"/>
        </w:rPr>
        <w:t>ansvarlig</w:t>
      </w:r>
      <w:proofErr w:type="gramEnd"/>
      <w:r w:rsidR="00FC463B" w:rsidRPr="00092BD1">
        <w:rPr>
          <w:rFonts w:ascii="Arial" w:hAnsi="Arial" w:cs="Arial"/>
        </w:rPr>
        <w:t xml:space="preserve"> for at levere kvalitetssikrede resultater i overensstemmelse med analyseforskrifter og intern kvalitetskontrol. </w:t>
      </w:r>
    </w:p>
    <w:p w14:paraId="36123DB9" w14:textId="4E812EBD" w:rsidR="00E05DAD" w:rsidRPr="00092BD1" w:rsidRDefault="00A1061B" w:rsidP="00A96982">
      <w:pPr>
        <w:spacing w:line="276" w:lineRule="auto"/>
        <w:rPr>
          <w:rFonts w:ascii="Arial" w:hAnsi="Arial" w:cs="Arial"/>
        </w:rPr>
      </w:pPr>
      <w:r w:rsidRPr="00092BD1">
        <w:rPr>
          <w:rFonts w:ascii="Arial" w:hAnsi="Arial" w:cs="Arial"/>
        </w:rPr>
        <w:br w:type="page"/>
      </w:r>
    </w:p>
    <w:p w14:paraId="6B9FF98C" w14:textId="4DA6D1FC" w:rsidR="00A35367" w:rsidRPr="00C845FF" w:rsidRDefault="00C845FF" w:rsidP="00C845FF">
      <w:pPr>
        <w:rPr>
          <w:rFonts w:ascii="Arial" w:hAnsi="Arial" w:cs="Arial"/>
          <w:b/>
          <w:bCs/>
          <w:sz w:val="28"/>
          <w:szCs w:val="28"/>
        </w:rPr>
      </w:pPr>
      <w:r w:rsidRPr="00C845FF">
        <w:rPr>
          <w:rFonts w:ascii="Arial" w:hAnsi="Arial" w:cs="Arial"/>
          <w:b/>
          <w:bCs/>
          <w:sz w:val="28"/>
          <w:szCs w:val="28"/>
        </w:rPr>
        <w:lastRenderedPageBreak/>
        <w:t>Appendiks</w:t>
      </w:r>
    </w:p>
    <w:p w14:paraId="73356B90" w14:textId="77777777" w:rsidR="00A35367" w:rsidRPr="00C845FF" w:rsidRDefault="00A35367" w:rsidP="00C845FF">
      <w:pPr>
        <w:rPr>
          <w:b/>
          <w:bCs/>
        </w:rPr>
      </w:pPr>
      <w:r w:rsidRPr="00C845FF">
        <w:rPr>
          <w:b/>
          <w:bCs/>
        </w:rPr>
        <w:t>Feltskema</w:t>
      </w:r>
    </w:p>
    <w:p w14:paraId="636C6F51" w14:textId="77777777" w:rsidR="00A35367" w:rsidRPr="00092BD1" w:rsidRDefault="00A35367" w:rsidP="00A35367">
      <w:pPr>
        <w:rPr>
          <w:rFonts w:ascii="Arial" w:hAnsi="Arial" w:cs="Arial"/>
        </w:rPr>
      </w:pPr>
    </w:p>
    <w:tbl>
      <w:tblPr>
        <w:tblStyle w:val="Tabel-Gitter"/>
        <w:tblW w:w="10056" w:type="dxa"/>
        <w:tblLayout w:type="fixed"/>
        <w:tblLook w:val="04A0" w:firstRow="1" w:lastRow="0" w:firstColumn="1" w:lastColumn="0" w:noHBand="0" w:noVBand="1"/>
      </w:tblPr>
      <w:tblGrid>
        <w:gridCol w:w="1135"/>
        <w:gridCol w:w="1135"/>
        <w:gridCol w:w="673"/>
        <w:gridCol w:w="1560"/>
        <w:gridCol w:w="1559"/>
        <w:gridCol w:w="2297"/>
        <w:gridCol w:w="1697"/>
      </w:tblGrid>
      <w:tr w:rsidR="00D16520" w:rsidRPr="00092BD1" w14:paraId="1CEB7BB7" w14:textId="77777777" w:rsidTr="00D16520">
        <w:tc>
          <w:tcPr>
            <w:tcW w:w="10056" w:type="dxa"/>
            <w:gridSpan w:val="7"/>
          </w:tcPr>
          <w:p w14:paraId="51F767F1" w14:textId="032531EA" w:rsidR="00D16520" w:rsidRPr="00092BD1" w:rsidRDefault="00F1438C" w:rsidP="00A35367">
            <w:pPr>
              <w:rPr>
                <w:rFonts w:ascii="Arial" w:hAnsi="Arial" w:cs="Arial"/>
                <w:b/>
              </w:rPr>
            </w:pPr>
            <w:r w:rsidRPr="00092BD1">
              <w:rPr>
                <w:rFonts w:ascii="Arial" w:hAnsi="Arial" w:cs="Arial"/>
                <w:b/>
              </w:rPr>
              <w:t>Sediment</w:t>
            </w:r>
            <w:r w:rsidR="00D16520" w:rsidRPr="00092BD1">
              <w:rPr>
                <w:rFonts w:ascii="Arial" w:hAnsi="Arial" w:cs="Arial"/>
                <w:b/>
              </w:rPr>
              <w:t xml:space="preserve">prøvetagning </w:t>
            </w:r>
            <w:r w:rsidR="00B5174B" w:rsidRPr="00092BD1">
              <w:rPr>
                <w:rFonts w:ascii="Arial" w:hAnsi="Arial" w:cs="Arial"/>
                <w:b/>
              </w:rPr>
              <w:t>Sø/fjord</w:t>
            </w:r>
            <w:r w:rsidR="00C845FF">
              <w:rPr>
                <w:rFonts w:ascii="Arial" w:hAnsi="Arial" w:cs="Arial"/>
                <w:b/>
              </w:rPr>
              <w:t>/kyst</w:t>
            </w:r>
          </w:p>
          <w:p w14:paraId="1B5B6983" w14:textId="77777777" w:rsidR="005F3285" w:rsidRPr="00092BD1" w:rsidRDefault="005F3285" w:rsidP="00A35367">
            <w:pPr>
              <w:rPr>
                <w:rFonts w:ascii="Arial" w:hAnsi="Arial" w:cs="Arial"/>
              </w:rPr>
            </w:pPr>
          </w:p>
        </w:tc>
      </w:tr>
      <w:tr w:rsidR="00D16520" w:rsidRPr="00092BD1" w14:paraId="0EB5CA65" w14:textId="77777777" w:rsidTr="00D16520">
        <w:tc>
          <w:tcPr>
            <w:tcW w:w="2270" w:type="dxa"/>
            <w:gridSpan w:val="2"/>
          </w:tcPr>
          <w:p w14:paraId="10F5ED01" w14:textId="77777777" w:rsidR="00D16520" w:rsidRPr="00092BD1" w:rsidRDefault="00D16520" w:rsidP="00A35367">
            <w:pPr>
              <w:rPr>
                <w:rFonts w:ascii="Arial" w:hAnsi="Arial" w:cs="Arial"/>
                <w:b/>
              </w:rPr>
            </w:pPr>
            <w:r w:rsidRPr="00092BD1">
              <w:rPr>
                <w:rFonts w:ascii="Arial" w:hAnsi="Arial" w:cs="Arial"/>
                <w:b/>
              </w:rPr>
              <w:t>Lokalitetsnummer</w:t>
            </w:r>
          </w:p>
        </w:tc>
        <w:tc>
          <w:tcPr>
            <w:tcW w:w="7786" w:type="dxa"/>
            <w:gridSpan w:val="5"/>
          </w:tcPr>
          <w:p w14:paraId="45920AD1" w14:textId="77777777" w:rsidR="00D16520" w:rsidRPr="00092BD1" w:rsidRDefault="00D16520" w:rsidP="00A35367">
            <w:pPr>
              <w:rPr>
                <w:rFonts w:ascii="Arial" w:hAnsi="Arial" w:cs="Arial"/>
              </w:rPr>
            </w:pPr>
          </w:p>
        </w:tc>
      </w:tr>
      <w:tr w:rsidR="00D16520" w:rsidRPr="00092BD1" w14:paraId="5C9D474D" w14:textId="77777777" w:rsidTr="00D16520">
        <w:tc>
          <w:tcPr>
            <w:tcW w:w="2270" w:type="dxa"/>
            <w:gridSpan w:val="2"/>
          </w:tcPr>
          <w:p w14:paraId="6F224FB1" w14:textId="77777777" w:rsidR="00D16520" w:rsidRPr="00092BD1" w:rsidRDefault="00D16520" w:rsidP="00A35367">
            <w:pPr>
              <w:rPr>
                <w:rFonts w:ascii="Arial" w:hAnsi="Arial" w:cs="Arial"/>
                <w:b/>
              </w:rPr>
            </w:pPr>
            <w:r w:rsidRPr="00092BD1">
              <w:rPr>
                <w:rFonts w:ascii="Arial" w:hAnsi="Arial" w:cs="Arial"/>
                <w:b/>
              </w:rPr>
              <w:t>Dato</w:t>
            </w:r>
          </w:p>
        </w:tc>
        <w:tc>
          <w:tcPr>
            <w:tcW w:w="7786" w:type="dxa"/>
            <w:gridSpan w:val="5"/>
          </w:tcPr>
          <w:p w14:paraId="125832B0" w14:textId="77777777" w:rsidR="00D16520" w:rsidRPr="00092BD1" w:rsidRDefault="00D16520" w:rsidP="00A35367">
            <w:pPr>
              <w:rPr>
                <w:rFonts w:ascii="Arial" w:hAnsi="Arial" w:cs="Arial"/>
              </w:rPr>
            </w:pPr>
          </w:p>
        </w:tc>
      </w:tr>
      <w:tr w:rsidR="00D16520" w:rsidRPr="00092BD1" w14:paraId="46F1996F" w14:textId="77777777" w:rsidTr="00D16520">
        <w:tc>
          <w:tcPr>
            <w:tcW w:w="2270" w:type="dxa"/>
            <w:gridSpan w:val="2"/>
            <w:tcBorders>
              <w:bottom w:val="single" w:sz="4" w:space="0" w:color="auto"/>
            </w:tcBorders>
          </w:tcPr>
          <w:p w14:paraId="18C54C1D" w14:textId="77777777" w:rsidR="00D16520" w:rsidRPr="00092BD1" w:rsidRDefault="00D16520" w:rsidP="00A35367">
            <w:pPr>
              <w:rPr>
                <w:rFonts w:ascii="Arial" w:hAnsi="Arial" w:cs="Arial"/>
                <w:b/>
              </w:rPr>
            </w:pPr>
            <w:r w:rsidRPr="00092BD1">
              <w:rPr>
                <w:rFonts w:ascii="Arial" w:hAnsi="Arial" w:cs="Arial"/>
                <w:b/>
              </w:rPr>
              <w:t>Prøvetager</w:t>
            </w:r>
          </w:p>
        </w:tc>
        <w:tc>
          <w:tcPr>
            <w:tcW w:w="7786" w:type="dxa"/>
            <w:gridSpan w:val="5"/>
            <w:tcBorders>
              <w:bottom w:val="single" w:sz="4" w:space="0" w:color="auto"/>
            </w:tcBorders>
          </w:tcPr>
          <w:p w14:paraId="6405A0AB" w14:textId="77777777" w:rsidR="00D16520" w:rsidRPr="00092BD1" w:rsidRDefault="00D16520" w:rsidP="00A35367">
            <w:pPr>
              <w:rPr>
                <w:rFonts w:ascii="Arial" w:hAnsi="Arial" w:cs="Arial"/>
              </w:rPr>
            </w:pPr>
          </w:p>
        </w:tc>
      </w:tr>
      <w:tr w:rsidR="00D16520" w:rsidRPr="00092BD1" w14:paraId="0DD6FE21" w14:textId="77777777" w:rsidTr="008933BB">
        <w:trPr>
          <w:trHeight w:val="267"/>
        </w:trPr>
        <w:tc>
          <w:tcPr>
            <w:tcW w:w="2270" w:type="dxa"/>
            <w:gridSpan w:val="2"/>
            <w:tcBorders>
              <w:left w:val="nil"/>
              <w:right w:val="nil"/>
            </w:tcBorders>
          </w:tcPr>
          <w:p w14:paraId="3D9824F2" w14:textId="77777777" w:rsidR="00D16520" w:rsidRPr="00092BD1" w:rsidRDefault="00D16520" w:rsidP="00A35367">
            <w:pPr>
              <w:rPr>
                <w:rFonts w:ascii="Arial" w:hAnsi="Arial" w:cs="Arial"/>
                <w:b/>
              </w:rPr>
            </w:pPr>
          </w:p>
        </w:tc>
        <w:tc>
          <w:tcPr>
            <w:tcW w:w="673" w:type="dxa"/>
            <w:tcBorders>
              <w:left w:val="nil"/>
              <w:right w:val="nil"/>
            </w:tcBorders>
          </w:tcPr>
          <w:p w14:paraId="10CE27CA" w14:textId="77777777" w:rsidR="00D16520" w:rsidRPr="00092BD1" w:rsidRDefault="00D16520" w:rsidP="00A35367">
            <w:pPr>
              <w:rPr>
                <w:rFonts w:ascii="Arial" w:hAnsi="Arial" w:cs="Arial"/>
              </w:rPr>
            </w:pPr>
          </w:p>
        </w:tc>
        <w:tc>
          <w:tcPr>
            <w:tcW w:w="1560" w:type="dxa"/>
            <w:tcBorders>
              <w:left w:val="nil"/>
              <w:right w:val="nil"/>
            </w:tcBorders>
          </w:tcPr>
          <w:p w14:paraId="4FD93BFC" w14:textId="77777777" w:rsidR="00D16520" w:rsidRPr="00092BD1" w:rsidRDefault="00D16520" w:rsidP="00A35367">
            <w:pPr>
              <w:rPr>
                <w:rFonts w:ascii="Arial" w:hAnsi="Arial" w:cs="Arial"/>
              </w:rPr>
            </w:pPr>
          </w:p>
        </w:tc>
        <w:tc>
          <w:tcPr>
            <w:tcW w:w="1559" w:type="dxa"/>
            <w:tcBorders>
              <w:left w:val="nil"/>
              <w:right w:val="nil"/>
            </w:tcBorders>
          </w:tcPr>
          <w:p w14:paraId="5BDF16F3" w14:textId="77777777" w:rsidR="00D16520" w:rsidRPr="00092BD1" w:rsidRDefault="00D16520" w:rsidP="00A35367">
            <w:pPr>
              <w:rPr>
                <w:rFonts w:ascii="Arial" w:hAnsi="Arial" w:cs="Arial"/>
              </w:rPr>
            </w:pPr>
          </w:p>
        </w:tc>
        <w:tc>
          <w:tcPr>
            <w:tcW w:w="2297" w:type="dxa"/>
            <w:tcBorders>
              <w:left w:val="nil"/>
              <w:right w:val="nil"/>
            </w:tcBorders>
          </w:tcPr>
          <w:p w14:paraId="18805168" w14:textId="77777777" w:rsidR="00D16520" w:rsidRPr="00092BD1" w:rsidRDefault="00D16520" w:rsidP="00A35367">
            <w:pPr>
              <w:rPr>
                <w:rFonts w:ascii="Arial" w:hAnsi="Arial" w:cs="Arial"/>
              </w:rPr>
            </w:pPr>
          </w:p>
        </w:tc>
        <w:tc>
          <w:tcPr>
            <w:tcW w:w="1697" w:type="dxa"/>
            <w:tcBorders>
              <w:left w:val="nil"/>
              <w:right w:val="nil"/>
            </w:tcBorders>
          </w:tcPr>
          <w:p w14:paraId="0DBFB031" w14:textId="77777777" w:rsidR="00D16520" w:rsidRPr="00092BD1" w:rsidRDefault="00D16520" w:rsidP="00A35367">
            <w:pPr>
              <w:rPr>
                <w:rFonts w:ascii="Arial" w:hAnsi="Arial" w:cs="Arial"/>
              </w:rPr>
            </w:pPr>
          </w:p>
        </w:tc>
      </w:tr>
      <w:tr w:rsidR="00C22126" w:rsidRPr="00092BD1" w14:paraId="6937C832" w14:textId="77777777" w:rsidTr="00BD6E25">
        <w:tc>
          <w:tcPr>
            <w:tcW w:w="1135" w:type="dxa"/>
          </w:tcPr>
          <w:p w14:paraId="5886A110" w14:textId="13012809" w:rsidR="00C22126" w:rsidRPr="00092BD1" w:rsidRDefault="00C22126" w:rsidP="00C22126">
            <w:pPr>
              <w:rPr>
                <w:rFonts w:ascii="Arial" w:hAnsi="Arial" w:cs="Arial"/>
                <w:b/>
              </w:rPr>
            </w:pPr>
            <w:r w:rsidRPr="00092BD1">
              <w:rPr>
                <w:rFonts w:ascii="Arial" w:hAnsi="Arial" w:cs="Arial"/>
                <w:b/>
              </w:rPr>
              <w:t>Prøve-ID/ Vanda-</w:t>
            </w:r>
            <w:proofErr w:type="spellStart"/>
            <w:proofErr w:type="gramStart"/>
            <w:r w:rsidRPr="00092BD1">
              <w:rPr>
                <w:rFonts w:ascii="Arial" w:hAnsi="Arial" w:cs="Arial"/>
                <w:b/>
              </w:rPr>
              <w:t>beholdernr.PrøveID</w:t>
            </w:r>
            <w:proofErr w:type="spellEnd"/>
            <w:proofErr w:type="gramEnd"/>
          </w:p>
          <w:p w14:paraId="3FDDC38C" w14:textId="6EBCE44C" w:rsidR="00C22126" w:rsidRPr="00092BD1" w:rsidRDefault="00C22126" w:rsidP="00C22126">
            <w:pPr>
              <w:rPr>
                <w:rFonts w:ascii="Arial" w:hAnsi="Arial" w:cs="Arial"/>
              </w:rPr>
            </w:pPr>
          </w:p>
          <w:p w14:paraId="39A39871" w14:textId="5F8F2EBE" w:rsidR="00C22126" w:rsidRPr="00092BD1" w:rsidRDefault="00C22126" w:rsidP="00C22126">
            <w:pPr>
              <w:rPr>
                <w:rFonts w:ascii="Arial" w:hAnsi="Arial" w:cs="Arial"/>
              </w:rPr>
            </w:pPr>
          </w:p>
          <w:p w14:paraId="07DAA029" w14:textId="77777777" w:rsidR="00C22126" w:rsidRPr="00092BD1" w:rsidRDefault="00C22126" w:rsidP="00C22126">
            <w:pPr>
              <w:rPr>
                <w:rFonts w:ascii="Arial" w:hAnsi="Arial" w:cs="Arial"/>
              </w:rPr>
            </w:pPr>
          </w:p>
        </w:tc>
        <w:tc>
          <w:tcPr>
            <w:tcW w:w="1135" w:type="dxa"/>
          </w:tcPr>
          <w:p w14:paraId="0BDFDF8E" w14:textId="2BECD11F" w:rsidR="00C22126" w:rsidRPr="00092BD1" w:rsidRDefault="00C22126" w:rsidP="00C22126">
            <w:pPr>
              <w:rPr>
                <w:rFonts w:ascii="Arial" w:hAnsi="Arial" w:cs="Arial"/>
                <w:b/>
              </w:rPr>
            </w:pPr>
            <w:r w:rsidRPr="00092BD1">
              <w:rPr>
                <w:rFonts w:ascii="Arial" w:hAnsi="Arial" w:cs="Arial"/>
                <w:b/>
              </w:rPr>
              <w:t>Målested</w:t>
            </w:r>
          </w:p>
        </w:tc>
        <w:tc>
          <w:tcPr>
            <w:tcW w:w="673" w:type="dxa"/>
          </w:tcPr>
          <w:p w14:paraId="268FFA78" w14:textId="77777777" w:rsidR="00C22126" w:rsidRPr="00092BD1" w:rsidRDefault="00C22126" w:rsidP="00C22126">
            <w:pPr>
              <w:rPr>
                <w:rFonts w:ascii="Arial" w:hAnsi="Arial" w:cs="Arial"/>
                <w:b/>
              </w:rPr>
            </w:pPr>
            <w:r w:rsidRPr="00092BD1">
              <w:rPr>
                <w:rFonts w:ascii="Arial" w:hAnsi="Arial" w:cs="Arial"/>
                <w:b/>
              </w:rPr>
              <w:t>Kl.</w:t>
            </w:r>
          </w:p>
        </w:tc>
        <w:tc>
          <w:tcPr>
            <w:tcW w:w="1560" w:type="dxa"/>
          </w:tcPr>
          <w:p w14:paraId="7C8883B0" w14:textId="77777777" w:rsidR="00C22126" w:rsidRPr="00092BD1" w:rsidRDefault="00C22126" w:rsidP="00C22126">
            <w:pPr>
              <w:rPr>
                <w:rFonts w:ascii="Arial" w:hAnsi="Arial" w:cs="Arial"/>
                <w:b/>
              </w:rPr>
            </w:pPr>
            <w:r w:rsidRPr="00092BD1">
              <w:rPr>
                <w:rFonts w:ascii="Arial" w:hAnsi="Arial" w:cs="Arial"/>
                <w:b/>
              </w:rPr>
              <w:t>Koordinater</w:t>
            </w:r>
          </w:p>
        </w:tc>
        <w:tc>
          <w:tcPr>
            <w:tcW w:w="1559" w:type="dxa"/>
          </w:tcPr>
          <w:p w14:paraId="1C30FCB0" w14:textId="77777777" w:rsidR="00C22126" w:rsidRPr="00092BD1" w:rsidRDefault="00C22126" w:rsidP="00C22126">
            <w:pPr>
              <w:rPr>
                <w:rFonts w:ascii="Arial" w:hAnsi="Arial" w:cs="Arial"/>
              </w:rPr>
            </w:pPr>
            <w:r w:rsidRPr="00092BD1">
              <w:rPr>
                <w:rFonts w:ascii="Arial" w:hAnsi="Arial" w:cs="Arial"/>
                <w:b/>
              </w:rPr>
              <w:t>Prøvedybde</w:t>
            </w:r>
          </w:p>
        </w:tc>
        <w:tc>
          <w:tcPr>
            <w:tcW w:w="2297" w:type="dxa"/>
          </w:tcPr>
          <w:p w14:paraId="1E5AA842" w14:textId="65E7C21B" w:rsidR="00C22126" w:rsidRPr="00092BD1" w:rsidRDefault="00C22126" w:rsidP="00C22126">
            <w:pPr>
              <w:rPr>
                <w:rFonts w:ascii="Arial" w:hAnsi="Arial" w:cs="Arial"/>
                <w:b/>
              </w:rPr>
            </w:pPr>
            <w:r w:rsidRPr="00092BD1">
              <w:rPr>
                <w:rFonts w:ascii="Arial" w:hAnsi="Arial" w:cs="Arial"/>
                <w:b/>
              </w:rPr>
              <w:t>Bemærkninger</w:t>
            </w:r>
          </w:p>
        </w:tc>
        <w:tc>
          <w:tcPr>
            <w:tcW w:w="1697" w:type="dxa"/>
          </w:tcPr>
          <w:p w14:paraId="16F5A7EC" w14:textId="013ACFEC" w:rsidR="00C22126" w:rsidRPr="00092BD1" w:rsidRDefault="00C22126" w:rsidP="00C22126">
            <w:pPr>
              <w:rPr>
                <w:rFonts w:ascii="Arial" w:hAnsi="Arial" w:cs="Arial"/>
                <w:b/>
              </w:rPr>
            </w:pPr>
            <w:r w:rsidRPr="00092BD1">
              <w:rPr>
                <w:rFonts w:ascii="Arial" w:hAnsi="Arial" w:cs="Arial"/>
                <w:b/>
              </w:rPr>
              <w:t>Analyser</w:t>
            </w:r>
          </w:p>
        </w:tc>
      </w:tr>
      <w:tr w:rsidR="00C22126" w:rsidRPr="00092BD1" w14:paraId="464E5FF8" w14:textId="77777777" w:rsidTr="00BD6E25">
        <w:tc>
          <w:tcPr>
            <w:tcW w:w="1135" w:type="dxa"/>
          </w:tcPr>
          <w:p w14:paraId="0E1B4C5B" w14:textId="77777777" w:rsidR="00C22126" w:rsidRPr="00092BD1" w:rsidRDefault="00C22126" w:rsidP="00A35367">
            <w:pPr>
              <w:rPr>
                <w:rFonts w:ascii="Arial" w:hAnsi="Arial" w:cs="Arial"/>
              </w:rPr>
            </w:pPr>
          </w:p>
        </w:tc>
        <w:tc>
          <w:tcPr>
            <w:tcW w:w="1135" w:type="dxa"/>
          </w:tcPr>
          <w:p w14:paraId="1C082099" w14:textId="51498FB7" w:rsidR="00C22126" w:rsidRPr="00092BD1" w:rsidRDefault="00C22126" w:rsidP="00A35367">
            <w:pPr>
              <w:rPr>
                <w:rFonts w:ascii="Arial" w:hAnsi="Arial" w:cs="Arial"/>
              </w:rPr>
            </w:pPr>
          </w:p>
        </w:tc>
        <w:tc>
          <w:tcPr>
            <w:tcW w:w="673" w:type="dxa"/>
          </w:tcPr>
          <w:p w14:paraId="7ED75FC6" w14:textId="77777777" w:rsidR="00C22126" w:rsidRPr="00092BD1" w:rsidRDefault="00C22126" w:rsidP="00A35367">
            <w:pPr>
              <w:rPr>
                <w:rFonts w:ascii="Arial" w:hAnsi="Arial" w:cs="Arial"/>
              </w:rPr>
            </w:pPr>
          </w:p>
        </w:tc>
        <w:tc>
          <w:tcPr>
            <w:tcW w:w="1560" w:type="dxa"/>
          </w:tcPr>
          <w:p w14:paraId="27823919" w14:textId="77777777" w:rsidR="00C22126" w:rsidRPr="00092BD1" w:rsidRDefault="00C22126" w:rsidP="00A35367">
            <w:pPr>
              <w:rPr>
                <w:rFonts w:ascii="Arial" w:hAnsi="Arial" w:cs="Arial"/>
              </w:rPr>
            </w:pPr>
          </w:p>
        </w:tc>
        <w:tc>
          <w:tcPr>
            <w:tcW w:w="1559" w:type="dxa"/>
          </w:tcPr>
          <w:p w14:paraId="49D54BD3" w14:textId="77777777" w:rsidR="00C22126" w:rsidRPr="00092BD1" w:rsidRDefault="00C22126" w:rsidP="00A35367">
            <w:pPr>
              <w:rPr>
                <w:rFonts w:ascii="Arial" w:hAnsi="Arial" w:cs="Arial"/>
              </w:rPr>
            </w:pPr>
          </w:p>
        </w:tc>
        <w:tc>
          <w:tcPr>
            <w:tcW w:w="2297" w:type="dxa"/>
          </w:tcPr>
          <w:p w14:paraId="16CAAC08" w14:textId="77777777" w:rsidR="00C22126" w:rsidRPr="00092BD1" w:rsidRDefault="00C22126" w:rsidP="00A35367">
            <w:pPr>
              <w:rPr>
                <w:rFonts w:ascii="Arial" w:hAnsi="Arial" w:cs="Arial"/>
              </w:rPr>
            </w:pPr>
          </w:p>
        </w:tc>
        <w:tc>
          <w:tcPr>
            <w:tcW w:w="1697" w:type="dxa"/>
          </w:tcPr>
          <w:p w14:paraId="7836623B" w14:textId="77777777" w:rsidR="00C22126" w:rsidRPr="00092BD1" w:rsidRDefault="00C22126" w:rsidP="00A35367">
            <w:pPr>
              <w:rPr>
                <w:rFonts w:ascii="Arial" w:hAnsi="Arial" w:cs="Arial"/>
              </w:rPr>
            </w:pPr>
          </w:p>
          <w:p w14:paraId="59635B88" w14:textId="77777777" w:rsidR="00C22126" w:rsidRPr="00092BD1" w:rsidRDefault="00C22126" w:rsidP="00A35367">
            <w:pPr>
              <w:rPr>
                <w:rFonts w:ascii="Arial" w:hAnsi="Arial" w:cs="Arial"/>
              </w:rPr>
            </w:pPr>
          </w:p>
          <w:p w14:paraId="53BB5209" w14:textId="77777777" w:rsidR="00C22126" w:rsidRPr="00092BD1" w:rsidRDefault="00C22126" w:rsidP="00A35367">
            <w:pPr>
              <w:rPr>
                <w:rFonts w:ascii="Arial" w:hAnsi="Arial" w:cs="Arial"/>
              </w:rPr>
            </w:pPr>
          </w:p>
          <w:p w14:paraId="5447171C" w14:textId="77777777" w:rsidR="00C22126" w:rsidRPr="00092BD1" w:rsidRDefault="00C22126" w:rsidP="00A35367">
            <w:pPr>
              <w:pStyle w:val="Markeringsbobletekst"/>
              <w:rPr>
                <w:rFonts w:ascii="Arial" w:hAnsi="Arial" w:cs="Arial"/>
                <w:szCs w:val="22"/>
              </w:rPr>
            </w:pPr>
          </w:p>
        </w:tc>
      </w:tr>
      <w:tr w:rsidR="00C22126" w:rsidRPr="00092BD1" w14:paraId="650D8945" w14:textId="77777777" w:rsidTr="00BD6E25">
        <w:tc>
          <w:tcPr>
            <w:tcW w:w="1135" w:type="dxa"/>
          </w:tcPr>
          <w:p w14:paraId="7A97561D" w14:textId="77777777" w:rsidR="00C22126" w:rsidRPr="00092BD1" w:rsidRDefault="00C22126" w:rsidP="00A35367">
            <w:pPr>
              <w:rPr>
                <w:rFonts w:ascii="Arial" w:hAnsi="Arial" w:cs="Arial"/>
              </w:rPr>
            </w:pPr>
          </w:p>
        </w:tc>
        <w:tc>
          <w:tcPr>
            <w:tcW w:w="1135" w:type="dxa"/>
          </w:tcPr>
          <w:p w14:paraId="47C47BEB" w14:textId="4FEE0DE1" w:rsidR="00C22126" w:rsidRPr="00092BD1" w:rsidRDefault="00C22126" w:rsidP="00A35367">
            <w:pPr>
              <w:rPr>
                <w:rFonts w:ascii="Arial" w:hAnsi="Arial" w:cs="Arial"/>
              </w:rPr>
            </w:pPr>
          </w:p>
        </w:tc>
        <w:tc>
          <w:tcPr>
            <w:tcW w:w="673" w:type="dxa"/>
          </w:tcPr>
          <w:p w14:paraId="57D2C381" w14:textId="77777777" w:rsidR="00C22126" w:rsidRPr="00092BD1" w:rsidRDefault="00C22126" w:rsidP="00A35367">
            <w:pPr>
              <w:rPr>
                <w:rFonts w:ascii="Arial" w:hAnsi="Arial" w:cs="Arial"/>
              </w:rPr>
            </w:pPr>
          </w:p>
        </w:tc>
        <w:tc>
          <w:tcPr>
            <w:tcW w:w="1560" w:type="dxa"/>
          </w:tcPr>
          <w:p w14:paraId="4BA32399" w14:textId="77777777" w:rsidR="00C22126" w:rsidRPr="00092BD1" w:rsidRDefault="00C22126" w:rsidP="00A35367">
            <w:pPr>
              <w:rPr>
                <w:rFonts w:ascii="Arial" w:hAnsi="Arial" w:cs="Arial"/>
              </w:rPr>
            </w:pPr>
          </w:p>
        </w:tc>
        <w:tc>
          <w:tcPr>
            <w:tcW w:w="1559" w:type="dxa"/>
          </w:tcPr>
          <w:p w14:paraId="4C998876" w14:textId="77777777" w:rsidR="00C22126" w:rsidRPr="00092BD1" w:rsidRDefault="00C22126" w:rsidP="00A35367">
            <w:pPr>
              <w:rPr>
                <w:rFonts w:ascii="Arial" w:hAnsi="Arial" w:cs="Arial"/>
              </w:rPr>
            </w:pPr>
          </w:p>
        </w:tc>
        <w:tc>
          <w:tcPr>
            <w:tcW w:w="2297" w:type="dxa"/>
          </w:tcPr>
          <w:p w14:paraId="3914F594" w14:textId="77777777" w:rsidR="00C22126" w:rsidRPr="00092BD1" w:rsidRDefault="00C22126" w:rsidP="00A35367">
            <w:pPr>
              <w:rPr>
                <w:rFonts w:ascii="Arial" w:hAnsi="Arial" w:cs="Arial"/>
              </w:rPr>
            </w:pPr>
          </w:p>
        </w:tc>
        <w:tc>
          <w:tcPr>
            <w:tcW w:w="1697" w:type="dxa"/>
          </w:tcPr>
          <w:p w14:paraId="741DF904" w14:textId="77777777" w:rsidR="00C22126" w:rsidRPr="00092BD1" w:rsidRDefault="00C22126" w:rsidP="00A35367">
            <w:pPr>
              <w:rPr>
                <w:rFonts w:ascii="Arial" w:hAnsi="Arial" w:cs="Arial"/>
              </w:rPr>
            </w:pPr>
          </w:p>
          <w:p w14:paraId="3CE70EE1" w14:textId="77777777" w:rsidR="00C22126" w:rsidRPr="00092BD1" w:rsidRDefault="00C22126" w:rsidP="00A35367">
            <w:pPr>
              <w:rPr>
                <w:rFonts w:ascii="Arial" w:hAnsi="Arial" w:cs="Arial"/>
              </w:rPr>
            </w:pPr>
          </w:p>
          <w:p w14:paraId="0732B478" w14:textId="77777777" w:rsidR="00C22126" w:rsidRPr="00092BD1" w:rsidRDefault="00C22126" w:rsidP="00A35367">
            <w:pPr>
              <w:rPr>
                <w:rFonts w:ascii="Arial" w:hAnsi="Arial" w:cs="Arial"/>
              </w:rPr>
            </w:pPr>
          </w:p>
          <w:p w14:paraId="3F421432" w14:textId="77777777" w:rsidR="00C22126" w:rsidRPr="00092BD1" w:rsidRDefault="00C22126" w:rsidP="00A35367">
            <w:pPr>
              <w:rPr>
                <w:rFonts w:ascii="Arial" w:hAnsi="Arial" w:cs="Arial"/>
              </w:rPr>
            </w:pPr>
          </w:p>
        </w:tc>
      </w:tr>
      <w:tr w:rsidR="00C22126" w:rsidRPr="00092BD1" w14:paraId="43361F39" w14:textId="77777777" w:rsidTr="00BD6E25">
        <w:tc>
          <w:tcPr>
            <w:tcW w:w="1135" w:type="dxa"/>
          </w:tcPr>
          <w:p w14:paraId="7E39CB71" w14:textId="77777777" w:rsidR="00C22126" w:rsidRPr="00092BD1" w:rsidRDefault="00C22126" w:rsidP="00A35367">
            <w:pPr>
              <w:rPr>
                <w:rFonts w:ascii="Arial" w:hAnsi="Arial" w:cs="Arial"/>
              </w:rPr>
            </w:pPr>
          </w:p>
        </w:tc>
        <w:tc>
          <w:tcPr>
            <w:tcW w:w="1135" w:type="dxa"/>
          </w:tcPr>
          <w:p w14:paraId="39C2C06A" w14:textId="2AD9BD24" w:rsidR="00C22126" w:rsidRPr="00092BD1" w:rsidRDefault="00C22126" w:rsidP="00A35367">
            <w:pPr>
              <w:rPr>
                <w:rFonts w:ascii="Arial" w:hAnsi="Arial" w:cs="Arial"/>
              </w:rPr>
            </w:pPr>
          </w:p>
        </w:tc>
        <w:tc>
          <w:tcPr>
            <w:tcW w:w="673" w:type="dxa"/>
          </w:tcPr>
          <w:p w14:paraId="7F5C870F" w14:textId="77777777" w:rsidR="00C22126" w:rsidRPr="00092BD1" w:rsidRDefault="00C22126" w:rsidP="00A35367">
            <w:pPr>
              <w:rPr>
                <w:rFonts w:ascii="Arial" w:hAnsi="Arial" w:cs="Arial"/>
              </w:rPr>
            </w:pPr>
          </w:p>
        </w:tc>
        <w:tc>
          <w:tcPr>
            <w:tcW w:w="1560" w:type="dxa"/>
          </w:tcPr>
          <w:p w14:paraId="1BB64183" w14:textId="77777777" w:rsidR="00C22126" w:rsidRPr="00092BD1" w:rsidRDefault="00C22126" w:rsidP="00A35367">
            <w:pPr>
              <w:rPr>
                <w:rFonts w:ascii="Arial" w:hAnsi="Arial" w:cs="Arial"/>
              </w:rPr>
            </w:pPr>
          </w:p>
        </w:tc>
        <w:tc>
          <w:tcPr>
            <w:tcW w:w="1559" w:type="dxa"/>
          </w:tcPr>
          <w:p w14:paraId="39FC0A31" w14:textId="77777777" w:rsidR="00C22126" w:rsidRPr="00092BD1" w:rsidRDefault="00C22126" w:rsidP="00A35367">
            <w:pPr>
              <w:rPr>
                <w:rFonts w:ascii="Arial" w:hAnsi="Arial" w:cs="Arial"/>
              </w:rPr>
            </w:pPr>
          </w:p>
        </w:tc>
        <w:tc>
          <w:tcPr>
            <w:tcW w:w="2297" w:type="dxa"/>
          </w:tcPr>
          <w:p w14:paraId="151FDE35" w14:textId="77777777" w:rsidR="00C22126" w:rsidRPr="00092BD1" w:rsidRDefault="00C22126" w:rsidP="00A35367">
            <w:pPr>
              <w:rPr>
                <w:rFonts w:ascii="Arial" w:hAnsi="Arial" w:cs="Arial"/>
              </w:rPr>
            </w:pPr>
          </w:p>
        </w:tc>
        <w:tc>
          <w:tcPr>
            <w:tcW w:w="1697" w:type="dxa"/>
          </w:tcPr>
          <w:p w14:paraId="029C5A05" w14:textId="77777777" w:rsidR="00C22126" w:rsidRPr="00092BD1" w:rsidRDefault="00C22126" w:rsidP="00A35367">
            <w:pPr>
              <w:rPr>
                <w:rFonts w:ascii="Arial" w:hAnsi="Arial" w:cs="Arial"/>
              </w:rPr>
            </w:pPr>
          </w:p>
        </w:tc>
      </w:tr>
      <w:tr w:rsidR="00C22126" w:rsidRPr="00092BD1" w14:paraId="5B18B257" w14:textId="77777777" w:rsidTr="00BD6E25">
        <w:tc>
          <w:tcPr>
            <w:tcW w:w="1135" w:type="dxa"/>
          </w:tcPr>
          <w:p w14:paraId="6AC2B9B4" w14:textId="77777777" w:rsidR="00C22126" w:rsidRPr="00092BD1" w:rsidRDefault="00C22126" w:rsidP="00A35367">
            <w:pPr>
              <w:rPr>
                <w:rFonts w:ascii="Arial" w:hAnsi="Arial" w:cs="Arial"/>
              </w:rPr>
            </w:pPr>
          </w:p>
        </w:tc>
        <w:tc>
          <w:tcPr>
            <w:tcW w:w="1135" w:type="dxa"/>
          </w:tcPr>
          <w:p w14:paraId="44F6C5A0" w14:textId="51EC2134" w:rsidR="00C22126" w:rsidRPr="00092BD1" w:rsidRDefault="00C22126" w:rsidP="00A35367">
            <w:pPr>
              <w:rPr>
                <w:rFonts w:ascii="Arial" w:hAnsi="Arial" w:cs="Arial"/>
              </w:rPr>
            </w:pPr>
          </w:p>
        </w:tc>
        <w:tc>
          <w:tcPr>
            <w:tcW w:w="673" w:type="dxa"/>
          </w:tcPr>
          <w:p w14:paraId="4A085202" w14:textId="77777777" w:rsidR="00C22126" w:rsidRPr="00092BD1" w:rsidRDefault="00C22126" w:rsidP="00A35367">
            <w:pPr>
              <w:rPr>
                <w:rFonts w:ascii="Arial" w:hAnsi="Arial" w:cs="Arial"/>
              </w:rPr>
            </w:pPr>
          </w:p>
        </w:tc>
        <w:tc>
          <w:tcPr>
            <w:tcW w:w="1560" w:type="dxa"/>
          </w:tcPr>
          <w:p w14:paraId="3C3EEA1F" w14:textId="77777777" w:rsidR="00C22126" w:rsidRPr="00092BD1" w:rsidRDefault="00C22126" w:rsidP="00A35367">
            <w:pPr>
              <w:rPr>
                <w:rFonts w:ascii="Arial" w:hAnsi="Arial" w:cs="Arial"/>
              </w:rPr>
            </w:pPr>
          </w:p>
        </w:tc>
        <w:tc>
          <w:tcPr>
            <w:tcW w:w="1559" w:type="dxa"/>
          </w:tcPr>
          <w:p w14:paraId="54A88778" w14:textId="77777777" w:rsidR="00C22126" w:rsidRPr="00092BD1" w:rsidRDefault="00C22126" w:rsidP="00A35367">
            <w:pPr>
              <w:rPr>
                <w:rFonts w:ascii="Arial" w:hAnsi="Arial" w:cs="Arial"/>
              </w:rPr>
            </w:pPr>
          </w:p>
        </w:tc>
        <w:tc>
          <w:tcPr>
            <w:tcW w:w="2297" w:type="dxa"/>
          </w:tcPr>
          <w:p w14:paraId="6061E91F" w14:textId="77777777" w:rsidR="00C22126" w:rsidRPr="00092BD1" w:rsidRDefault="00C22126" w:rsidP="00A35367">
            <w:pPr>
              <w:rPr>
                <w:rFonts w:ascii="Arial" w:hAnsi="Arial" w:cs="Arial"/>
              </w:rPr>
            </w:pPr>
          </w:p>
        </w:tc>
        <w:tc>
          <w:tcPr>
            <w:tcW w:w="1697" w:type="dxa"/>
          </w:tcPr>
          <w:p w14:paraId="273944FF" w14:textId="77777777" w:rsidR="00C22126" w:rsidRPr="00092BD1" w:rsidRDefault="00C22126" w:rsidP="00A35367">
            <w:pPr>
              <w:rPr>
                <w:rFonts w:ascii="Arial" w:hAnsi="Arial" w:cs="Arial"/>
              </w:rPr>
            </w:pPr>
          </w:p>
        </w:tc>
      </w:tr>
    </w:tbl>
    <w:p w14:paraId="5D7EAD4A" w14:textId="77777777" w:rsidR="006C6DFD" w:rsidRPr="00092BD1" w:rsidRDefault="006C6DFD" w:rsidP="00A35367">
      <w:pPr>
        <w:rPr>
          <w:rFonts w:ascii="Arial" w:hAnsi="Arial" w:cs="Arial"/>
        </w:rPr>
      </w:pPr>
      <w:r w:rsidRPr="00092BD1">
        <w:rPr>
          <w:rFonts w:ascii="Arial" w:hAnsi="Arial" w:cs="Arial"/>
        </w:rPr>
        <w:t xml:space="preserve"> </w:t>
      </w:r>
    </w:p>
    <w:p w14:paraId="5FCAC91F" w14:textId="77777777" w:rsidR="00AD344E" w:rsidRPr="00092BD1" w:rsidRDefault="00243A63" w:rsidP="00014E2A">
      <w:pPr>
        <w:pStyle w:val="Listeafsnit"/>
        <w:spacing w:after="0"/>
        <w:ind w:left="0"/>
        <w:rPr>
          <w:rFonts w:ascii="Arial" w:hAnsi="Arial" w:cs="Arial"/>
        </w:rPr>
      </w:pPr>
    </w:p>
    <w:sectPr w:rsidR="00AD344E" w:rsidRPr="00092BD1" w:rsidSect="00CC55BA">
      <w:headerReference w:type="default" r:id="rId14"/>
      <w:footerReference w:type="default" r:id="rId15"/>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8B9E" w14:textId="77777777" w:rsidR="00E35CB5" w:rsidRDefault="00E35CB5" w:rsidP="00E35CB5">
      <w:pPr>
        <w:spacing w:after="0"/>
      </w:pPr>
      <w:r>
        <w:separator/>
      </w:r>
    </w:p>
  </w:endnote>
  <w:endnote w:type="continuationSeparator" w:id="0">
    <w:p w14:paraId="73746731" w14:textId="77777777" w:rsidR="00E35CB5" w:rsidRDefault="00E35CB5" w:rsidP="00E35CB5">
      <w:pPr>
        <w:spacing w:after="0"/>
      </w:pPr>
      <w:r>
        <w:continuationSeparator/>
      </w:r>
    </w:p>
  </w:endnote>
  <w:endnote w:type="continuationNotice" w:id="1">
    <w:p w14:paraId="21C9BC3A" w14:textId="77777777" w:rsidR="00863AF3" w:rsidRDefault="00863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067883"/>
      <w:docPartObj>
        <w:docPartGallery w:val="Page Numbers (Bottom of Page)"/>
        <w:docPartUnique/>
      </w:docPartObj>
    </w:sdtPr>
    <w:sdtEndPr/>
    <w:sdtContent>
      <w:p w14:paraId="580D2097" w14:textId="71620A50" w:rsidR="002D439A" w:rsidRDefault="002D439A">
        <w:pPr>
          <w:pStyle w:val="Sidefod"/>
          <w:jc w:val="right"/>
        </w:pPr>
        <w:r>
          <w:fldChar w:fldCharType="begin"/>
        </w:r>
        <w:r>
          <w:instrText>PAGE   \* MERGEFORMAT</w:instrText>
        </w:r>
        <w:r>
          <w:fldChar w:fldCharType="separate"/>
        </w:r>
        <w:r>
          <w:t>2</w:t>
        </w:r>
        <w:r>
          <w:fldChar w:fldCharType="end"/>
        </w:r>
      </w:p>
    </w:sdtContent>
  </w:sdt>
  <w:p w14:paraId="36442CE9" w14:textId="681DBDF4" w:rsidR="00E35CB5" w:rsidRDefault="00E35C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8BB2" w14:textId="77777777" w:rsidR="00E35CB5" w:rsidRDefault="00E35CB5" w:rsidP="00E35CB5">
      <w:pPr>
        <w:spacing w:after="0"/>
      </w:pPr>
      <w:r>
        <w:separator/>
      </w:r>
    </w:p>
  </w:footnote>
  <w:footnote w:type="continuationSeparator" w:id="0">
    <w:p w14:paraId="4A06D862" w14:textId="77777777" w:rsidR="00E35CB5" w:rsidRDefault="00E35CB5" w:rsidP="00E35CB5">
      <w:pPr>
        <w:spacing w:after="0"/>
      </w:pPr>
      <w:r>
        <w:continuationSeparator/>
      </w:r>
    </w:p>
  </w:footnote>
  <w:footnote w:type="continuationNotice" w:id="1">
    <w:p w14:paraId="25929FC5" w14:textId="77777777" w:rsidR="00863AF3" w:rsidRDefault="00863A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8A4" w14:textId="2B3ACB24" w:rsidR="00E35CB5" w:rsidRDefault="00E35CB5" w:rsidP="00E35CB5">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18F"/>
    <w:multiLevelType w:val="hybridMultilevel"/>
    <w:tmpl w:val="79507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28423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39CD3EC3"/>
    <w:multiLevelType w:val="hybridMultilevel"/>
    <w:tmpl w:val="A03ED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A829B2"/>
    <w:multiLevelType w:val="hybridMultilevel"/>
    <w:tmpl w:val="776CE0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4114DD"/>
    <w:multiLevelType w:val="hybridMultilevel"/>
    <w:tmpl w:val="37088D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21080A"/>
    <w:multiLevelType w:val="hybridMultilevel"/>
    <w:tmpl w:val="B5AE6E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B70AD5"/>
    <w:multiLevelType w:val="hybridMultilevel"/>
    <w:tmpl w:val="7CF2B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1B59E7"/>
    <w:multiLevelType w:val="hybridMultilevel"/>
    <w:tmpl w:val="7CE01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1D379D"/>
    <w:multiLevelType w:val="hybridMultilevel"/>
    <w:tmpl w:val="A3661A1A"/>
    <w:lvl w:ilvl="0" w:tplc="E46CC21E">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04277486">
    <w:abstractNumId w:val="1"/>
  </w:num>
  <w:num w:numId="2" w16cid:durableId="475027492">
    <w:abstractNumId w:val="6"/>
  </w:num>
  <w:num w:numId="3" w16cid:durableId="644553865">
    <w:abstractNumId w:val="0"/>
  </w:num>
  <w:num w:numId="4" w16cid:durableId="76557063">
    <w:abstractNumId w:val="7"/>
  </w:num>
  <w:num w:numId="5" w16cid:durableId="602035626">
    <w:abstractNumId w:val="2"/>
  </w:num>
  <w:num w:numId="6" w16cid:durableId="473911439">
    <w:abstractNumId w:val="3"/>
  </w:num>
  <w:num w:numId="7" w16cid:durableId="186800310">
    <w:abstractNumId w:val="2"/>
  </w:num>
  <w:num w:numId="8" w16cid:durableId="1087000098">
    <w:abstractNumId w:val="4"/>
  </w:num>
  <w:num w:numId="9" w16cid:durableId="328214774">
    <w:abstractNumId w:val="8"/>
  </w:num>
  <w:num w:numId="10" w16cid:durableId="823859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FD"/>
    <w:rsid w:val="000066DE"/>
    <w:rsid w:val="000141D9"/>
    <w:rsid w:val="00014E2A"/>
    <w:rsid w:val="00015F86"/>
    <w:rsid w:val="00016740"/>
    <w:rsid w:val="000200AE"/>
    <w:rsid w:val="00025341"/>
    <w:rsid w:val="000259FC"/>
    <w:rsid w:val="000278B1"/>
    <w:rsid w:val="000331FA"/>
    <w:rsid w:val="0003541F"/>
    <w:rsid w:val="0004083F"/>
    <w:rsid w:val="00045D42"/>
    <w:rsid w:val="000509C8"/>
    <w:rsid w:val="00052F41"/>
    <w:rsid w:val="000530E0"/>
    <w:rsid w:val="00054289"/>
    <w:rsid w:val="00056D16"/>
    <w:rsid w:val="0006125F"/>
    <w:rsid w:val="000619DE"/>
    <w:rsid w:val="000642CA"/>
    <w:rsid w:val="00066CA2"/>
    <w:rsid w:val="000671B8"/>
    <w:rsid w:val="00071C8C"/>
    <w:rsid w:val="000728AA"/>
    <w:rsid w:val="00072A21"/>
    <w:rsid w:val="000817CC"/>
    <w:rsid w:val="000860B9"/>
    <w:rsid w:val="00090334"/>
    <w:rsid w:val="000928CA"/>
    <w:rsid w:val="00092A16"/>
    <w:rsid w:val="00092BD1"/>
    <w:rsid w:val="00094994"/>
    <w:rsid w:val="000969AA"/>
    <w:rsid w:val="000A11D1"/>
    <w:rsid w:val="000A1A38"/>
    <w:rsid w:val="000A47D3"/>
    <w:rsid w:val="000A6096"/>
    <w:rsid w:val="000A60BB"/>
    <w:rsid w:val="000C6364"/>
    <w:rsid w:val="000C778C"/>
    <w:rsid w:val="000D2D37"/>
    <w:rsid w:val="000D39B1"/>
    <w:rsid w:val="000D67C0"/>
    <w:rsid w:val="000D69DC"/>
    <w:rsid w:val="000D79CF"/>
    <w:rsid w:val="000E02A4"/>
    <w:rsid w:val="000E23A0"/>
    <w:rsid w:val="000E482A"/>
    <w:rsid w:val="000E4C0F"/>
    <w:rsid w:val="000E59B9"/>
    <w:rsid w:val="000E689B"/>
    <w:rsid w:val="000E6FD5"/>
    <w:rsid w:val="000F2C95"/>
    <w:rsid w:val="000F30FB"/>
    <w:rsid w:val="000F5AC0"/>
    <w:rsid w:val="00114C9D"/>
    <w:rsid w:val="001164E0"/>
    <w:rsid w:val="001235F0"/>
    <w:rsid w:val="00124F13"/>
    <w:rsid w:val="00137474"/>
    <w:rsid w:val="001403DC"/>
    <w:rsid w:val="00144A29"/>
    <w:rsid w:val="00145741"/>
    <w:rsid w:val="00156C6D"/>
    <w:rsid w:val="0016275C"/>
    <w:rsid w:val="00166870"/>
    <w:rsid w:val="00171606"/>
    <w:rsid w:val="00172FA5"/>
    <w:rsid w:val="00181509"/>
    <w:rsid w:val="00181946"/>
    <w:rsid w:val="00183D02"/>
    <w:rsid w:val="001840C8"/>
    <w:rsid w:val="001977B8"/>
    <w:rsid w:val="001A077D"/>
    <w:rsid w:val="001A12BB"/>
    <w:rsid w:val="001A70D1"/>
    <w:rsid w:val="001A7771"/>
    <w:rsid w:val="001B0549"/>
    <w:rsid w:val="001B4752"/>
    <w:rsid w:val="001B477B"/>
    <w:rsid w:val="001B507F"/>
    <w:rsid w:val="001B5BE5"/>
    <w:rsid w:val="001C2F42"/>
    <w:rsid w:val="001C64F4"/>
    <w:rsid w:val="001D73E6"/>
    <w:rsid w:val="001E09F7"/>
    <w:rsid w:val="001E0A3A"/>
    <w:rsid w:val="001E0D47"/>
    <w:rsid w:val="001E1F41"/>
    <w:rsid w:val="001E3237"/>
    <w:rsid w:val="001F0139"/>
    <w:rsid w:val="001F3568"/>
    <w:rsid w:val="001F3687"/>
    <w:rsid w:val="001F673B"/>
    <w:rsid w:val="00203F7B"/>
    <w:rsid w:val="00204CE3"/>
    <w:rsid w:val="00207146"/>
    <w:rsid w:val="002125B2"/>
    <w:rsid w:val="00213DED"/>
    <w:rsid w:val="00214E27"/>
    <w:rsid w:val="00215869"/>
    <w:rsid w:val="00215AA6"/>
    <w:rsid w:val="00221FA0"/>
    <w:rsid w:val="0023310E"/>
    <w:rsid w:val="00235EBE"/>
    <w:rsid w:val="00236AD6"/>
    <w:rsid w:val="0023781D"/>
    <w:rsid w:val="0024012B"/>
    <w:rsid w:val="00243482"/>
    <w:rsid w:val="00243A63"/>
    <w:rsid w:val="002464AA"/>
    <w:rsid w:val="002476A3"/>
    <w:rsid w:val="0026023D"/>
    <w:rsid w:val="00266DC4"/>
    <w:rsid w:val="002679ED"/>
    <w:rsid w:val="002752AE"/>
    <w:rsid w:val="00275EAC"/>
    <w:rsid w:val="00280298"/>
    <w:rsid w:val="00290775"/>
    <w:rsid w:val="00291B33"/>
    <w:rsid w:val="002A15EF"/>
    <w:rsid w:val="002A4CDC"/>
    <w:rsid w:val="002A7583"/>
    <w:rsid w:val="002A7667"/>
    <w:rsid w:val="002B07B4"/>
    <w:rsid w:val="002B168A"/>
    <w:rsid w:val="002B4268"/>
    <w:rsid w:val="002B6065"/>
    <w:rsid w:val="002C61B9"/>
    <w:rsid w:val="002D20BF"/>
    <w:rsid w:val="002D3862"/>
    <w:rsid w:val="002D439A"/>
    <w:rsid w:val="002D7324"/>
    <w:rsid w:val="002E08CB"/>
    <w:rsid w:val="002E7616"/>
    <w:rsid w:val="002F0A40"/>
    <w:rsid w:val="002F18F5"/>
    <w:rsid w:val="002F3EC2"/>
    <w:rsid w:val="002F5D9C"/>
    <w:rsid w:val="003000F0"/>
    <w:rsid w:val="00302344"/>
    <w:rsid w:val="00303421"/>
    <w:rsid w:val="00315CC4"/>
    <w:rsid w:val="0031721E"/>
    <w:rsid w:val="00317267"/>
    <w:rsid w:val="00317F03"/>
    <w:rsid w:val="0032761E"/>
    <w:rsid w:val="0033165E"/>
    <w:rsid w:val="003317A3"/>
    <w:rsid w:val="00333E07"/>
    <w:rsid w:val="00341A40"/>
    <w:rsid w:val="00345BA9"/>
    <w:rsid w:val="00346D6F"/>
    <w:rsid w:val="00346F90"/>
    <w:rsid w:val="0035033E"/>
    <w:rsid w:val="003573CD"/>
    <w:rsid w:val="003575FE"/>
    <w:rsid w:val="00357856"/>
    <w:rsid w:val="00362F7C"/>
    <w:rsid w:val="003642AA"/>
    <w:rsid w:val="00365118"/>
    <w:rsid w:val="00371174"/>
    <w:rsid w:val="003715D9"/>
    <w:rsid w:val="00377638"/>
    <w:rsid w:val="00380714"/>
    <w:rsid w:val="0038151E"/>
    <w:rsid w:val="0038340B"/>
    <w:rsid w:val="00385BB0"/>
    <w:rsid w:val="003909B0"/>
    <w:rsid w:val="003A0F85"/>
    <w:rsid w:val="003A4CB7"/>
    <w:rsid w:val="003A6D1D"/>
    <w:rsid w:val="003B6E63"/>
    <w:rsid w:val="003B77E6"/>
    <w:rsid w:val="003C234A"/>
    <w:rsid w:val="003C3A20"/>
    <w:rsid w:val="003D3958"/>
    <w:rsid w:val="003D4EF0"/>
    <w:rsid w:val="003E3317"/>
    <w:rsid w:val="003F0A2B"/>
    <w:rsid w:val="003F19AA"/>
    <w:rsid w:val="003F2D45"/>
    <w:rsid w:val="003F2EFD"/>
    <w:rsid w:val="004012B9"/>
    <w:rsid w:val="00403A82"/>
    <w:rsid w:val="00405FF5"/>
    <w:rsid w:val="004070E3"/>
    <w:rsid w:val="00411453"/>
    <w:rsid w:val="00411AB7"/>
    <w:rsid w:val="004160E3"/>
    <w:rsid w:val="00426D21"/>
    <w:rsid w:val="004332C8"/>
    <w:rsid w:val="004335B9"/>
    <w:rsid w:val="004401AB"/>
    <w:rsid w:val="0044485B"/>
    <w:rsid w:val="00447FA3"/>
    <w:rsid w:val="004507D8"/>
    <w:rsid w:val="00451FFB"/>
    <w:rsid w:val="004551F6"/>
    <w:rsid w:val="00456A17"/>
    <w:rsid w:val="0046361B"/>
    <w:rsid w:val="00465C62"/>
    <w:rsid w:val="00477590"/>
    <w:rsid w:val="0049580F"/>
    <w:rsid w:val="004A04D2"/>
    <w:rsid w:val="004A40AD"/>
    <w:rsid w:val="004A5BDB"/>
    <w:rsid w:val="004A7523"/>
    <w:rsid w:val="004B17FF"/>
    <w:rsid w:val="004B2DD3"/>
    <w:rsid w:val="004B75BE"/>
    <w:rsid w:val="004C17C5"/>
    <w:rsid w:val="004D5507"/>
    <w:rsid w:val="004E1E26"/>
    <w:rsid w:val="004E3074"/>
    <w:rsid w:val="004F1B39"/>
    <w:rsid w:val="004F1C8A"/>
    <w:rsid w:val="004F4792"/>
    <w:rsid w:val="00502DEB"/>
    <w:rsid w:val="00511070"/>
    <w:rsid w:val="00511D48"/>
    <w:rsid w:val="00512355"/>
    <w:rsid w:val="00513C5A"/>
    <w:rsid w:val="00515D94"/>
    <w:rsid w:val="00520E29"/>
    <w:rsid w:val="00520FA2"/>
    <w:rsid w:val="00522D0E"/>
    <w:rsid w:val="005369BC"/>
    <w:rsid w:val="0054096F"/>
    <w:rsid w:val="005411CB"/>
    <w:rsid w:val="0054128B"/>
    <w:rsid w:val="00542224"/>
    <w:rsid w:val="00542D67"/>
    <w:rsid w:val="0054732E"/>
    <w:rsid w:val="00547B54"/>
    <w:rsid w:val="00550486"/>
    <w:rsid w:val="00556C36"/>
    <w:rsid w:val="00556F57"/>
    <w:rsid w:val="00562458"/>
    <w:rsid w:val="005625CE"/>
    <w:rsid w:val="0056478E"/>
    <w:rsid w:val="005662A2"/>
    <w:rsid w:val="0057202F"/>
    <w:rsid w:val="00572C99"/>
    <w:rsid w:val="00574F7E"/>
    <w:rsid w:val="0057762A"/>
    <w:rsid w:val="00580D51"/>
    <w:rsid w:val="0058509B"/>
    <w:rsid w:val="005907D9"/>
    <w:rsid w:val="0059123D"/>
    <w:rsid w:val="00593408"/>
    <w:rsid w:val="005A05CA"/>
    <w:rsid w:val="005A196C"/>
    <w:rsid w:val="005A7017"/>
    <w:rsid w:val="005A70C6"/>
    <w:rsid w:val="005A711A"/>
    <w:rsid w:val="005B57D1"/>
    <w:rsid w:val="005C05F4"/>
    <w:rsid w:val="005C1337"/>
    <w:rsid w:val="005C5A19"/>
    <w:rsid w:val="005D10FE"/>
    <w:rsid w:val="005D3FCA"/>
    <w:rsid w:val="005D7566"/>
    <w:rsid w:val="005D75AD"/>
    <w:rsid w:val="005E0B08"/>
    <w:rsid w:val="005E16E6"/>
    <w:rsid w:val="005E6453"/>
    <w:rsid w:val="005E7577"/>
    <w:rsid w:val="005F3285"/>
    <w:rsid w:val="005F3B7D"/>
    <w:rsid w:val="0060274B"/>
    <w:rsid w:val="00603A1E"/>
    <w:rsid w:val="00610A61"/>
    <w:rsid w:val="00610B59"/>
    <w:rsid w:val="0061393B"/>
    <w:rsid w:val="00616B2E"/>
    <w:rsid w:val="00621758"/>
    <w:rsid w:val="00624C9B"/>
    <w:rsid w:val="00633658"/>
    <w:rsid w:val="00636DF9"/>
    <w:rsid w:val="006421F6"/>
    <w:rsid w:val="00650818"/>
    <w:rsid w:val="006524E6"/>
    <w:rsid w:val="00663DC7"/>
    <w:rsid w:val="0067351E"/>
    <w:rsid w:val="00675F80"/>
    <w:rsid w:val="00676292"/>
    <w:rsid w:val="0068236F"/>
    <w:rsid w:val="0068703C"/>
    <w:rsid w:val="00687C05"/>
    <w:rsid w:val="00691F13"/>
    <w:rsid w:val="006945DF"/>
    <w:rsid w:val="0069532B"/>
    <w:rsid w:val="006962BC"/>
    <w:rsid w:val="006A7E42"/>
    <w:rsid w:val="006B0413"/>
    <w:rsid w:val="006B5873"/>
    <w:rsid w:val="006C529A"/>
    <w:rsid w:val="006C5F32"/>
    <w:rsid w:val="006C6DFD"/>
    <w:rsid w:val="006C762C"/>
    <w:rsid w:val="006D013C"/>
    <w:rsid w:val="006D3DDB"/>
    <w:rsid w:val="006D54B8"/>
    <w:rsid w:val="006D58FC"/>
    <w:rsid w:val="006E389A"/>
    <w:rsid w:val="006E5FF1"/>
    <w:rsid w:val="006F0ECF"/>
    <w:rsid w:val="006F2835"/>
    <w:rsid w:val="006F4964"/>
    <w:rsid w:val="006F7485"/>
    <w:rsid w:val="00703FD5"/>
    <w:rsid w:val="007055E9"/>
    <w:rsid w:val="007063DD"/>
    <w:rsid w:val="007102CE"/>
    <w:rsid w:val="0071103C"/>
    <w:rsid w:val="00716263"/>
    <w:rsid w:val="0071741D"/>
    <w:rsid w:val="00717EA2"/>
    <w:rsid w:val="00727FA2"/>
    <w:rsid w:val="007313EA"/>
    <w:rsid w:val="00740A7D"/>
    <w:rsid w:val="00743F59"/>
    <w:rsid w:val="00745AC6"/>
    <w:rsid w:val="00746F9E"/>
    <w:rsid w:val="00751502"/>
    <w:rsid w:val="00763E87"/>
    <w:rsid w:val="00765946"/>
    <w:rsid w:val="007818D6"/>
    <w:rsid w:val="00786FC2"/>
    <w:rsid w:val="00790E63"/>
    <w:rsid w:val="00791A5F"/>
    <w:rsid w:val="007924DC"/>
    <w:rsid w:val="0079512F"/>
    <w:rsid w:val="0079752B"/>
    <w:rsid w:val="007A684B"/>
    <w:rsid w:val="007B4243"/>
    <w:rsid w:val="007C24AE"/>
    <w:rsid w:val="007C2DBE"/>
    <w:rsid w:val="007C7314"/>
    <w:rsid w:val="007D3FE1"/>
    <w:rsid w:val="007D4C87"/>
    <w:rsid w:val="007D6083"/>
    <w:rsid w:val="007D6162"/>
    <w:rsid w:val="007E0484"/>
    <w:rsid w:val="007E2966"/>
    <w:rsid w:val="007E35FF"/>
    <w:rsid w:val="007E5671"/>
    <w:rsid w:val="007E5B23"/>
    <w:rsid w:val="007E7A38"/>
    <w:rsid w:val="007F0548"/>
    <w:rsid w:val="007F3084"/>
    <w:rsid w:val="007F33F0"/>
    <w:rsid w:val="007F4084"/>
    <w:rsid w:val="00800E90"/>
    <w:rsid w:val="0080151B"/>
    <w:rsid w:val="008033B3"/>
    <w:rsid w:val="00803863"/>
    <w:rsid w:val="00807034"/>
    <w:rsid w:val="0081216E"/>
    <w:rsid w:val="00813397"/>
    <w:rsid w:val="00814CC8"/>
    <w:rsid w:val="00820FD3"/>
    <w:rsid w:val="00821BBC"/>
    <w:rsid w:val="0082536E"/>
    <w:rsid w:val="008328AD"/>
    <w:rsid w:val="00835807"/>
    <w:rsid w:val="00835A71"/>
    <w:rsid w:val="00840277"/>
    <w:rsid w:val="00840DA9"/>
    <w:rsid w:val="00841D47"/>
    <w:rsid w:val="00846206"/>
    <w:rsid w:val="00846429"/>
    <w:rsid w:val="00850102"/>
    <w:rsid w:val="00850616"/>
    <w:rsid w:val="00855178"/>
    <w:rsid w:val="00863AF3"/>
    <w:rsid w:val="00866CEB"/>
    <w:rsid w:val="00871762"/>
    <w:rsid w:val="00872142"/>
    <w:rsid w:val="0087272E"/>
    <w:rsid w:val="0087387B"/>
    <w:rsid w:val="00883B62"/>
    <w:rsid w:val="00885316"/>
    <w:rsid w:val="00890A75"/>
    <w:rsid w:val="008933BB"/>
    <w:rsid w:val="0089450E"/>
    <w:rsid w:val="008A0B8D"/>
    <w:rsid w:val="008A49BC"/>
    <w:rsid w:val="008A729B"/>
    <w:rsid w:val="008C16E8"/>
    <w:rsid w:val="008C2F4E"/>
    <w:rsid w:val="008E144C"/>
    <w:rsid w:val="008E756D"/>
    <w:rsid w:val="008E7F53"/>
    <w:rsid w:val="008F1366"/>
    <w:rsid w:val="008F6DD0"/>
    <w:rsid w:val="00901A5B"/>
    <w:rsid w:val="00904494"/>
    <w:rsid w:val="00907628"/>
    <w:rsid w:val="00910D29"/>
    <w:rsid w:val="00911FDA"/>
    <w:rsid w:val="00914095"/>
    <w:rsid w:val="00927399"/>
    <w:rsid w:val="009315A4"/>
    <w:rsid w:val="00941CF4"/>
    <w:rsid w:val="00942DE9"/>
    <w:rsid w:val="0094333D"/>
    <w:rsid w:val="009449AE"/>
    <w:rsid w:val="00950109"/>
    <w:rsid w:val="00950FE9"/>
    <w:rsid w:val="0095198A"/>
    <w:rsid w:val="0095202B"/>
    <w:rsid w:val="009528C1"/>
    <w:rsid w:val="00954517"/>
    <w:rsid w:val="00954EE9"/>
    <w:rsid w:val="00960367"/>
    <w:rsid w:val="0096045F"/>
    <w:rsid w:val="00962B7B"/>
    <w:rsid w:val="009735E2"/>
    <w:rsid w:val="0097462C"/>
    <w:rsid w:val="009756C1"/>
    <w:rsid w:val="00985D86"/>
    <w:rsid w:val="009A3AC1"/>
    <w:rsid w:val="009B100E"/>
    <w:rsid w:val="009B3EFA"/>
    <w:rsid w:val="009B4CE7"/>
    <w:rsid w:val="009B4E2A"/>
    <w:rsid w:val="009B5A44"/>
    <w:rsid w:val="009C10C9"/>
    <w:rsid w:val="009C1638"/>
    <w:rsid w:val="009C5D9A"/>
    <w:rsid w:val="009D0F21"/>
    <w:rsid w:val="009D6EA6"/>
    <w:rsid w:val="009E22B6"/>
    <w:rsid w:val="009E686D"/>
    <w:rsid w:val="009F009E"/>
    <w:rsid w:val="009F01B4"/>
    <w:rsid w:val="009F1399"/>
    <w:rsid w:val="009F19A0"/>
    <w:rsid w:val="009F361D"/>
    <w:rsid w:val="009F7FB4"/>
    <w:rsid w:val="00A06D1F"/>
    <w:rsid w:val="00A06E90"/>
    <w:rsid w:val="00A1061B"/>
    <w:rsid w:val="00A22FCF"/>
    <w:rsid w:val="00A2569B"/>
    <w:rsid w:val="00A259C6"/>
    <w:rsid w:val="00A269F1"/>
    <w:rsid w:val="00A34B8B"/>
    <w:rsid w:val="00A35367"/>
    <w:rsid w:val="00A45F4B"/>
    <w:rsid w:val="00A50523"/>
    <w:rsid w:val="00A51867"/>
    <w:rsid w:val="00A533FA"/>
    <w:rsid w:val="00A62FD0"/>
    <w:rsid w:val="00A658B9"/>
    <w:rsid w:val="00A75C47"/>
    <w:rsid w:val="00A83C7A"/>
    <w:rsid w:val="00A92D8A"/>
    <w:rsid w:val="00A946FB"/>
    <w:rsid w:val="00A94A33"/>
    <w:rsid w:val="00A96779"/>
    <w:rsid w:val="00A96982"/>
    <w:rsid w:val="00A970D3"/>
    <w:rsid w:val="00A97BA1"/>
    <w:rsid w:val="00AA1DE0"/>
    <w:rsid w:val="00AA364D"/>
    <w:rsid w:val="00AB3730"/>
    <w:rsid w:val="00AC14AC"/>
    <w:rsid w:val="00AC3A68"/>
    <w:rsid w:val="00AC4996"/>
    <w:rsid w:val="00AC4B0E"/>
    <w:rsid w:val="00AC6955"/>
    <w:rsid w:val="00AC7CE0"/>
    <w:rsid w:val="00AD433F"/>
    <w:rsid w:val="00AE2D63"/>
    <w:rsid w:val="00AE327F"/>
    <w:rsid w:val="00AE3D20"/>
    <w:rsid w:val="00AE6E84"/>
    <w:rsid w:val="00AE7DC4"/>
    <w:rsid w:val="00AF233A"/>
    <w:rsid w:val="00AF3627"/>
    <w:rsid w:val="00AF4DEC"/>
    <w:rsid w:val="00B00A07"/>
    <w:rsid w:val="00B07442"/>
    <w:rsid w:val="00B103B2"/>
    <w:rsid w:val="00B14954"/>
    <w:rsid w:val="00B14B30"/>
    <w:rsid w:val="00B22DD6"/>
    <w:rsid w:val="00B2771D"/>
    <w:rsid w:val="00B3171C"/>
    <w:rsid w:val="00B340C4"/>
    <w:rsid w:val="00B35C79"/>
    <w:rsid w:val="00B37649"/>
    <w:rsid w:val="00B40DBC"/>
    <w:rsid w:val="00B45827"/>
    <w:rsid w:val="00B50CBD"/>
    <w:rsid w:val="00B5174B"/>
    <w:rsid w:val="00B5280E"/>
    <w:rsid w:val="00B541E0"/>
    <w:rsid w:val="00B553F1"/>
    <w:rsid w:val="00B560E2"/>
    <w:rsid w:val="00B61507"/>
    <w:rsid w:val="00B7755E"/>
    <w:rsid w:val="00B807E3"/>
    <w:rsid w:val="00B81BEA"/>
    <w:rsid w:val="00B91E6A"/>
    <w:rsid w:val="00B9578B"/>
    <w:rsid w:val="00BA08B3"/>
    <w:rsid w:val="00BB4589"/>
    <w:rsid w:val="00BB470F"/>
    <w:rsid w:val="00BB6CAE"/>
    <w:rsid w:val="00BB6DEC"/>
    <w:rsid w:val="00BB6E7D"/>
    <w:rsid w:val="00BB765A"/>
    <w:rsid w:val="00BC3A83"/>
    <w:rsid w:val="00BE25F2"/>
    <w:rsid w:val="00BE597A"/>
    <w:rsid w:val="00BE6DA1"/>
    <w:rsid w:val="00BF15BC"/>
    <w:rsid w:val="00BF571B"/>
    <w:rsid w:val="00BF6295"/>
    <w:rsid w:val="00BF7060"/>
    <w:rsid w:val="00C00E97"/>
    <w:rsid w:val="00C049B5"/>
    <w:rsid w:val="00C07A5D"/>
    <w:rsid w:val="00C1070F"/>
    <w:rsid w:val="00C128D7"/>
    <w:rsid w:val="00C133DE"/>
    <w:rsid w:val="00C22126"/>
    <w:rsid w:val="00C22A77"/>
    <w:rsid w:val="00C30384"/>
    <w:rsid w:val="00C32FDA"/>
    <w:rsid w:val="00C46CC8"/>
    <w:rsid w:val="00C519F6"/>
    <w:rsid w:val="00C542FF"/>
    <w:rsid w:val="00C60BA0"/>
    <w:rsid w:val="00C6650C"/>
    <w:rsid w:val="00C72637"/>
    <w:rsid w:val="00C76654"/>
    <w:rsid w:val="00C82848"/>
    <w:rsid w:val="00C845FF"/>
    <w:rsid w:val="00C8705E"/>
    <w:rsid w:val="00C87480"/>
    <w:rsid w:val="00C92D9F"/>
    <w:rsid w:val="00C938E6"/>
    <w:rsid w:val="00C94D5A"/>
    <w:rsid w:val="00C95E95"/>
    <w:rsid w:val="00CB05D4"/>
    <w:rsid w:val="00CC55BA"/>
    <w:rsid w:val="00CC57AC"/>
    <w:rsid w:val="00CC5EF7"/>
    <w:rsid w:val="00CC7F7D"/>
    <w:rsid w:val="00CD0416"/>
    <w:rsid w:val="00CD12B6"/>
    <w:rsid w:val="00CD5C97"/>
    <w:rsid w:val="00CE0ACA"/>
    <w:rsid w:val="00CE3F3A"/>
    <w:rsid w:val="00CE70D3"/>
    <w:rsid w:val="00D014B4"/>
    <w:rsid w:val="00D06BAD"/>
    <w:rsid w:val="00D12CE8"/>
    <w:rsid w:val="00D14C5D"/>
    <w:rsid w:val="00D1588B"/>
    <w:rsid w:val="00D16520"/>
    <w:rsid w:val="00D214A8"/>
    <w:rsid w:val="00D223EA"/>
    <w:rsid w:val="00D242C8"/>
    <w:rsid w:val="00D279BB"/>
    <w:rsid w:val="00D27FEE"/>
    <w:rsid w:val="00D46436"/>
    <w:rsid w:val="00D475A3"/>
    <w:rsid w:val="00D5384E"/>
    <w:rsid w:val="00D55BFD"/>
    <w:rsid w:val="00D56C2F"/>
    <w:rsid w:val="00D604E3"/>
    <w:rsid w:val="00D82949"/>
    <w:rsid w:val="00D8403B"/>
    <w:rsid w:val="00D853C6"/>
    <w:rsid w:val="00D8628B"/>
    <w:rsid w:val="00D93E00"/>
    <w:rsid w:val="00D96538"/>
    <w:rsid w:val="00DA28F0"/>
    <w:rsid w:val="00DA42D3"/>
    <w:rsid w:val="00DA4A74"/>
    <w:rsid w:val="00DA63CA"/>
    <w:rsid w:val="00DA79D7"/>
    <w:rsid w:val="00DB040D"/>
    <w:rsid w:val="00DB0596"/>
    <w:rsid w:val="00DB0A1F"/>
    <w:rsid w:val="00DB7D90"/>
    <w:rsid w:val="00DC3A0F"/>
    <w:rsid w:val="00DC46E7"/>
    <w:rsid w:val="00DD56DB"/>
    <w:rsid w:val="00DE03CC"/>
    <w:rsid w:val="00DE0D65"/>
    <w:rsid w:val="00DE1F03"/>
    <w:rsid w:val="00DE2B33"/>
    <w:rsid w:val="00DE351E"/>
    <w:rsid w:val="00DE3995"/>
    <w:rsid w:val="00DF61D3"/>
    <w:rsid w:val="00E0374C"/>
    <w:rsid w:val="00E0550B"/>
    <w:rsid w:val="00E05DAD"/>
    <w:rsid w:val="00E068BA"/>
    <w:rsid w:val="00E14B6B"/>
    <w:rsid w:val="00E15F1C"/>
    <w:rsid w:val="00E16E1E"/>
    <w:rsid w:val="00E214D6"/>
    <w:rsid w:val="00E22E25"/>
    <w:rsid w:val="00E25368"/>
    <w:rsid w:val="00E27749"/>
    <w:rsid w:val="00E310C5"/>
    <w:rsid w:val="00E31119"/>
    <w:rsid w:val="00E31912"/>
    <w:rsid w:val="00E320FD"/>
    <w:rsid w:val="00E358A2"/>
    <w:rsid w:val="00E35B82"/>
    <w:rsid w:val="00E35CB5"/>
    <w:rsid w:val="00E454F7"/>
    <w:rsid w:val="00E461D4"/>
    <w:rsid w:val="00E465C3"/>
    <w:rsid w:val="00E47629"/>
    <w:rsid w:val="00E5224F"/>
    <w:rsid w:val="00E566A4"/>
    <w:rsid w:val="00E57AB4"/>
    <w:rsid w:val="00E57F8A"/>
    <w:rsid w:val="00E71F77"/>
    <w:rsid w:val="00E75759"/>
    <w:rsid w:val="00E77FB7"/>
    <w:rsid w:val="00E80FD5"/>
    <w:rsid w:val="00E82A29"/>
    <w:rsid w:val="00E92C66"/>
    <w:rsid w:val="00E944DE"/>
    <w:rsid w:val="00EA2A90"/>
    <w:rsid w:val="00EA35A5"/>
    <w:rsid w:val="00EA4C6E"/>
    <w:rsid w:val="00EA5BCF"/>
    <w:rsid w:val="00EA7149"/>
    <w:rsid w:val="00EA790C"/>
    <w:rsid w:val="00EA7C12"/>
    <w:rsid w:val="00EA7FFD"/>
    <w:rsid w:val="00EB19E5"/>
    <w:rsid w:val="00ED0CF1"/>
    <w:rsid w:val="00ED47DE"/>
    <w:rsid w:val="00ED4B0A"/>
    <w:rsid w:val="00ED536A"/>
    <w:rsid w:val="00ED7E78"/>
    <w:rsid w:val="00EE0D2B"/>
    <w:rsid w:val="00EE5765"/>
    <w:rsid w:val="00EE6146"/>
    <w:rsid w:val="00EE692C"/>
    <w:rsid w:val="00EF6D70"/>
    <w:rsid w:val="00EF73C3"/>
    <w:rsid w:val="00EF748F"/>
    <w:rsid w:val="00F01056"/>
    <w:rsid w:val="00F058DE"/>
    <w:rsid w:val="00F05B4D"/>
    <w:rsid w:val="00F06009"/>
    <w:rsid w:val="00F07606"/>
    <w:rsid w:val="00F125E2"/>
    <w:rsid w:val="00F1438C"/>
    <w:rsid w:val="00F16E55"/>
    <w:rsid w:val="00F17714"/>
    <w:rsid w:val="00F243C4"/>
    <w:rsid w:val="00F3337B"/>
    <w:rsid w:val="00F417B8"/>
    <w:rsid w:val="00F460A5"/>
    <w:rsid w:val="00F4691F"/>
    <w:rsid w:val="00F507EE"/>
    <w:rsid w:val="00F52868"/>
    <w:rsid w:val="00F63FD2"/>
    <w:rsid w:val="00F65172"/>
    <w:rsid w:val="00F65C0D"/>
    <w:rsid w:val="00F741D4"/>
    <w:rsid w:val="00F7744B"/>
    <w:rsid w:val="00F80064"/>
    <w:rsid w:val="00F85CE2"/>
    <w:rsid w:val="00F87A89"/>
    <w:rsid w:val="00F913D0"/>
    <w:rsid w:val="00F92227"/>
    <w:rsid w:val="00F9560F"/>
    <w:rsid w:val="00F95F33"/>
    <w:rsid w:val="00FA2EC3"/>
    <w:rsid w:val="00FA52D0"/>
    <w:rsid w:val="00FA5851"/>
    <w:rsid w:val="00FA61A9"/>
    <w:rsid w:val="00FA660B"/>
    <w:rsid w:val="00FB148F"/>
    <w:rsid w:val="00FB662F"/>
    <w:rsid w:val="00FC1B5B"/>
    <w:rsid w:val="00FC256F"/>
    <w:rsid w:val="00FC3339"/>
    <w:rsid w:val="00FC3707"/>
    <w:rsid w:val="00FC463B"/>
    <w:rsid w:val="00FC5AEA"/>
    <w:rsid w:val="00FD56C9"/>
    <w:rsid w:val="00FD61EB"/>
    <w:rsid w:val="00FE06D8"/>
    <w:rsid w:val="00FE0F3C"/>
    <w:rsid w:val="00FE1FD1"/>
    <w:rsid w:val="00FE6F65"/>
    <w:rsid w:val="00FE75A0"/>
    <w:rsid w:val="00FF7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37B232"/>
  <w15:docId w15:val="{3AA345DD-0158-4967-A023-FA6EC92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numPr>
        <w:ilvl w:val="2"/>
        <w:numId w:val="1"/>
      </w:numPr>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6C6D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C6D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C6D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C6D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6DF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6C6D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6C6DFD"/>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typeiafsnit"/>
    <w:link w:val="Overskrift5"/>
    <w:uiPriority w:val="9"/>
    <w:semiHidden/>
    <w:rsid w:val="006C6DFD"/>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6C6DFD"/>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6C6DF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6C6DF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6C6DFD"/>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E35CB5"/>
    <w:pPr>
      <w:tabs>
        <w:tab w:val="center" w:pos="4819"/>
        <w:tab w:val="right" w:pos="9638"/>
      </w:tabs>
      <w:spacing w:after="0"/>
    </w:pPr>
  </w:style>
  <w:style w:type="character" w:customStyle="1" w:styleId="SidehovedTegn">
    <w:name w:val="Sidehoved Tegn"/>
    <w:basedOn w:val="Standardskrifttypeiafsnit"/>
    <w:link w:val="Sidehoved"/>
    <w:uiPriority w:val="99"/>
    <w:rsid w:val="00E35CB5"/>
    <w:rPr>
      <w:sz w:val="20"/>
    </w:rPr>
  </w:style>
  <w:style w:type="paragraph" w:styleId="Sidefod">
    <w:name w:val="footer"/>
    <w:basedOn w:val="Normal"/>
    <w:link w:val="SidefodTegn"/>
    <w:uiPriority w:val="99"/>
    <w:unhideWhenUsed/>
    <w:rsid w:val="00E35CB5"/>
    <w:pPr>
      <w:tabs>
        <w:tab w:val="center" w:pos="4819"/>
        <w:tab w:val="right" w:pos="9638"/>
      </w:tabs>
      <w:spacing w:after="0"/>
    </w:pPr>
  </w:style>
  <w:style w:type="character" w:customStyle="1" w:styleId="SidefodTegn">
    <w:name w:val="Sidefod Tegn"/>
    <w:basedOn w:val="Standardskrifttypeiafsnit"/>
    <w:link w:val="Sidefod"/>
    <w:uiPriority w:val="99"/>
    <w:rsid w:val="00E35CB5"/>
    <w:rPr>
      <w:sz w:val="20"/>
    </w:rPr>
  </w:style>
  <w:style w:type="paragraph" w:styleId="Ingenafstand">
    <w:name w:val="No Spacing"/>
    <w:link w:val="IngenafstandTegn"/>
    <w:uiPriority w:val="1"/>
    <w:qFormat/>
    <w:rsid w:val="00CC55B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C55BA"/>
    <w:rPr>
      <w:rFonts w:eastAsiaTheme="minorEastAsia"/>
      <w:lang w:eastAsia="da-DK"/>
    </w:rPr>
  </w:style>
  <w:style w:type="paragraph" w:styleId="Overskrift">
    <w:name w:val="TOC Heading"/>
    <w:basedOn w:val="Overskrift1"/>
    <w:next w:val="Normal"/>
    <w:uiPriority w:val="39"/>
    <w:semiHidden/>
    <w:unhideWhenUsed/>
    <w:qFormat/>
    <w:rsid w:val="00CC55BA"/>
    <w:pPr>
      <w:numPr>
        <w:numId w:val="0"/>
      </w:numPr>
      <w:spacing w:line="276" w:lineRule="auto"/>
      <w:outlineLvl w:val="9"/>
    </w:pPr>
    <w:rPr>
      <w:color w:val="365F91" w:themeColor="accent1" w:themeShade="BF"/>
      <w:lang w:eastAsia="da-DK"/>
    </w:rPr>
  </w:style>
  <w:style w:type="paragraph" w:styleId="Indholdsfortegnelse1">
    <w:name w:val="toc 1"/>
    <w:basedOn w:val="Normal"/>
    <w:next w:val="Normal"/>
    <w:autoRedefine/>
    <w:uiPriority w:val="39"/>
    <w:rsid w:val="00CC55BA"/>
    <w:pPr>
      <w:spacing w:after="100"/>
    </w:pPr>
  </w:style>
  <w:style w:type="paragraph" w:styleId="Indholdsfortegnelse2">
    <w:name w:val="toc 2"/>
    <w:basedOn w:val="Normal"/>
    <w:next w:val="Normal"/>
    <w:autoRedefine/>
    <w:uiPriority w:val="39"/>
    <w:rsid w:val="00CC55BA"/>
    <w:pPr>
      <w:spacing w:after="100"/>
      <w:ind w:left="200"/>
    </w:pPr>
  </w:style>
  <w:style w:type="paragraph" w:styleId="Indholdsfortegnelse3">
    <w:name w:val="toc 3"/>
    <w:basedOn w:val="Normal"/>
    <w:next w:val="Normal"/>
    <w:autoRedefine/>
    <w:uiPriority w:val="39"/>
    <w:rsid w:val="00CC55BA"/>
    <w:pPr>
      <w:spacing w:after="100"/>
      <w:ind w:left="400"/>
    </w:pPr>
  </w:style>
  <w:style w:type="character" w:styleId="Hyperlink">
    <w:name w:val="Hyperlink"/>
    <w:basedOn w:val="Standardskrifttypeiafsnit"/>
    <w:uiPriority w:val="99"/>
    <w:unhideWhenUsed/>
    <w:rsid w:val="00CC55BA"/>
    <w:rPr>
      <w:color w:val="0000FF" w:themeColor="hyperlink"/>
      <w:u w:val="single"/>
    </w:rPr>
  </w:style>
  <w:style w:type="table" w:styleId="Tabel-Gitter">
    <w:name w:val="Table Grid"/>
    <w:basedOn w:val="Tabel-Normal"/>
    <w:uiPriority w:val="59"/>
    <w:rsid w:val="00A3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65118"/>
    <w:rPr>
      <w:sz w:val="16"/>
      <w:szCs w:val="16"/>
    </w:rPr>
  </w:style>
  <w:style w:type="paragraph" w:styleId="Kommentartekst">
    <w:name w:val="annotation text"/>
    <w:basedOn w:val="Normal"/>
    <w:link w:val="KommentartekstTegn"/>
    <w:uiPriority w:val="99"/>
    <w:semiHidden/>
    <w:unhideWhenUsed/>
    <w:rsid w:val="00365118"/>
    <w:rPr>
      <w:szCs w:val="20"/>
    </w:rPr>
  </w:style>
  <w:style w:type="character" w:customStyle="1" w:styleId="KommentartekstTegn">
    <w:name w:val="Kommentartekst Tegn"/>
    <w:basedOn w:val="Standardskrifttypeiafsnit"/>
    <w:link w:val="Kommentartekst"/>
    <w:uiPriority w:val="99"/>
    <w:semiHidden/>
    <w:rsid w:val="00365118"/>
    <w:rPr>
      <w:sz w:val="20"/>
      <w:szCs w:val="20"/>
    </w:rPr>
  </w:style>
  <w:style w:type="paragraph" w:styleId="Kommentaremne">
    <w:name w:val="annotation subject"/>
    <w:basedOn w:val="Kommentartekst"/>
    <w:next w:val="Kommentartekst"/>
    <w:link w:val="KommentaremneTegn"/>
    <w:uiPriority w:val="99"/>
    <w:semiHidden/>
    <w:unhideWhenUsed/>
    <w:rsid w:val="00365118"/>
    <w:rPr>
      <w:b/>
      <w:bCs/>
    </w:rPr>
  </w:style>
  <w:style w:type="character" w:customStyle="1" w:styleId="KommentaremneTegn">
    <w:name w:val="Kommentaremne Tegn"/>
    <w:basedOn w:val="KommentartekstTegn"/>
    <w:link w:val="Kommentaremne"/>
    <w:uiPriority w:val="99"/>
    <w:semiHidden/>
    <w:rsid w:val="00365118"/>
    <w:rPr>
      <w:b/>
      <w:bCs/>
      <w:sz w:val="20"/>
      <w:szCs w:val="20"/>
    </w:rPr>
  </w:style>
  <w:style w:type="paragraph" w:styleId="Billedtekst">
    <w:name w:val="caption"/>
    <w:basedOn w:val="Normal"/>
    <w:next w:val="Normal"/>
    <w:uiPriority w:val="35"/>
    <w:unhideWhenUsed/>
    <w:qFormat/>
    <w:rsid w:val="00835A71"/>
    <w:pPr>
      <w:spacing w:after="200"/>
    </w:pPr>
    <w:rPr>
      <w:i/>
      <w:iCs/>
      <w:color w:val="1F497D" w:themeColor="text2"/>
      <w:sz w:val="18"/>
      <w:szCs w:val="18"/>
    </w:rPr>
  </w:style>
  <w:style w:type="paragraph" w:styleId="Korrektur">
    <w:name w:val="Revision"/>
    <w:hidden/>
    <w:uiPriority w:val="99"/>
    <w:semiHidden/>
    <w:rsid w:val="00ED7E78"/>
    <w:pPr>
      <w:spacing w:after="0" w:line="240" w:lineRule="auto"/>
    </w:pPr>
    <w:rPr>
      <w:sz w:val="20"/>
    </w:rPr>
  </w:style>
  <w:style w:type="character" w:styleId="BesgtLink">
    <w:name w:val="FollowedHyperlink"/>
    <w:basedOn w:val="Standardskrifttypeiafsnit"/>
    <w:uiPriority w:val="99"/>
    <w:semiHidden/>
    <w:unhideWhenUsed/>
    <w:rsid w:val="000A4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3566">
      <w:bodyDiv w:val="1"/>
      <w:marLeft w:val="0"/>
      <w:marRight w:val="0"/>
      <w:marTop w:val="0"/>
      <w:marBottom w:val="0"/>
      <w:divBdr>
        <w:top w:val="none" w:sz="0" w:space="0" w:color="auto"/>
        <w:left w:val="none" w:sz="0" w:space="0" w:color="auto"/>
        <w:bottom w:val="none" w:sz="0" w:space="0" w:color="auto"/>
        <w:right w:val="none" w:sz="0" w:space="0" w:color="auto"/>
      </w:divBdr>
    </w:div>
    <w:div w:id="891429209">
      <w:bodyDiv w:val="1"/>
      <w:marLeft w:val="0"/>
      <w:marRight w:val="0"/>
      <w:marTop w:val="0"/>
      <w:marBottom w:val="0"/>
      <w:divBdr>
        <w:top w:val="none" w:sz="0" w:space="0" w:color="auto"/>
        <w:left w:val="none" w:sz="0" w:space="0" w:color="auto"/>
        <w:bottom w:val="none" w:sz="0" w:space="0" w:color="auto"/>
        <w:right w:val="none" w:sz="0" w:space="0" w:color="auto"/>
      </w:divBdr>
    </w:div>
    <w:div w:id="936594117">
      <w:bodyDiv w:val="1"/>
      <w:marLeft w:val="0"/>
      <w:marRight w:val="0"/>
      <w:marTop w:val="0"/>
      <w:marBottom w:val="0"/>
      <w:divBdr>
        <w:top w:val="none" w:sz="0" w:space="0" w:color="auto"/>
        <w:left w:val="none" w:sz="0" w:space="0" w:color="auto"/>
        <w:bottom w:val="none" w:sz="0" w:space="0" w:color="auto"/>
        <w:right w:val="none" w:sz="0" w:space="0" w:color="auto"/>
      </w:divBdr>
    </w:div>
    <w:div w:id="20888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joe.atlassian.net/wiki/spaces/DFVPUB/pages/2030534658/Vanda+-+Tjekliste+til+udfyldelse+af+dat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Metodebeskrivelsen</Abstract>
  <CompanyAddress>Skottenborg 26
8800 Viborg</CompanyAddress>
  <CompanyPhone>7841 1999</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7ad3b-09fe-48cf-9fa4-dd51002701d5">
      <Terms xmlns="http://schemas.microsoft.com/office/infopath/2007/PartnerControls"/>
    </lcf76f155ced4ddcb4097134ff3c332f>
    <TaxCatchAll xmlns="9d775f77-ec17-421d-9f54-973e0f6797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EF5A3-1215-417A-943C-B7F63220F786}">
  <ds:schemaRefs>
    <ds:schemaRef ds:uri="http://schemas.microsoft.com/sharepoint/v3/contenttype/forms"/>
  </ds:schemaRefs>
</ds:datastoreItem>
</file>

<file path=customXml/itemProps3.xml><?xml version="1.0" encoding="utf-8"?>
<ds:datastoreItem xmlns:ds="http://schemas.openxmlformats.org/officeDocument/2006/customXml" ds:itemID="{681A5AEE-1612-4A20-A3D3-F59B96387BD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dda7af-967a-40b2-a60f-3b899cd50070"/>
    <ds:schemaRef ds:uri="dcb8b5b2-a89e-4f9b-a664-10f31e555542"/>
    <ds:schemaRef ds:uri="http://purl.org/dc/elements/1.1/"/>
    <ds:schemaRef ds:uri="http://schemas.microsoft.com/office/2006/metadata/properties"/>
    <ds:schemaRef ds:uri="http://www.w3.org/XML/1998/namespace"/>
    <ds:schemaRef ds:uri="http://purl.org/dc/dcmitype/"/>
    <ds:schemaRef ds:uri="a029bfa7-30d0-4246-8c14-c9350fa40d31"/>
    <ds:schemaRef ds:uri="be2f43f7-f49a-46bd-b982-77a69d593e9e"/>
    <ds:schemaRef ds:uri="4c07ad3b-09fe-48cf-9fa4-dd51002701d5"/>
    <ds:schemaRef ds:uri="9d775f77-ec17-421d-9f54-973e0f6797b7"/>
  </ds:schemaRefs>
</ds:datastoreItem>
</file>

<file path=customXml/itemProps4.xml><?xml version="1.0" encoding="utf-8"?>
<ds:datastoreItem xmlns:ds="http://schemas.openxmlformats.org/officeDocument/2006/customXml" ds:itemID="{31D313C0-89E1-44E7-803A-CC0C2792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48716-B61F-4FC6-B549-0E1EDE5F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Metodebeskrivelse</vt:lpstr>
    </vt:vector>
  </TitlesOfParts>
  <Company>Region Nordjylland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Metodebeskrivelse</dc:title>
  <dc:creator>Sedimentprøvetagning</dc:creator>
  <cp:keywords/>
  <cp:lastModifiedBy>Mette Lund Poulsen</cp:lastModifiedBy>
  <cp:revision>2</cp:revision>
  <dcterms:created xsi:type="dcterms:W3CDTF">2024-02-06T06:50:00Z</dcterms:created>
  <dcterms:modified xsi:type="dcterms:W3CDTF">2024-02-06T06:50:00Z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0x010100FC6E600B99F9E24CB771752F2559A98D</vt:lpwstr>
  </property>
  <property fmtid="{D5CDD505-2E9C-101B-9397-08002B2CF9AE}" pid="4" name="MediaServiceImageTags">
    <vt:lpwstr/>
  </property>
</Properties>
</file>