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120" w:type="dxa"/>
          <w:right w:w="120" w:type="dxa"/>
        </w:tblCellMar>
        <w:tblLook w:val="0000" w:firstRow="0" w:lastRow="0" w:firstColumn="0" w:lastColumn="0" w:noHBand="0" w:noVBand="0"/>
      </w:tblPr>
      <w:tblGrid>
        <w:gridCol w:w="1887"/>
        <w:gridCol w:w="4214"/>
        <w:gridCol w:w="2174"/>
      </w:tblGrid>
      <w:tr w:rsidR="00E90753" w:rsidRPr="00C5262C" w:rsidTr="00FF1221">
        <w:trPr>
          <w:jc w:val="center"/>
        </w:trPr>
        <w:tc>
          <w:tcPr>
            <w:tcW w:w="1887" w:type="dxa"/>
            <w:gridSpan w:val="2"/>
            <w:tcBorders>
              <w:top w:val="nil"/>
              <w:left w:val="nil"/>
              <w:bottom w:val="single" w:sz="6" w:space="0" w:color="000000"/>
              <w:right w:val="nil"/>
            </w:tcBorders>
          </w:tcPr>
          <w:p w:rsidR="00E90753" w:rsidRPr="00C5262C" w:rsidRDefault="00E90753" w:rsidP="00FF1221">
            <w:pPr>
              <w:spacing w:line="120" w:lineRule="exact"/>
            </w:pPr>
          </w:p>
          <w:p w:rsidR="00E90753" w:rsidRPr="00C5262C" w:rsidRDefault="00E90753" w:rsidP="00FF1221">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pPr>
            <w:r w:rsidRPr="00C5262C">
              <w:rPr>
                <w:b/>
                <w:bCs/>
              </w:rPr>
              <w:t>JORDFORURENINGSGRUPPEN</w:t>
            </w:r>
          </w:p>
        </w:tc>
        <w:tc>
          <w:tcPr>
            <w:tcW w:w="2174" w:type="dxa"/>
            <w:tcBorders>
              <w:top w:val="nil"/>
              <w:left w:val="nil"/>
              <w:bottom w:val="single" w:sz="6" w:space="0" w:color="000000"/>
              <w:right w:val="nil"/>
            </w:tcBorders>
          </w:tcPr>
          <w:p w:rsidR="00E90753" w:rsidRPr="00C5262C" w:rsidRDefault="00E90753" w:rsidP="00FF1221">
            <w:pPr>
              <w:spacing w:line="120" w:lineRule="exact"/>
            </w:pPr>
          </w:p>
          <w:p w:rsidR="00E90753" w:rsidRPr="00C5262C" w:rsidRDefault="00FF1221" w:rsidP="00FF1221">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pPr>
            <w:r w:rsidRPr="00C5262C">
              <w:t>Region Nordjylland</w:t>
            </w:r>
          </w:p>
        </w:tc>
      </w:tr>
      <w:tr w:rsidR="00E90753" w:rsidRPr="00C5262C" w:rsidTr="00FF1221">
        <w:trPr>
          <w:jc w:val="center"/>
        </w:trPr>
        <w:tc>
          <w:tcPr>
            <w:tcW w:w="1887" w:type="dxa"/>
            <w:gridSpan w:val="2"/>
            <w:vMerge w:val="restart"/>
            <w:tcBorders>
              <w:top w:val="single" w:sz="6" w:space="0" w:color="000000"/>
              <w:left w:val="single" w:sz="6" w:space="0" w:color="000000"/>
              <w:bottom w:val="single" w:sz="6" w:space="0" w:color="000000"/>
              <w:right w:val="single" w:sz="6" w:space="0" w:color="000000"/>
            </w:tcBorders>
          </w:tcPr>
          <w:p w:rsidR="00E90753" w:rsidRPr="00C5262C" w:rsidRDefault="00E90753" w:rsidP="00FF1221">
            <w:pPr>
              <w:spacing w:line="120" w:lineRule="exact"/>
            </w:pPr>
          </w:p>
          <w:p w:rsidR="00E90753" w:rsidRPr="00C5262C" w:rsidRDefault="00E90753" w:rsidP="00C5262C">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ind w:left="851" w:hanging="851"/>
            </w:pPr>
            <w:r w:rsidRPr="00C5262C">
              <w:t>Emne:</w:t>
            </w:r>
            <w:r w:rsidR="00B81C12">
              <w:t xml:space="preserve"> </w:t>
            </w:r>
            <w:r w:rsidR="00B81C12" w:rsidRPr="00B81C12">
              <w:rPr>
                <w:b/>
                <w:bCs/>
              </w:rPr>
              <w:t>Lokaliteter i indvindingsoplandet til Vejgård Van</w:t>
            </w:r>
            <w:r w:rsidR="00B81C12">
              <w:rPr>
                <w:b/>
                <w:bCs/>
              </w:rPr>
              <w:t>d</w:t>
            </w:r>
            <w:r w:rsidR="00B81C12" w:rsidRPr="00B81C12">
              <w:rPr>
                <w:b/>
                <w:bCs/>
              </w:rPr>
              <w:t>værk</w:t>
            </w:r>
          </w:p>
        </w:tc>
        <w:tc>
          <w:tcPr>
            <w:tcW w:w="2174" w:type="dxa"/>
            <w:tcBorders>
              <w:top w:val="single" w:sz="6" w:space="0" w:color="000000"/>
              <w:left w:val="single" w:sz="6" w:space="0" w:color="000000"/>
              <w:bottom w:val="single" w:sz="6" w:space="0" w:color="000000"/>
              <w:right w:val="single" w:sz="6" w:space="0" w:color="000000"/>
            </w:tcBorders>
          </w:tcPr>
          <w:p w:rsidR="00E90753" w:rsidRPr="00C5262C" w:rsidRDefault="00E90753" w:rsidP="00FF1221">
            <w:pPr>
              <w:spacing w:line="120" w:lineRule="exact"/>
            </w:pPr>
          </w:p>
          <w:p w:rsidR="00E90753" w:rsidRPr="00C5262C" w:rsidRDefault="00E90753" w:rsidP="00C5262C">
            <w:pPr>
              <w:tabs>
                <w:tab w:val="right" w:pos="1934"/>
                <w:tab w:val="left" w:pos="2550"/>
                <w:tab w:val="left" w:pos="3400"/>
                <w:tab w:val="left" w:pos="4250"/>
                <w:tab w:val="left" w:pos="5100"/>
                <w:tab w:val="left" w:pos="5950"/>
                <w:tab w:val="left" w:pos="6800"/>
                <w:tab w:val="left" w:pos="7650"/>
              </w:tabs>
              <w:spacing w:after="58"/>
            </w:pPr>
            <w:r w:rsidRPr="00C5262C">
              <w:t xml:space="preserve">Nr.: </w:t>
            </w:r>
            <w:r w:rsidR="00FF1221" w:rsidRPr="00C5262C">
              <w:t xml:space="preserve">         </w:t>
            </w:r>
            <w:r w:rsidR="00FF1221" w:rsidRPr="00C5262C">
              <w:rPr>
                <w:b/>
              </w:rPr>
              <w:t>04-50-</w:t>
            </w:r>
            <w:r w:rsidR="00711AF4" w:rsidRPr="00C5262C">
              <w:rPr>
                <w:b/>
              </w:rPr>
              <w:t>4</w:t>
            </w:r>
            <w:r w:rsidR="00B81C12">
              <w:rPr>
                <w:b/>
              </w:rPr>
              <w:t>6</w:t>
            </w:r>
            <w:r w:rsidRPr="00C5262C">
              <w:tab/>
              <w:t xml:space="preserve"> </w:t>
            </w:r>
          </w:p>
        </w:tc>
      </w:tr>
      <w:tr w:rsidR="00E90753" w:rsidRPr="00C5262C" w:rsidTr="00FF1221">
        <w:trPr>
          <w:jc w:val="center"/>
        </w:trPr>
        <w:tc>
          <w:tcPr>
            <w:tcW w:w="6101" w:type="dxa"/>
            <w:gridSpan w:val="2"/>
            <w:vMerge/>
            <w:tcBorders>
              <w:top w:val="single" w:sz="6" w:space="0" w:color="000000"/>
              <w:left w:val="single" w:sz="6" w:space="0" w:color="000000"/>
              <w:bottom w:val="single" w:sz="6" w:space="0" w:color="000000"/>
              <w:right w:val="single" w:sz="6" w:space="0" w:color="000000"/>
            </w:tcBorders>
            <w:vAlign w:val="center"/>
          </w:tcPr>
          <w:p w:rsidR="00E90753" w:rsidRPr="00C5262C" w:rsidRDefault="00E90753" w:rsidP="00FF1221"/>
        </w:tc>
        <w:tc>
          <w:tcPr>
            <w:tcW w:w="2174" w:type="dxa"/>
            <w:tcBorders>
              <w:top w:val="single" w:sz="6" w:space="0" w:color="000000"/>
              <w:left w:val="single" w:sz="6" w:space="0" w:color="000000"/>
              <w:bottom w:val="single" w:sz="6" w:space="0" w:color="000000"/>
              <w:right w:val="single" w:sz="6" w:space="0" w:color="000000"/>
            </w:tcBorders>
          </w:tcPr>
          <w:p w:rsidR="00E90753" w:rsidRPr="00C5262C" w:rsidRDefault="00E90753" w:rsidP="00FF1221">
            <w:pPr>
              <w:spacing w:line="120" w:lineRule="exact"/>
            </w:pPr>
          </w:p>
          <w:p w:rsidR="00E90753" w:rsidRPr="00C5262C" w:rsidRDefault="00E90753" w:rsidP="00FF1221">
            <w:pPr>
              <w:tabs>
                <w:tab w:val="right" w:pos="1934"/>
                <w:tab w:val="left" w:pos="2550"/>
                <w:tab w:val="left" w:pos="3400"/>
                <w:tab w:val="left" w:pos="4250"/>
                <w:tab w:val="left" w:pos="5100"/>
                <w:tab w:val="left" w:pos="5950"/>
                <w:tab w:val="left" w:pos="6800"/>
                <w:tab w:val="left" w:pos="7650"/>
              </w:tabs>
              <w:spacing w:after="58"/>
              <w:rPr>
                <w:b/>
              </w:rPr>
            </w:pPr>
            <w:r w:rsidRPr="00C5262C">
              <w:t xml:space="preserve">Revision: </w:t>
            </w:r>
            <w:r w:rsidR="00FF1221" w:rsidRPr="00C5262C">
              <w:t xml:space="preserve">            </w:t>
            </w:r>
            <w:r w:rsidR="00C5262C">
              <w:rPr>
                <w:b/>
              </w:rPr>
              <w:t>0</w:t>
            </w:r>
            <w:r w:rsidRPr="00C5262C">
              <w:tab/>
            </w:r>
            <w:r w:rsidRPr="00C5262C">
              <w:rPr>
                <w:b/>
              </w:rPr>
              <w:t xml:space="preserve"> </w:t>
            </w:r>
          </w:p>
        </w:tc>
      </w:tr>
      <w:tr w:rsidR="00E90753" w:rsidRPr="00C5262C" w:rsidTr="00FF1221">
        <w:trPr>
          <w:jc w:val="center"/>
        </w:trPr>
        <w:tc>
          <w:tcPr>
            <w:tcW w:w="1887" w:type="dxa"/>
            <w:tcBorders>
              <w:top w:val="single" w:sz="6" w:space="0" w:color="000000"/>
              <w:left w:val="single" w:sz="6" w:space="0" w:color="000000"/>
              <w:bottom w:val="single" w:sz="6" w:space="0" w:color="000000"/>
              <w:right w:val="single" w:sz="6" w:space="0" w:color="000000"/>
            </w:tcBorders>
          </w:tcPr>
          <w:p w:rsidR="00E90753" w:rsidRPr="00C5262C" w:rsidRDefault="00E90753" w:rsidP="00FF1221">
            <w:pPr>
              <w:spacing w:line="120" w:lineRule="exact"/>
            </w:pPr>
          </w:p>
          <w:p w:rsidR="00E90753" w:rsidRPr="00C5262C" w:rsidRDefault="00E90753" w:rsidP="003B3123">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pPr>
            <w:proofErr w:type="spellStart"/>
            <w:r w:rsidRPr="00C5262C">
              <w:t>Udarb</w:t>
            </w:r>
            <w:proofErr w:type="spellEnd"/>
            <w:r w:rsidRPr="00C5262C">
              <w:t>. af:</w:t>
            </w:r>
            <w:r w:rsidRPr="00C5262C">
              <w:rPr>
                <w:b/>
                <w:bCs/>
              </w:rPr>
              <w:t xml:space="preserve"> </w:t>
            </w:r>
            <w:r w:rsidR="00B81C12">
              <w:rPr>
                <w:b/>
                <w:bCs/>
              </w:rPr>
              <w:t>AG</w:t>
            </w:r>
          </w:p>
        </w:tc>
        <w:tc>
          <w:tcPr>
            <w:tcW w:w="4214" w:type="dxa"/>
            <w:tcBorders>
              <w:top w:val="single" w:sz="6" w:space="0" w:color="000000"/>
              <w:left w:val="single" w:sz="6" w:space="0" w:color="000000"/>
              <w:bottom w:val="single" w:sz="6" w:space="0" w:color="000000"/>
              <w:right w:val="single" w:sz="6" w:space="0" w:color="000000"/>
            </w:tcBorders>
          </w:tcPr>
          <w:p w:rsidR="00E90753" w:rsidRPr="00C5262C" w:rsidRDefault="00E90753" w:rsidP="00FF1221">
            <w:pPr>
              <w:spacing w:line="120" w:lineRule="exact"/>
            </w:pPr>
          </w:p>
          <w:p w:rsidR="00E90753" w:rsidRPr="00C5262C" w:rsidRDefault="00E90753" w:rsidP="00FF1221">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pPr>
            <w:proofErr w:type="spellStart"/>
            <w:r w:rsidRPr="00C5262C">
              <w:t>Godk</w:t>
            </w:r>
            <w:proofErr w:type="spellEnd"/>
            <w:r w:rsidRPr="00C5262C">
              <w:t xml:space="preserve">. af: </w:t>
            </w:r>
            <w:r w:rsidRPr="00C5262C">
              <w:rPr>
                <w:b/>
              </w:rPr>
              <w:t>KBM</w:t>
            </w:r>
            <w:r w:rsidRPr="00C5262C">
              <w:t xml:space="preserve"> </w:t>
            </w:r>
          </w:p>
        </w:tc>
        <w:tc>
          <w:tcPr>
            <w:tcW w:w="2174" w:type="dxa"/>
            <w:tcBorders>
              <w:top w:val="single" w:sz="6" w:space="0" w:color="000000"/>
              <w:left w:val="single" w:sz="6" w:space="0" w:color="000000"/>
              <w:bottom w:val="single" w:sz="6" w:space="0" w:color="000000"/>
              <w:right w:val="single" w:sz="6" w:space="0" w:color="000000"/>
            </w:tcBorders>
          </w:tcPr>
          <w:p w:rsidR="00E90753" w:rsidRPr="00C5262C" w:rsidRDefault="00E90753" w:rsidP="00FF1221">
            <w:pPr>
              <w:spacing w:line="120" w:lineRule="exact"/>
            </w:pPr>
          </w:p>
          <w:p w:rsidR="00E90753" w:rsidRPr="00C5262C" w:rsidRDefault="00E90753" w:rsidP="00C5262C">
            <w:pPr>
              <w:tabs>
                <w:tab w:val="right" w:pos="1934"/>
                <w:tab w:val="left" w:pos="2550"/>
                <w:tab w:val="left" w:pos="3400"/>
                <w:tab w:val="left" w:pos="4250"/>
                <w:tab w:val="left" w:pos="5100"/>
                <w:tab w:val="left" w:pos="5950"/>
                <w:tab w:val="left" w:pos="6800"/>
                <w:tab w:val="left" w:pos="7650"/>
              </w:tabs>
              <w:spacing w:after="58"/>
              <w:rPr>
                <w:sz w:val="18"/>
                <w:szCs w:val="18"/>
              </w:rPr>
            </w:pPr>
            <w:r w:rsidRPr="00C5262C">
              <w:t xml:space="preserve">Dato: </w:t>
            </w:r>
            <w:r w:rsidR="00FF1221" w:rsidRPr="00C5262C">
              <w:t xml:space="preserve">   </w:t>
            </w:r>
            <w:r w:rsidR="00C5262C" w:rsidRPr="00C5262C">
              <w:rPr>
                <w:b/>
              </w:rPr>
              <w:t>0</w:t>
            </w:r>
            <w:r w:rsidR="00B81C12">
              <w:rPr>
                <w:b/>
              </w:rPr>
              <w:t>8</w:t>
            </w:r>
            <w:r w:rsidR="00C5262C" w:rsidRPr="00C5262C">
              <w:rPr>
                <w:b/>
              </w:rPr>
              <w:t>.0</w:t>
            </w:r>
            <w:r w:rsidR="00B81C12">
              <w:rPr>
                <w:b/>
              </w:rPr>
              <w:t>2</w:t>
            </w:r>
            <w:r w:rsidR="00C5262C" w:rsidRPr="00C5262C">
              <w:rPr>
                <w:b/>
              </w:rPr>
              <w:t>.20</w:t>
            </w:r>
            <w:r w:rsidR="00B81C12">
              <w:rPr>
                <w:b/>
              </w:rPr>
              <w:t>2</w:t>
            </w:r>
            <w:r w:rsidR="00C5262C" w:rsidRPr="00C5262C">
              <w:rPr>
                <w:b/>
              </w:rPr>
              <w:t>1</w:t>
            </w:r>
            <w:r w:rsidRPr="00C5262C">
              <w:tab/>
            </w:r>
          </w:p>
        </w:tc>
      </w:tr>
    </w:tbl>
    <w:p w:rsidR="00A554FD" w:rsidRPr="00C5262C" w:rsidRDefault="00A554FD" w:rsidP="00A8484E">
      <w:pPr>
        <w:spacing w:after="200" w:line="276" w:lineRule="auto"/>
      </w:pPr>
    </w:p>
    <w:p w:rsidR="00E90753" w:rsidRPr="00C5262C" w:rsidRDefault="00E90753" w:rsidP="00711AF4">
      <w:pPr>
        <w:spacing w:after="200" w:line="276" w:lineRule="auto"/>
      </w:pPr>
      <w:r w:rsidRPr="00C5262C">
        <w:br w:type="page"/>
      </w:r>
    </w:p>
    <w:p w:rsidR="00B81C12" w:rsidRPr="00B81C12" w:rsidRDefault="00B81C12" w:rsidP="00B81C12">
      <w:pPr>
        <w:jc w:val="both"/>
        <w:rPr>
          <w:rFonts w:cs="Arial"/>
          <w:szCs w:val="20"/>
        </w:rPr>
      </w:pPr>
      <w:r w:rsidRPr="00B81C12">
        <w:rPr>
          <w:rFonts w:cs="Arial"/>
          <w:szCs w:val="20"/>
        </w:rPr>
        <w:lastRenderedPageBreak/>
        <w:t xml:space="preserve">Vurdering af grundvandsindsats for lokaliteter i indvindingsoplandet til </w:t>
      </w:r>
      <w:r w:rsidRPr="00B81C12">
        <w:rPr>
          <w:rFonts w:cs="Arial"/>
          <w:szCs w:val="20"/>
        </w:rPr>
        <w:t>Vejgaard Vandværk mv.</w:t>
      </w:r>
      <w:r>
        <w:rPr>
          <w:rFonts w:cs="Arial"/>
          <w:szCs w:val="20"/>
        </w:rPr>
        <w:t>:</w:t>
      </w:r>
    </w:p>
    <w:p w:rsidR="00B81C12" w:rsidRPr="00B81C12" w:rsidRDefault="00B81C12" w:rsidP="00B81C12">
      <w:pPr>
        <w:jc w:val="both"/>
        <w:rPr>
          <w:rFonts w:cs="Arial"/>
          <w:szCs w:val="20"/>
        </w:rPr>
      </w:pPr>
    </w:p>
    <w:p w:rsidR="00B81C12" w:rsidRDefault="00B81C12" w:rsidP="00B81C12">
      <w:pPr>
        <w:pStyle w:val="Opstilling-punkttegn"/>
        <w:numPr>
          <w:ilvl w:val="0"/>
          <w:numId w:val="0"/>
        </w:numPr>
        <w:ind w:left="397" w:hanging="397"/>
        <w:jc w:val="both"/>
        <w:rPr>
          <w:rFonts w:cs="Arial"/>
          <w:b/>
          <w:bCs/>
          <w:sz w:val="20"/>
          <w:szCs w:val="20"/>
        </w:rPr>
      </w:pPr>
      <w:proofErr w:type="spellStart"/>
      <w:r w:rsidRPr="00B81C12">
        <w:rPr>
          <w:rFonts w:cs="Arial"/>
          <w:b/>
          <w:bCs/>
          <w:sz w:val="20"/>
          <w:szCs w:val="20"/>
        </w:rPr>
        <w:t>Journalnr</w:t>
      </w:r>
      <w:proofErr w:type="spellEnd"/>
      <w:r w:rsidRPr="00B81C12">
        <w:rPr>
          <w:rFonts w:cs="Arial"/>
          <w:b/>
          <w:bCs/>
          <w:sz w:val="20"/>
          <w:szCs w:val="20"/>
        </w:rPr>
        <w:t>. 2011-141612</w:t>
      </w:r>
      <w:r>
        <w:rPr>
          <w:rFonts w:cs="Arial"/>
          <w:b/>
          <w:bCs/>
          <w:sz w:val="20"/>
          <w:szCs w:val="20"/>
        </w:rPr>
        <w:t xml:space="preserve">, </w:t>
      </w:r>
      <w:proofErr w:type="spellStart"/>
      <w:r>
        <w:rPr>
          <w:rFonts w:cs="Arial"/>
          <w:b/>
          <w:bCs/>
          <w:sz w:val="20"/>
          <w:szCs w:val="20"/>
        </w:rPr>
        <w:t>dokumentnr</w:t>
      </w:r>
      <w:proofErr w:type="spellEnd"/>
      <w:r>
        <w:rPr>
          <w:rFonts w:cs="Arial"/>
          <w:b/>
          <w:bCs/>
          <w:sz w:val="20"/>
          <w:szCs w:val="20"/>
        </w:rPr>
        <w:t>. 115:</w:t>
      </w:r>
    </w:p>
    <w:p w:rsidR="00B81C12" w:rsidRDefault="00B81C12" w:rsidP="00B81C12">
      <w:pPr>
        <w:pStyle w:val="Opstilling-punkttegn"/>
        <w:numPr>
          <w:ilvl w:val="0"/>
          <w:numId w:val="0"/>
        </w:numPr>
        <w:ind w:left="397" w:hanging="397"/>
        <w:jc w:val="both"/>
        <w:rPr>
          <w:rFonts w:cs="Arial"/>
          <w:sz w:val="20"/>
          <w:szCs w:val="20"/>
        </w:rPr>
      </w:pPr>
    </w:p>
    <w:p w:rsidR="00B81C12" w:rsidRPr="00B81C12" w:rsidRDefault="00B81C12" w:rsidP="00B81C12">
      <w:pPr>
        <w:pStyle w:val="Opstilling-punkttegn"/>
        <w:numPr>
          <w:ilvl w:val="0"/>
          <w:numId w:val="0"/>
        </w:numPr>
        <w:ind w:left="397" w:hanging="397"/>
        <w:jc w:val="both"/>
        <w:rPr>
          <w:rFonts w:cs="Arial"/>
          <w:sz w:val="20"/>
          <w:szCs w:val="20"/>
        </w:rPr>
      </w:pPr>
      <w:r w:rsidRPr="00B81C12">
        <w:rPr>
          <w:rFonts w:cs="Arial"/>
          <w:sz w:val="20"/>
          <w:szCs w:val="20"/>
        </w:rPr>
        <w:t>Mail fra Aalborg Kommune til RN:</w:t>
      </w:r>
    </w:p>
    <w:p w:rsidR="00B81C12" w:rsidRPr="00B81C12" w:rsidRDefault="00B81C12" w:rsidP="00B81C12">
      <w:pPr>
        <w:jc w:val="both"/>
        <w:rPr>
          <w:rFonts w:cs="Arial"/>
          <w:i/>
          <w:iCs/>
          <w:szCs w:val="20"/>
        </w:rPr>
      </w:pPr>
      <w:r w:rsidRPr="00B81C12">
        <w:rPr>
          <w:rFonts w:cs="Arial"/>
          <w:i/>
          <w:iCs/>
          <w:szCs w:val="20"/>
        </w:rPr>
        <w:t>Aalborg Kommune har kategoriseret Vejgaard Vandværk, Lundbyesgade som tæt by vandværk. Ved tæt by vandværker er der ikke planlagt en aktiv og langsigtet grundvandsbeskyttelse, da vandværkerne ofte er truet af mange forureningskilder fra byområder. Samtidig er vandværkerne vurderet til ikke at indgå i områdets vandforsyning på lang sigt. Aalborg Kommune har derfor ikke brug for, at Region Nordjylland gennemføre</w:t>
      </w:r>
      <w:r w:rsidR="00411DCF">
        <w:rPr>
          <w:rFonts w:cs="Arial"/>
          <w:i/>
          <w:iCs/>
          <w:szCs w:val="20"/>
        </w:rPr>
        <w:t>r</w:t>
      </w:r>
      <w:r w:rsidRPr="00B81C12">
        <w:rPr>
          <w:rFonts w:cs="Arial"/>
          <w:i/>
          <w:iCs/>
          <w:szCs w:val="20"/>
        </w:rPr>
        <w:t xml:space="preserve"> undersøgelser og rydder op på de forurenede lokaliteter inden for indvindingsoplandet til Vejgaard Vandværk, Lundbyesgade.</w:t>
      </w:r>
    </w:p>
    <w:p w:rsidR="00B81C12" w:rsidRPr="00B81C12" w:rsidRDefault="00B81C12" w:rsidP="00B81C12">
      <w:pPr>
        <w:jc w:val="both"/>
        <w:rPr>
          <w:rFonts w:cs="Arial"/>
          <w:szCs w:val="20"/>
        </w:rPr>
      </w:pPr>
    </w:p>
    <w:p w:rsidR="00B81C12" w:rsidRPr="00B81C12" w:rsidRDefault="00411DCF" w:rsidP="00411DCF">
      <w:pPr>
        <w:pStyle w:val="Opstilling-punkttegn"/>
        <w:numPr>
          <w:ilvl w:val="0"/>
          <w:numId w:val="0"/>
        </w:numPr>
        <w:ind w:left="397" w:hanging="397"/>
        <w:jc w:val="both"/>
        <w:rPr>
          <w:rFonts w:cs="Arial"/>
          <w:sz w:val="20"/>
          <w:szCs w:val="20"/>
        </w:rPr>
      </w:pPr>
      <w:r>
        <w:rPr>
          <w:rFonts w:cs="Arial"/>
          <w:sz w:val="20"/>
          <w:szCs w:val="20"/>
        </w:rPr>
        <w:t xml:space="preserve">Efterfølgende har </w:t>
      </w:r>
      <w:r w:rsidR="00110B4C">
        <w:rPr>
          <w:rFonts w:cs="Arial"/>
          <w:sz w:val="20"/>
          <w:szCs w:val="20"/>
        </w:rPr>
        <w:t>TR</w:t>
      </w:r>
      <w:r>
        <w:rPr>
          <w:rFonts w:cs="Arial"/>
          <w:sz w:val="20"/>
          <w:szCs w:val="20"/>
        </w:rPr>
        <w:t xml:space="preserve"> den 18. september 2018 sendt nedenstående i en mail</w:t>
      </w:r>
      <w:r w:rsidR="00B81C12" w:rsidRPr="00B81C12">
        <w:rPr>
          <w:rFonts w:cs="Arial"/>
          <w:sz w:val="20"/>
          <w:szCs w:val="20"/>
        </w:rPr>
        <w:t xml:space="preserve"> til Jordforureningsgruppen:</w:t>
      </w:r>
    </w:p>
    <w:p w:rsidR="00B81C12" w:rsidRPr="00B81C12" w:rsidRDefault="00B81C12" w:rsidP="00B81C12">
      <w:pPr>
        <w:jc w:val="both"/>
        <w:rPr>
          <w:rFonts w:cs="Arial"/>
          <w:i/>
          <w:iCs/>
          <w:szCs w:val="20"/>
        </w:rPr>
      </w:pPr>
      <w:r w:rsidRPr="00B81C12">
        <w:rPr>
          <w:rFonts w:cs="Arial"/>
          <w:i/>
          <w:iCs/>
          <w:szCs w:val="20"/>
        </w:rPr>
        <w:t>Som I kan se af nedenstående mail, har Aalborg Kommune meddelt, at de ikke forventer, at regionen udfører undersøgelser og afværge i indvindingsoplandet til Vejgaard Vandværk.</w:t>
      </w:r>
    </w:p>
    <w:p w:rsidR="00B81C12" w:rsidRPr="00B81C12" w:rsidRDefault="00B81C12" w:rsidP="00B81C12">
      <w:pPr>
        <w:jc w:val="both"/>
        <w:rPr>
          <w:rFonts w:cs="Arial"/>
          <w:i/>
          <w:iCs/>
          <w:szCs w:val="20"/>
        </w:rPr>
      </w:pPr>
    </w:p>
    <w:p w:rsidR="00B81C12" w:rsidRPr="00B81C12" w:rsidRDefault="00B81C12" w:rsidP="00B81C12">
      <w:pPr>
        <w:jc w:val="both"/>
        <w:rPr>
          <w:rFonts w:cs="Arial"/>
          <w:i/>
          <w:iCs/>
          <w:szCs w:val="20"/>
        </w:rPr>
      </w:pPr>
      <w:r w:rsidRPr="00B81C12">
        <w:rPr>
          <w:rFonts w:cs="Arial"/>
          <w:i/>
          <w:iCs/>
          <w:szCs w:val="20"/>
        </w:rPr>
        <w:t>Det betyder, at vi i JAR angiver, at der</w:t>
      </w:r>
      <w:r w:rsidRPr="00411DCF">
        <w:rPr>
          <w:rFonts w:cs="Arial"/>
          <w:i/>
          <w:iCs/>
          <w:szCs w:val="20"/>
          <w:u w:val="single"/>
        </w:rPr>
        <w:t xml:space="preserve"> ikke</w:t>
      </w:r>
      <w:r w:rsidRPr="00B81C12">
        <w:rPr>
          <w:rFonts w:cs="Arial"/>
          <w:i/>
          <w:iCs/>
          <w:szCs w:val="20"/>
        </w:rPr>
        <w:t xml:space="preserve"> er grundvandsindsats på lokaliteterne.</w:t>
      </w:r>
    </w:p>
    <w:p w:rsidR="00B81C12" w:rsidRPr="00B81C12" w:rsidRDefault="00B81C12" w:rsidP="00B81C12">
      <w:pPr>
        <w:jc w:val="both"/>
        <w:rPr>
          <w:rFonts w:cs="Arial"/>
          <w:i/>
          <w:iCs/>
          <w:szCs w:val="20"/>
        </w:rPr>
      </w:pPr>
    </w:p>
    <w:p w:rsidR="00B81C12" w:rsidRPr="00B81C12" w:rsidRDefault="00B81C12" w:rsidP="00CA04A6">
      <w:pPr>
        <w:ind w:firstLine="1304"/>
        <w:jc w:val="both"/>
        <w:rPr>
          <w:rFonts w:cs="Arial"/>
          <w:i/>
          <w:iCs/>
          <w:szCs w:val="20"/>
        </w:rPr>
      </w:pPr>
      <w:r w:rsidRPr="00B81C12">
        <w:rPr>
          <w:rFonts w:cs="Arial"/>
          <w:i/>
          <w:iCs/>
          <w:szCs w:val="20"/>
        </w:rPr>
        <w:t>Vi skriver på indsatsfanebladet under planlagt indsats:</w:t>
      </w:r>
    </w:p>
    <w:p w:rsidR="00B81C12" w:rsidRPr="00B81C12" w:rsidRDefault="00B81C12" w:rsidP="00B81C12">
      <w:pPr>
        <w:jc w:val="both"/>
        <w:rPr>
          <w:rFonts w:cs="Arial"/>
          <w:i/>
          <w:iCs/>
          <w:szCs w:val="20"/>
        </w:rPr>
      </w:pPr>
      <w:r w:rsidRPr="00B81C12">
        <w:rPr>
          <w:rFonts w:cs="Arial"/>
          <w:i/>
          <w:iCs/>
          <w:szCs w:val="20"/>
        </w:rPr>
        <w:t xml:space="preserve">” </w:t>
      </w:r>
      <w:r w:rsidR="00CA04A6">
        <w:rPr>
          <w:rFonts w:cs="Arial"/>
          <w:i/>
          <w:iCs/>
          <w:szCs w:val="20"/>
        </w:rPr>
        <w:tab/>
      </w:r>
      <w:bookmarkStart w:id="0" w:name="_GoBack"/>
      <w:bookmarkEnd w:id="0"/>
      <w:r w:rsidRPr="00B81C12">
        <w:rPr>
          <w:rFonts w:cs="Arial"/>
          <w:i/>
          <w:iCs/>
          <w:szCs w:val="20"/>
        </w:rPr>
        <w:t>+ grundvand, ingen indsats jf. aftale med Aalborg Kommune”.</w:t>
      </w:r>
    </w:p>
    <w:p w:rsidR="00B81C12" w:rsidRDefault="00B81C12" w:rsidP="00B81C12">
      <w:pPr>
        <w:jc w:val="both"/>
        <w:rPr>
          <w:rFonts w:cs="Arial"/>
          <w:i/>
          <w:iCs/>
          <w:szCs w:val="20"/>
        </w:rPr>
      </w:pPr>
    </w:p>
    <w:p w:rsidR="00411DCF" w:rsidRPr="00411DCF" w:rsidRDefault="00411DCF" w:rsidP="00B81C12">
      <w:pPr>
        <w:jc w:val="both"/>
        <w:rPr>
          <w:rFonts w:cs="Arial"/>
          <w:szCs w:val="20"/>
        </w:rPr>
      </w:pPr>
      <w:r>
        <w:rPr>
          <w:rFonts w:cs="Arial"/>
          <w:szCs w:val="20"/>
        </w:rPr>
        <w:t xml:space="preserve">Ovenstående gælder </w:t>
      </w:r>
      <w:r w:rsidRPr="00411DCF">
        <w:rPr>
          <w:rFonts w:cs="Arial"/>
          <w:szCs w:val="20"/>
          <w:u w:val="single"/>
        </w:rPr>
        <w:t>udelukkende</w:t>
      </w:r>
      <w:r>
        <w:rPr>
          <w:rFonts w:cs="Arial"/>
          <w:szCs w:val="20"/>
        </w:rPr>
        <w:t xml:space="preserve"> for kildeplads Lundbyesgade. Vandværket har etableret en ny kildeplads i Golfparken, og her gælder det ikke. Derfor er der offentlig indsats i f.t. grundvandet på en V1-kortlagt lokalitet i nærheden af kildepladsen i Golfparken. Det samme gælder for en lokalitet inden for indvindingsoplandet til Tranholm Vandværk.</w:t>
      </w:r>
    </w:p>
    <w:p w:rsidR="00411DCF" w:rsidRPr="00B81C12" w:rsidRDefault="00411DCF" w:rsidP="00B81C12">
      <w:pPr>
        <w:jc w:val="both"/>
        <w:rPr>
          <w:rFonts w:cs="Arial"/>
          <w:i/>
          <w:iCs/>
          <w:szCs w:val="20"/>
        </w:rPr>
      </w:pPr>
    </w:p>
    <w:p w:rsidR="00B81C12" w:rsidRPr="00B81C12" w:rsidRDefault="00411DCF" w:rsidP="00B81C12">
      <w:pPr>
        <w:jc w:val="both"/>
        <w:rPr>
          <w:rFonts w:cs="Arial"/>
          <w:szCs w:val="20"/>
        </w:rPr>
      </w:pPr>
      <w:r>
        <w:rPr>
          <w:rFonts w:cs="Arial"/>
          <w:b/>
          <w:bCs/>
          <w:szCs w:val="20"/>
        </w:rPr>
        <w:t>ALTSÅ</w:t>
      </w:r>
      <w:r w:rsidRPr="00411DCF">
        <w:rPr>
          <w:rFonts w:cs="Arial"/>
          <w:b/>
          <w:bCs/>
          <w:szCs w:val="20"/>
        </w:rPr>
        <w:t>:</w:t>
      </w:r>
      <w:r>
        <w:rPr>
          <w:rFonts w:cs="Arial"/>
          <w:szCs w:val="20"/>
        </w:rPr>
        <w:t xml:space="preserve"> </w:t>
      </w:r>
      <w:r w:rsidR="00B81C12" w:rsidRPr="00B81C12">
        <w:rPr>
          <w:rFonts w:cs="Arial"/>
          <w:szCs w:val="20"/>
        </w:rPr>
        <w:t>Overordnet gælder</w:t>
      </w:r>
      <w:r>
        <w:rPr>
          <w:rFonts w:cs="Arial"/>
          <w:szCs w:val="20"/>
        </w:rPr>
        <w:t>,</w:t>
      </w:r>
      <w:r w:rsidR="00B81C12" w:rsidRPr="00B81C12">
        <w:rPr>
          <w:rFonts w:cs="Arial"/>
          <w:szCs w:val="20"/>
        </w:rPr>
        <w:t xml:space="preserve"> at det kun er </w:t>
      </w:r>
      <w:r w:rsidR="00110B4C">
        <w:rPr>
          <w:rFonts w:cs="Arial"/>
          <w:szCs w:val="20"/>
        </w:rPr>
        <w:t>på</w:t>
      </w:r>
      <w:r w:rsidR="00B81C12" w:rsidRPr="00B81C12">
        <w:rPr>
          <w:rFonts w:cs="Arial"/>
          <w:szCs w:val="20"/>
        </w:rPr>
        <w:t xml:space="preserve"> </w:t>
      </w:r>
      <w:r>
        <w:rPr>
          <w:rFonts w:cs="Arial"/>
          <w:szCs w:val="20"/>
        </w:rPr>
        <w:t xml:space="preserve">lokaliteter inden for </w:t>
      </w:r>
      <w:r w:rsidR="00B81C12" w:rsidRPr="00B81C12">
        <w:rPr>
          <w:rFonts w:cs="Arial"/>
          <w:szCs w:val="20"/>
        </w:rPr>
        <w:t xml:space="preserve">kildeplads Lundbyesgade, vi </w:t>
      </w:r>
      <w:r w:rsidR="00110B4C">
        <w:rPr>
          <w:rFonts w:cs="Arial"/>
          <w:szCs w:val="20"/>
        </w:rPr>
        <w:t xml:space="preserve">i JAR </w:t>
      </w:r>
      <w:r w:rsidR="00B81C12" w:rsidRPr="00B81C12">
        <w:rPr>
          <w:rFonts w:cs="Arial"/>
          <w:szCs w:val="20"/>
        </w:rPr>
        <w:t xml:space="preserve">skriver </w:t>
      </w:r>
      <w:r w:rsidR="00B81C12" w:rsidRPr="00B81C12">
        <w:rPr>
          <w:rFonts w:cs="Arial"/>
          <w:i/>
          <w:iCs/>
          <w:szCs w:val="20"/>
        </w:rPr>
        <w:t xml:space="preserve">” + grundvand, ingen indsats jf. aftale med Aalborg Kommune” </w:t>
      </w:r>
      <w:r w:rsidR="00110B4C">
        <w:rPr>
          <w:rFonts w:cs="Arial"/>
          <w:szCs w:val="20"/>
        </w:rPr>
        <w:t>og</w:t>
      </w:r>
      <w:r w:rsidR="00B81C12" w:rsidRPr="00B81C12">
        <w:rPr>
          <w:rFonts w:cs="Arial"/>
          <w:szCs w:val="20"/>
        </w:rPr>
        <w:t xml:space="preserve"> fravælger indsatsen</w:t>
      </w:r>
      <w:r w:rsidR="00110B4C">
        <w:rPr>
          <w:rFonts w:cs="Arial"/>
          <w:szCs w:val="20"/>
        </w:rPr>
        <w:t xml:space="preserve"> over for indvindingsopland</w:t>
      </w:r>
      <w:r w:rsidR="00B81C12" w:rsidRPr="00B81C12">
        <w:rPr>
          <w:rFonts w:cs="Arial"/>
          <w:szCs w:val="20"/>
        </w:rPr>
        <w:t xml:space="preserve">. For alle andre gælder, at vi </w:t>
      </w:r>
      <w:r w:rsidR="00110B4C">
        <w:rPr>
          <w:rFonts w:cs="Arial"/>
          <w:szCs w:val="20"/>
        </w:rPr>
        <w:t>angiver GV-</w:t>
      </w:r>
      <w:r w:rsidR="00B81C12" w:rsidRPr="00B81C12">
        <w:rPr>
          <w:rFonts w:cs="Arial"/>
          <w:szCs w:val="20"/>
        </w:rPr>
        <w:t>indsats</w:t>
      </w:r>
      <w:r w:rsidR="00110B4C">
        <w:rPr>
          <w:rFonts w:cs="Arial"/>
          <w:szCs w:val="20"/>
        </w:rPr>
        <w:t xml:space="preserve"> på lokaliteten, og</w:t>
      </w:r>
      <w:r w:rsidR="00B81C12" w:rsidRPr="00B81C12">
        <w:rPr>
          <w:rFonts w:cs="Arial"/>
          <w:szCs w:val="20"/>
        </w:rPr>
        <w:t xml:space="preserve"> udfører en evt. </w:t>
      </w:r>
      <w:r w:rsidR="00110B4C">
        <w:rPr>
          <w:rFonts w:cs="Arial"/>
          <w:szCs w:val="20"/>
        </w:rPr>
        <w:t>indledende undersøgelse</w:t>
      </w:r>
      <w:r w:rsidR="00B81C12" w:rsidRPr="00B81C12">
        <w:rPr>
          <w:rFonts w:cs="Arial"/>
          <w:szCs w:val="20"/>
        </w:rPr>
        <w:t>. Herefter skal kommunen vurdere påbud</w:t>
      </w:r>
      <w:r w:rsidR="00110B4C">
        <w:rPr>
          <w:rFonts w:cs="Arial"/>
          <w:szCs w:val="20"/>
        </w:rPr>
        <w:t xml:space="preserve">smulighederne, og vurderer </w:t>
      </w:r>
      <w:r w:rsidR="00B81C12" w:rsidRPr="00B81C12">
        <w:rPr>
          <w:rFonts w:cs="Arial"/>
          <w:szCs w:val="20"/>
        </w:rPr>
        <w:t>kommunen</w:t>
      </w:r>
      <w:r w:rsidR="00110B4C">
        <w:rPr>
          <w:rFonts w:cs="Arial"/>
          <w:szCs w:val="20"/>
        </w:rPr>
        <w:t>,</w:t>
      </w:r>
      <w:r w:rsidR="00B81C12" w:rsidRPr="00B81C12">
        <w:rPr>
          <w:rFonts w:cs="Arial"/>
          <w:szCs w:val="20"/>
        </w:rPr>
        <w:t xml:space="preserve"> at der </w:t>
      </w:r>
      <w:r w:rsidR="00110B4C">
        <w:rPr>
          <w:rFonts w:cs="Arial"/>
          <w:szCs w:val="20"/>
        </w:rPr>
        <w:t xml:space="preserve">ikke </w:t>
      </w:r>
      <w:r w:rsidR="00B81C12" w:rsidRPr="00B81C12">
        <w:rPr>
          <w:rFonts w:cs="Arial"/>
          <w:szCs w:val="20"/>
        </w:rPr>
        <w:t xml:space="preserve">er grundlag for et påbud, </w:t>
      </w:r>
      <w:r w:rsidR="00110B4C">
        <w:rPr>
          <w:rFonts w:cs="Arial"/>
          <w:szCs w:val="20"/>
        </w:rPr>
        <w:t>er det af</w:t>
      </w:r>
      <w:r w:rsidR="00B81C12" w:rsidRPr="00B81C12">
        <w:rPr>
          <w:rFonts w:cs="Arial"/>
          <w:szCs w:val="20"/>
        </w:rPr>
        <w:t>tal</w:t>
      </w:r>
      <w:r w:rsidR="00110B4C">
        <w:rPr>
          <w:rFonts w:cs="Arial"/>
          <w:szCs w:val="20"/>
        </w:rPr>
        <w:t>t</w:t>
      </w:r>
      <w:r w:rsidR="00B81C12" w:rsidRPr="00B81C12">
        <w:rPr>
          <w:rFonts w:cs="Arial"/>
          <w:szCs w:val="20"/>
        </w:rPr>
        <w:t xml:space="preserve"> mellem</w:t>
      </w:r>
      <w:r w:rsidR="00110B4C">
        <w:rPr>
          <w:rFonts w:cs="Arial"/>
          <w:szCs w:val="20"/>
        </w:rPr>
        <w:t xml:space="preserve"> U</w:t>
      </w:r>
      <w:r w:rsidR="00B81C12" w:rsidRPr="00B81C12">
        <w:rPr>
          <w:rFonts w:cs="Arial"/>
          <w:szCs w:val="20"/>
        </w:rPr>
        <w:t>dvidet</w:t>
      </w:r>
      <w:r w:rsidR="00110B4C">
        <w:rPr>
          <w:rFonts w:cs="Arial"/>
          <w:szCs w:val="20"/>
        </w:rPr>
        <w:t xml:space="preserve">- </w:t>
      </w:r>
      <w:r w:rsidR="00B81C12" w:rsidRPr="00B81C12">
        <w:rPr>
          <w:rFonts w:cs="Arial"/>
          <w:szCs w:val="20"/>
        </w:rPr>
        <w:t xml:space="preserve">og </w:t>
      </w:r>
      <w:r w:rsidR="00110B4C">
        <w:rPr>
          <w:rFonts w:cs="Arial"/>
          <w:szCs w:val="20"/>
        </w:rPr>
        <w:t>A</w:t>
      </w:r>
      <w:r w:rsidR="00B81C12" w:rsidRPr="00B81C12">
        <w:rPr>
          <w:rFonts w:cs="Arial"/>
          <w:szCs w:val="20"/>
        </w:rPr>
        <w:t>fværge</w:t>
      </w:r>
      <w:r w:rsidR="00110B4C">
        <w:rPr>
          <w:rFonts w:cs="Arial"/>
          <w:szCs w:val="20"/>
        </w:rPr>
        <w:t>-</w:t>
      </w:r>
      <w:r w:rsidR="00B81C12" w:rsidRPr="00B81C12">
        <w:rPr>
          <w:rFonts w:cs="Arial"/>
          <w:szCs w:val="20"/>
        </w:rPr>
        <w:t>team</w:t>
      </w:r>
      <w:r w:rsidR="00110B4C">
        <w:rPr>
          <w:rFonts w:cs="Arial"/>
          <w:szCs w:val="20"/>
        </w:rPr>
        <w:t>et</w:t>
      </w:r>
      <w:r w:rsidR="00B81C12" w:rsidRPr="00B81C12">
        <w:rPr>
          <w:rFonts w:cs="Arial"/>
          <w:szCs w:val="20"/>
        </w:rPr>
        <w:t xml:space="preserve"> og Aalborg Kommune</w:t>
      </w:r>
      <w:r w:rsidR="00110B4C">
        <w:rPr>
          <w:rFonts w:cs="Arial"/>
          <w:szCs w:val="20"/>
        </w:rPr>
        <w:t>, at grundvandsindsatsen nedprioriteres</w:t>
      </w:r>
      <w:r w:rsidR="00B81C12" w:rsidRPr="00B81C12">
        <w:rPr>
          <w:rFonts w:cs="Arial"/>
          <w:szCs w:val="20"/>
        </w:rPr>
        <w:t>.</w:t>
      </w:r>
    </w:p>
    <w:p w:rsidR="00B81C12" w:rsidRPr="00B81C12" w:rsidRDefault="00B81C12" w:rsidP="00B81C12">
      <w:pPr>
        <w:jc w:val="both"/>
        <w:rPr>
          <w:rFonts w:cs="Arial"/>
          <w:szCs w:val="20"/>
        </w:rPr>
      </w:pPr>
    </w:p>
    <w:p w:rsidR="00B81C12" w:rsidRPr="00B81C12" w:rsidRDefault="00110B4C" w:rsidP="00B81C12">
      <w:pPr>
        <w:jc w:val="both"/>
        <w:rPr>
          <w:rFonts w:cs="Arial"/>
          <w:szCs w:val="20"/>
        </w:rPr>
      </w:pPr>
      <w:r>
        <w:rPr>
          <w:rFonts w:cs="Arial"/>
          <w:szCs w:val="20"/>
        </w:rPr>
        <w:t xml:space="preserve">Er </w:t>
      </w:r>
      <w:r w:rsidR="00B81C12" w:rsidRPr="00B81C12">
        <w:rPr>
          <w:rFonts w:cs="Arial"/>
          <w:szCs w:val="20"/>
        </w:rPr>
        <w:t>vi i tvivl om, hvilken kildeplads</w:t>
      </w:r>
      <w:r>
        <w:rPr>
          <w:rFonts w:cs="Arial"/>
          <w:szCs w:val="20"/>
        </w:rPr>
        <w:t xml:space="preserve"> en</w:t>
      </w:r>
      <w:r w:rsidR="00B81C12" w:rsidRPr="00B81C12">
        <w:rPr>
          <w:rFonts w:cs="Arial"/>
          <w:szCs w:val="20"/>
        </w:rPr>
        <w:t xml:space="preserve"> lokalitet hører under, </w:t>
      </w:r>
      <w:r>
        <w:rPr>
          <w:rFonts w:cs="Arial"/>
          <w:szCs w:val="20"/>
        </w:rPr>
        <w:t>spørg</w:t>
      </w:r>
      <w:r w:rsidR="00B81C12" w:rsidRPr="00B81C12">
        <w:rPr>
          <w:rFonts w:cs="Arial"/>
          <w:szCs w:val="20"/>
        </w:rPr>
        <w:t xml:space="preserve">er vi </w:t>
      </w:r>
      <w:r>
        <w:rPr>
          <w:rFonts w:cs="Arial"/>
          <w:szCs w:val="20"/>
        </w:rPr>
        <w:t>HEN, og hvis han oplyser</w:t>
      </w:r>
      <w:r w:rsidR="00B81C12" w:rsidRPr="00B81C12">
        <w:rPr>
          <w:rFonts w:cs="Arial"/>
          <w:szCs w:val="20"/>
        </w:rPr>
        <w:t>, at lokaliteten ikke er</w:t>
      </w:r>
      <w:r>
        <w:rPr>
          <w:rFonts w:cs="Arial"/>
          <w:szCs w:val="20"/>
        </w:rPr>
        <w:t xml:space="preserve"> omfattet af GV-</w:t>
      </w:r>
      <w:r w:rsidR="00B81C12" w:rsidRPr="00B81C12">
        <w:rPr>
          <w:rFonts w:cs="Arial"/>
          <w:szCs w:val="20"/>
        </w:rPr>
        <w:t xml:space="preserve"> indsats jf. aftalen med Aalborg Kommune, gør </w:t>
      </w:r>
      <w:r>
        <w:rPr>
          <w:rFonts w:cs="Arial"/>
          <w:szCs w:val="20"/>
        </w:rPr>
        <w:t xml:space="preserve">vi </w:t>
      </w:r>
      <w:r w:rsidR="00B81C12" w:rsidRPr="00B81C12">
        <w:rPr>
          <w:rFonts w:cs="Arial"/>
          <w:szCs w:val="20"/>
        </w:rPr>
        <w:t>følgende</w:t>
      </w:r>
      <w:r>
        <w:rPr>
          <w:rFonts w:cs="Arial"/>
          <w:szCs w:val="20"/>
        </w:rPr>
        <w:t xml:space="preserve"> i f.t. JAR</w:t>
      </w:r>
      <w:r w:rsidR="00B81C12" w:rsidRPr="00B81C12">
        <w:rPr>
          <w:rFonts w:cs="Arial"/>
          <w:szCs w:val="20"/>
        </w:rPr>
        <w:t>:</w:t>
      </w:r>
    </w:p>
    <w:p w:rsidR="00B81C12" w:rsidRPr="00B81C12" w:rsidRDefault="00B81C12" w:rsidP="00B81C12">
      <w:pPr>
        <w:jc w:val="both"/>
        <w:rPr>
          <w:rFonts w:cs="Arial"/>
          <w:szCs w:val="20"/>
        </w:rPr>
      </w:pPr>
    </w:p>
    <w:p w:rsidR="00B81C12" w:rsidRPr="00B81C12" w:rsidRDefault="00B81C12" w:rsidP="00CA04A6">
      <w:pPr>
        <w:ind w:firstLine="1304"/>
        <w:jc w:val="both"/>
        <w:rPr>
          <w:rFonts w:cs="Arial"/>
          <w:i/>
          <w:iCs/>
          <w:szCs w:val="20"/>
        </w:rPr>
      </w:pPr>
      <w:r w:rsidRPr="00B81C12">
        <w:rPr>
          <w:rFonts w:cs="Arial"/>
          <w:szCs w:val="20"/>
        </w:rPr>
        <w:t xml:space="preserve">Indsats: </w:t>
      </w:r>
      <w:r w:rsidRPr="00B81C12">
        <w:rPr>
          <w:rFonts w:cs="Arial"/>
          <w:i/>
          <w:iCs/>
          <w:szCs w:val="20"/>
        </w:rPr>
        <w:t xml:space="preserve"> + grundvand, ingen indsats jf. aftale med Aalborg Kommune. </w:t>
      </w:r>
    </w:p>
    <w:p w:rsidR="00B81C12" w:rsidRPr="00B81C12" w:rsidRDefault="00B81C12" w:rsidP="00CA04A6">
      <w:pPr>
        <w:ind w:left="1304"/>
        <w:jc w:val="both"/>
        <w:rPr>
          <w:rFonts w:cs="Arial"/>
          <w:i/>
          <w:iCs/>
          <w:szCs w:val="20"/>
        </w:rPr>
      </w:pPr>
      <w:r w:rsidRPr="00B81C12">
        <w:rPr>
          <w:rFonts w:cs="Arial"/>
          <w:szCs w:val="20"/>
        </w:rPr>
        <w:t xml:space="preserve">Bemærkninger: </w:t>
      </w:r>
      <w:r w:rsidRPr="00B81C12">
        <w:rPr>
          <w:rFonts w:cs="Arial"/>
          <w:i/>
          <w:iCs/>
          <w:szCs w:val="20"/>
        </w:rPr>
        <w:t xml:space="preserve">Lokaliteten sættes ikke i indsats mht. grundvand </w:t>
      </w:r>
      <w:r w:rsidR="00CA04A6">
        <w:rPr>
          <w:rFonts w:cs="Arial"/>
          <w:i/>
          <w:iCs/>
          <w:szCs w:val="20"/>
        </w:rPr>
        <w:t>jf.</w:t>
      </w:r>
      <w:r w:rsidRPr="00B81C12">
        <w:rPr>
          <w:rFonts w:cs="Arial"/>
          <w:i/>
          <w:iCs/>
          <w:szCs w:val="20"/>
        </w:rPr>
        <w:t xml:space="preserve"> mail fra Aalborg Kommune til RN, se 2011-141612-115</w:t>
      </w:r>
      <w:r w:rsidRPr="00B81C12">
        <w:rPr>
          <w:rFonts w:cs="Arial"/>
          <w:szCs w:val="20"/>
        </w:rPr>
        <w:t xml:space="preserve">. </w:t>
      </w:r>
      <w:r w:rsidRPr="00B81C12">
        <w:rPr>
          <w:rFonts w:cs="Arial"/>
          <w:i/>
          <w:iCs/>
          <w:szCs w:val="20"/>
        </w:rPr>
        <w:t>Sagen er drøftet med HN.</w:t>
      </w:r>
    </w:p>
    <w:p w:rsidR="00B81C12" w:rsidRPr="00B81C12" w:rsidRDefault="00B81C12" w:rsidP="00B81C12">
      <w:pPr>
        <w:jc w:val="both"/>
        <w:rPr>
          <w:rFonts w:cs="Arial"/>
          <w:i/>
          <w:iCs/>
          <w:szCs w:val="20"/>
        </w:rPr>
      </w:pPr>
      <w:r w:rsidRPr="00B81C12">
        <w:rPr>
          <w:rFonts w:cs="Arial"/>
          <w:i/>
          <w:iCs/>
          <w:szCs w:val="20"/>
        </w:rPr>
        <w:t xml:space="preserve"> </w:t>
      </w:r>
    </w:p>
    <w:p w:rsidR="00C5262C" w:rsidRPr="00B81C12" w:rsidRDefault="00C5262C" w:rsidP="00B81C12">
      <w:pPr>
        <w:spacing w:after="200" w:line="276" w:lineRule="auto"/>
        <w:jc w:val="both"/>
        <w:rPr>
          <w:rFonts w:cs="Arial"/>
          <w:szCs w:val="20"/>
        </w:rPr>
      </w:pPr>
    </w:p>
    <w:sectPr w:rsidR="00C5262C" w:rsidRPr="00B81C12" w:rsidSect="008917C3">
      <w:footerReference w:type="default" r:id="rId8"/>
      <w:headerReference w:type="first" r:id="rId9"/>
      <w:pgSz w:w="11906" w:h="16838" w:code="9"/>
      <w:pgMar w:top="1134" w:right="1304" w:bottom="851" w:left="130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FDE" w:rsidRDefault="00CF6FDE" w:rsidP="006D58D6">
      <w:r>
        <w:separator/>
      </w:r>
    </w:p>
  </w:endnote>
  <w:endnote w:type="continuationSeparator" w:id="0">
    <w:p w:rsidR="00CF6FDE" w:rsidRDefault="00CF6FDE" w:rsidP="006D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FDE" w:rsidRDefault="00CF6FDE">
    <w:pPr>
      <w:pStyle w:val="Sidefod"/>
    </w:pPr>
    <w:r>
      <w:t xml:space="preserve">Side </w:t>
    </w:r>
    <w:r w:rsidR="009B6E68">
      <w:fldChar w:fldCharType="begin"/>
    </w:r>
    <w:r w:rsidR="009B6E68">
      <w:instrText xml:space="preserve"> PAGE </w:instrText>
    </w:r>
    <w:r w:rsidR="009B6E68">
      <w:fldChar w:fldCharType="separate"/>
    </w:r>
    <w:r w:rsidR="00DD64F1">
      <w:rPr>
        <w:noProof/>
      </w:rPr>
      <w:t>2</w:t>
    </w:r>
    <w:r w:rsidR="009B6E68">
      <w:rPr>
        <w:noProof/>
      </w:rPr>
      <w:fldChar w:fldCharType="end"/>
    </w:r>
    <w:r>
      <w:t xml:space="preserve"> af </w:t>
    </w:r>
    <w:r w:rsidR="00C0590C">
      <w:rPr>
        <w:noProof/>
      </w:rPr>
      <w:fldChar w:fldCharType="begin"/>
    </w:r>
    <w:r w:rsidR="00C0590C">
      <w:rPr>
        <w:noProof/>
      </w:rPr>
      <w:instrText xml:space="preserve"> NUMPAGES </w:instrText>
    </w:r>
    <w:r w:rsidR="00C0590C">
      <w:rPr>
        <w:noProof/>
      </w:rPr>
      <w:fldChar w:fldCharType="separate"/>
    </w:r>
    <w:r w:rsidR="00DD64F1">
      <w:rPr>
        <w:noProof/>
      </w:rPr>
      <w:t>2</w:t>
    </w:r>
    <w:r w:rsidR="00C0590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FDE" w:rsidRDefault="00CF6FDE" w:rsidP="006D58D6">
      <w:r>
        <w:separator/>
      </w:r>
    </w:p>
  </w:footnote>
  <w:footnote w:type="continuationSeparator" w:id="0">
    <w:p w:rsidR="00CF6FDE" w:rsidRDefault="00CF6FDE" w:rsidP="006D5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FDE" w:rsidRDefault="00CF6FDE">
    <w:pPr>
      <w:pStyle w:val="Sidehoved"/>
    </w:pPr>
    <w:bookmarkStart w:id="1" w:name="SD_FactBox"/>
    <w:bookmarkEnd w:id="1"/>
  </w:p>
  <w:p w:rsidR="00CF6FDE" w:rsidRDefault="00CF6FDE">
    <w:pPr>
      <w:pStyle w:val="Sidehoved"/>
    </w:pPr>
    <w:bookmarkStart w:id="2" w:name="SD_PageSetup"/>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967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FEE2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8242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BEB7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843F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B683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D4E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C223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ACE27CE"/>
    <w:multiLevelType w:val="multilevel"/>
    <w:tmpl w:val="7314328A"/>
    <w:lvl w:ilvl="0">
      <w:start w:val="1"/>
      <w:numFmt w:val="decimal"/>
      <w:pStyle w:val="Opstilling-talellerbogst"/>
      <w:lvlText w:val="%1."/>
      <w:lvlJc w:val="left"/>
      <w:pPr>
        <w:ind w:left="397" w:hanging="397"/>
      </w:pPr>
      <w:rPr>
        <w:rFonts w:hint="default"/>
      </w:rPr>
    </w:lvl>
    <w:lvl w:ilvl="1">
      <w:start w:val="1"/>
      <w:numFmt w:val="decimal"/>
      <w:pStyle w:val="Opstilling-talellerbogst2"/>
      <w:lvlText w:val="%1.%2."/>
      <w:lvlJc w:val="left"/>
      <w:pPr>
        <w:ind w:left="794" w:hanging="397"/>
      </w:pPr>
      <w:rPr>
        <w:rFonts w:hint="default"/>
      </w:rPr>
    </w:lvl>
    <w:lvl w:ilvl="2">
      <w:start w:val="1"/>
      <w:numFmt w:val="decimal"/>
      <w:pStyle w:val="Opstilling-talellerbogst3"/>
      <w:lvlText w:val="%1.%2.%3."/>
      <w:lvlJc w:val="left"/>
      <w:pPr>
        <w:ind w:left="1191" w:hanging="397"/>
      </w:pPr>
      <w:rPr>
        <w:rFonts w:hint="default"/>
      </w:rPr>
    </w:lvl>
    <w:lvl w:ilvl="3">
      <w:start w:val="1"/>
      <w:numFmt w:val="decimal"/>
      <w:pStyle w:val="Opstilling-talellerbogst4"/>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9" w15:restartNumberingAfterBreak="0">
    <w:nsid w:val="100A0B2A"/>
    <w:multiLevelType w:val="hybridMultilevel"/>
    <w:tmpl w:val="07E2B1DA"/>
    <w:lvl w:ilvl="0" w:tplc="286C43F6">
      <w:start w:val="1"/>
      <w:numFmt w:val="decimal"/>
      <w:lvlText w:val="%1."/>
      <w:lvlJc w:val="left"/>
      <w:pPr>
        <w:ind w:left="720" w:hanging="360"/>
      </w:pPr>
      <w:rPr>
        <w:rFonts w:hint="default"/>
      </w:rPr>
    </w:lvl>
    <w:lvl w:ilvl="1" w:tplc="8DCEBF9C" w:tentative="1">
      <w:start w:val="1"/>
      <w:numFmt w:val="lowerLetter"/>
      <w:lvlText w:val="%2."/>
      <w:lvlJc w:val="left"/>
      <w:pPr>
        <w:ind w:left="1440" w:hanging="360"/>
      </w:pPr>
    </w:lvl>
    <w:lvl w:ilvl="2" w:tplc="6D2483A2" w:tentative="1">
      <w:start w:val="1"/>
      <w:numFmt w:val="lowerRoman"/>
      <w:lvlText w:val="%3."/>
      <w:lvlJc w:val="right"/>
      <w:pPr>
        <w:ind w:left="2160" w:hanging="180"/>
      </w:pPr>
    </w:lvl>
    <w:lvl w:ilvl="3" w:tplc="5B1EF510" w:tentative="1">
      <w:start w:val="1"/>
      <w:numFmt w:val="decimal"/>
      <w:lvlText w:val="%4."/>
      <w:lvlJc w:val="left"/>
      <w:pPr>
        <w:ind w:left="2880" w:hanging="360"/>
      </w:pPr>
    </w:lvl>
    <w:lvl w:ilvl="4" w:tplc="ECE81B18" w:tentative="1">
      <w:start w:val="1"/>
      <w:numFmt w:val="lowerLetter"/>
      <w:lvlText w:val="%5."/>
      <w:lvlJc w:val="left"/>
      <w:pPr>
        <w:ind w:left="3600" w:hanging="360"/>
      </w:pPr>
    </w:lvl>
    <w:lvl w:ilvl="5" w:tplc="B17A0DCE" w:tentative="1">
      <w:start w:val="1"/>
      <w:numFmt w:val="lowerRoman"/>
      <w:lvlText w:val="%6."/>
      <w:lvlJc w:val="right"/>
      <w:pPr>
        <w:ind w:left="4320" w:hanging="180"/>
      </w:pPr>
    </w:lvl>
    <w:lvl w:ilvl="6" w:tplc="F5765E24" w:tentative="1">
      <w:start w:val="1"/>
      <w:numFmt w:val="decimal"/>
      <w:lvlText w:val="%7."/>
      <w:lvlJc w:val="left"/>
      <w:pPr>
        <w:ind w:left="5040" w:hanging="360"/>
      </w:pPr>
    </w:lvl>
    <w:lvl w:ilvl="7" w:tplc="02549ABC" w:tentative="1">
      <w:start w:val="1"/>
      <w:numFmt w:val="lowerLetter"/>
      <w:lvlText w:val="%8."/>
      <w:lvlJc w:val="left"/>
      <w:pPr>
        <w:ind w:left="5760" w:hanging="360"/>
      </w:pPr>
    </w:lvl>
    <w:lvl w:ilvl="8" w:tplc="CE02D0D2" w:tentative="1">
      <w:start w:val="1"/>
      <w:numFmt w:val="lowerRoman"/>
      <w:lvlText w:val="%9."/>
      <w:lvlJc w:val="right"/>
      <w:pPr>
        <w:ind w:left="6480" w:hanging="180"/>
      </w:pPr>
    </w:lvl>
  </w:abstractNum>
  <w:abstractNum w:abstractNumId="10" w15:restartNumberingAfterBreak="0">
    <w:nsid w:val="2CD510FA"/>
    <w:multiLevelType w:val="multilevel"/>
    <w:tmpl w:val="B708201C"/>
    <w:lvl w:ilvl="0">
      <w:start w:val="1"/>
      <w:numFmt w:val="none"/>
      <w:suff w:val="nothing"/>
      <w:lvlText w:val=""/>
      <w:lvlJc w:val="left"/>
      <w:pPr>
        <w:ind w:left="0" w:firstLine="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851" w:hanging="851"/>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1" w15:restartNumberingAfterBreak="0">
    <w:nsid w:val="322623B5"/>
    <w:multiLevelType w:val="hybridMultilevel"/>
    <w:tmpl w:val="C8B0A88E"/>
    <w:lvl w:ilvl="0" w:tplc="3938A2B0">
      <w:start w:val="1"/>
      <w:numFmt w:val="bullet"/>
      <w:lvlText w:val="”"/>
      <w:lvlJc w:val="left"/>
      <w:pPr>
        <w:ind w:left="720" w:hanging="360"/>
      </w:pPr>
      <w:rPr>
        <w:rFonts w:ascii="Arial" w:hAnsi="Arial" w:hint="default"/>
        <w:color w:val="006983" w:themeColor="accent1"/>
        <w:spacing w:val="20"/>
        <w:w w:val="200"/>
        <w:position w:val="-6"/>
        <w:sz w:val="1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9EA543E"/>
    <w:multiLevelType w:val="multilevel"/>
    <w:tmpl w:val="C2CE0612"/>
    <w:lvl w:ilvl="0">
      <w:start w:val="1"/>
      <w:numFmt w:val="decimal"/>
      <w:lvlText w:val="%1."/>
      <w:lvlJc w:val="left"/>
      <w:pPr>
        <w:tabs>
          <w:tab w:val="num" w:pos="340"/>
        </w:tabs>
        <w:ind w:left="397" w:hanging="397"/>
      </w:pPr>
      <w:rPr>
        <w:rFonts w:hint="default"/>
      </w:rPr>
    </w:lvl>
    <w:lvl w:ilvl="1">
      <w:start w:val="1"/>
      <w:numFmt w:val="decimal"/>
      <w:lvlText w:val="%1.%2."/>
      <w:lvlJc w:val="left"/>
      <w:pPr>
        <w:tabs>
          <w:tab w:val="num" w:pos="737"/>
        </w:tabs>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tabs>
          <w:tab w:val="num" w:pos="1531"/>
        </w:tabs>
        <w:ind w:left="1588" w:hanging="397"/>
      </w:pPr>
      <w:rPr>
        <w:rFonts w:hint="default"/>
      </w:rPr>
    </w:lvl>
    <w:lvl w:ilvl="4">
      <w:start w:val="1"/>
      <w:numFmt w:val="decimal"/>
      <w:lvlText w:val="%1.%2.%3.%4.%5."/>
      <w:lvlJc w:val="left"/>
      <w:pPr>
        <w:tabs>
          <w:tab w:val="num" w:pos="1928"/>
        </w:tabs>
        <w:ind w:left="1985" w:hanging="397"/>
      </w:pPr>
      <w:rPr>
        <w:rFonts w:hint="default"/>
      </w:rPr>
    </w:lvl>
    <w:lvl w:ilvl="5">
      <w:start w:val="1"/>
      <w:numFmt w:val="decimal"/>
      <w:lvlText w:val="%1.%2.%3.%4.%5.%6."/>
      <w:lvlJc w:val="left"/>
      <w:pPr>
        <w:tabs>
          <w:tab w:val="num" w:pos="2325"/>
        </w:tabs>
        <w:ind w:left="2382" w:hanging="397"/>
      </w:pPr>
      <w:rPr>
        <w:rFonts w:hint="default"/>
      </w:rPr>
    </w:lvl>
    <w:lvl w:ilvl="6">
      <w:start w:val="1"/>
      <w:numFmt w:val="decimal"/>
      <w:lvlText w:val="%1.%2.%3.%4.%5.%6.%7."/>
      <w:lvlJc w:val="left"/>
      <w:pPr>
        <w:tabs>
          <w:tab w:val="num" w:pos="2722"/>
        </w:tabs>
        <w:ind w:left="2779" w:hanging="397"/>
      </w:pPr>
      <w:rPr>
        <w:rFonts w:hint="default"/>
      </w:rPr>
    </w:lvl>
    <w:lvl w:ilvl="7">
      <w:start w:val="1"/>
      <w:numFmt w:val="decimal"/>
      <w:lvlText w:val="%1.%2.%3.%4.%5.%6.%7.%8."/>
      <w:lvlJc w:val="left"/>
      <w:pPr>
        <w:tabs>
          <w:tab w:val="num" w:pos="3119"/>
        </w:tabs>
        <w:ind w:left="3176" w:hanging="397"/>
      </w:pPr>
      <w:rPr>
        <w:rFonts w:hint="default"/>
      </w:rPr>
    </w:lvl>
    <w:lvl w:ilvl="8">
      <w:start w:val="1"/>
      <w:numFmt w:val="decimal"/>
      <w:lvlText w:val="%1.%2.%3.%4.%5.%6.%7.%8.%9."/>
      <w:lvlJc w:val="left"/>
      <w:pPr>
        <w:tabs>
          <w:tab w:val="num" w:pos="3516"/>
        </w:tabs>
        <w:ind w:left="3573" w:hanging="397"/>
      </w:pPr>
      <w:rPr>
        <w:rFonts w:hint="default"/>
      </w:rPr>
    </w:lvl>
  </w:abstractNum>
  <w:abstractNum w:abstractNumId="13" w15:restartNumberingAfterBreak="0">
    <w:nsid w:val="58C710F7"/>
    <w:multiLevelType w:val="multilevel"/>
    <w:tmpl w:val="A0266DA2"/>
    <w:lvl w:ilvl="0">
      <w:start w:val="1"/>
      <w:numFmt w:val="bullet"/>
      <w:pStyle w:val="Citat"/>
      <w:suff w:val="space"/>
      <w:lvlText w:val=""/>
      <w:lvlJc w:val="left"/>
      <w:pPr>
        <w:ind w:left="0" w:firstLine="0"/>
      </w:pPr>
      <w:rPr>
        <w:rFonts w:ascii="Wingdings" w:hAnsi="Wingdings" w:hint="default"/>
        <w:b w:val="0"/>
        <w:i/>
        <w:sz w:val="20"/>
      </w:rPr>
    </w:lvl>
    <w:lvl w:ilvl="1">
      <w:start w:val="1"/>
      <w:numFmt w:val="bullet"/>
      <w:suff w:val="space"/>
      <w:lvlText w:val=""/>
      <w:lvlJc w:val="left"/>
      <w:pPr>
        <w:ind w:left="0" w:firstLine="0"/>
      </w:pPr>
      <w:rPr>
        <w:rFonts w:ascii="Wingdings" w:hAnsi="Wingdings" w:hint="default"/>
        <w:b w:val="0"/>
        <w:i/>
        <w:sz w:val="12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9416DD9"/>
    <w:multiLevelType w:val="hybridMultilevel"/>
    <w:tmpl w:val="B70248C8"/>
    <w:lvl w:ilvl="0" w:tplc="1D5E0EB8">
      <w:start w:val="1"/>
      <w:numFmt w:val="decimal"/>
      <w:lvlText w:val="%1."/>
      <w:lvlJc w:val="left"/>
      <w:pPr>
        <w:ind w:left="720" w:hanging="360"/>
      </w:pPr>
      <w:rPr>
        <w:rFonts w:hint="default"/>
      </w:rPr>
    </w:lvl>
    <w:lvl w:ilvl="1" w:tplc="103ABD82" w:tentative="1">
      <w:start w:val="1"/>
      <w:numFmt w:val="lowerLetter"/>
      <w:lvlText w:val="%2."/>
      <w:lvlJc w:val="left"/>
      <w:pPr>
        <w:ind w:left="1440" w:hanging="360"/>
      </w:pPr>
    </w:lvl>
    <w:lvl w:ilvl="2" w:tplc="CEB0B5EA" w:tentative="1">
      <w:start w:val="1"/>
      <w:numFmt w:val="lowerRoman"/>
      <w:lvlText w:val="%3."/>
      <w:lvlJc w:val="right"/>
      <w:pPr>
        <w:ind w:left="2160" w:hanging="180"/>
      </w:pPr>
    </w:lvl>
    <w:lvl w:ilvl="3" w:tplc="6FCEA2E2" w:tentative="1">
      <w:start w:val="1"/>
      <w:numFmt w:val="decimal"/>
      <w:lvlText w:val="%4."/>
      <w:lvlJc w:val="left"/>
      <w:pPr>
        <w:ind w:left="2880" w:hanging="360"/>
      </w:pPr>
    </w:lvl>
    <w:lvl w:ilvl="4" w:tplc="5016E0D0" w:tentative="1">
      <w:start w:val="1"/>
      <w:numFmt w:val="lowerLetter"/>
      <w:lvlText w:val="%5."/>
      <w:lvlJc w:val="left"/>
      <w:pPr>
        <w:ind w:left="3600" w:hanging="360"/>
      </w:pPr>
    </w:lvl>
    <w:lvl w:ilvl="5" w:tplc="45BEE776" w:tentative="1">
      <w:start w:val="1"/>
      <w:numFmt w:val="lowerRoman"/>
      <w:lvlText w:val="%6."/>
      <w:lvlJc w:val="right"/>
      <w:pPr>
        <w:ind w:left="4320" w:hanging="180"/>
      </w:pPr>
    </w:lvl>
    <w:lvl w:ilvl="6" w:tplc="50984D38" w:tentative="1">
      <w:start w:val="1"/>
      <w:numFmt w:val="decimal"/>
      <w:lvlText w:val="%7."/>
      <w:lvlJc w:val="left"/>
      <w:pPr>
        <w:ind w:left="5040" w:hanging="360"/>
      </w:pPr>
    </w:lvl>
    <w:lvl w:ilvl="7" w:tplc="BAE2E456" w:tentative="1">
      <w:start w:val="1"/>
      <w:numFmt w:val="lowerLetter"/>
      <w:lvlText w:val="%8."/>
      <w:lvlJc w:val="left"/>
      <w:pPr>
        <w:ind w:left="5760" w:hanging="360"/>
      </w:pPr>
    </w:lvl>
    <w:lvl w:ilvl="8" w:tplc="3B4410D0" w:tentative="1">
      <w:start w:val="1"/>
      <w:numFmt w:val="lowerRoman"/>
      <w:lvlText w:val="%9."/>
      <w:lvlJc w:val="right"/>
      <w:pPr>
        <w:ind w:left="6480" w:hanging="180"/>
      </w:pPr>
    </w:lvl>
  </w:abstractNum>
  <w:abstractNum w:abstractNumId="15" w15:restartNumberingAfterBreak="0">
    <w:nsid w:val="5E1D5A28"/>
    <w:multiLevelType w:val="multilevel"/>
    <w:tmpl w:val="BE7E7B16"/>
    <w:lvl w:ilvl="0">
      <w:start w:val="1"/>
      <w:numFmt w:val="bullet"/>
      <w:pStyle w:val="Opstilling-punkttegn"/>
      <w:lvlText w:val=""/>
      <w:lvlJc w:val="left"/>
      <w:pPr>
        <w:ind w:left="397" w:hanging="397"/>
      </w:pPr>
      <w:rPr>
        <w:rFonts w:ascii="Symbol" w:hAnsi="Symbol" w:hint="default"/>
      </w:rPr>
    </w:lvl>
    <w:lvl w:ilvl="1">
      <w:start w:val="1"/>
      <w:numFmt w:val="bullet"/>
      <w:pStyle w:val="Opstilling-punkttegn2"/>
      <w:lvlText w:val=""/>
      <w:lvlJc w:val="left"/>
      <w:pPr>
        <w:tabs>
          <w:tab w:val="num" w:pos="1077"/>
        </w:tabs>
        <w:ind w:left="794" w:hanging="397"/>
      </w:pPr>
      <w:rPr>
        <w:rFonts w:ascii="Symbol" w:hAnsi="Symbol" w:hint="default"/>
      </w:rPr>
    </w:lvl>
    <w:lvl w:ilvl="2">
      <w:start w:val="1"/>
      <w:numFmt w:val="bullet"/>
      <w:pStyle w:val="Opstilling-punkttegn3"/>
      <w:lvlText w:val=""/>
      <w:lvlJc w:val="left"/>
      <w:pPr>
        <w:tabs>
          <w:tab w:val="num" w:pos="1474"/>
        </w:tabs>
        <w:ind w:left="1191" w:hanging="397"/>
      </w:pPr>
      <w:rPr>
        <w:rFonts w:ascii="Symbol" w:hAnsi="Symbol" w:hint="default"/>
      </w:rPr>
    </w:lvl>
    <w:lvl w:ilvl="3">
      <w:start w:val="1"/>
      <w:numFmt w:val="bullet"/>
      <w:pStyle w:val="Opstilling-punkttegn4"/>
      <w:lvlText w:val=""/>
      <w:lvlJc w:val="left"/>
      <w:pPr>
        <w:ind w:left="1191" w:hanging="397"/>
      </w:pPr>
      <w:rPr>
        <w:rFonts w:ascii="Symbol" w:hAnsi="Symbol" w:hint="default"/>
      </w:rPr>
    </w:lvl>
    <w:lvl w:ilvl="4">
      <w:start w:val="1"/>
      <w:numFmt w:val="bullet"/>
      <w:lvlText w:val=""/>
      <w:lvlJc w:val="left"/>
      <w:pPr>
        <w:tabs>
          <w:tab w:val="num" w:pos="2268"/>
        </w:tabs>
        <w:ind w:left="1985" w:hanging="397"/>
      </w:pPr>
      <w:rPr>
        <w:rFonts w:ascii="Symbol" w:hAnsi="Symbol" w:hint="default"/>
      </w:rPr>
    </w:lvl>
    <w:lvl w:ilvl="5">
      <w:start w:val="1"/>
      <w:numFmt w:val="bullet"/>
      <w:lvlText w:val=""/>
      <w:lvlJc w:val="left"/>
      <w:pPr>
        <w:tabs>
          <w:tab w:val="num" w:pos="2665"/>
        </w:tabs>
        <w:ind w:left="2382" w:hanging="397"/>
      </w:pPr>
      <w:rPr>
        <w:rFonts w:ascii="Symbol" w:hAnsi="Symbol" w:hint="default"/>
      </w:rPr>
    </w:lvl>
    <w:lvl w:ilvl="6">
      <w:start w:val="1"/>
      <w:numFmt w:val="bullet"/>
      <w:lvlText w:val=""/>
      <w:lvlJc w:val="left"/>
      <w:pPr>
        <w:tabs>
          <w:tab w:val="num" w:pos="3062"/>
        </w:tabs>
        <w:ind w:left="2779" w:hanging="397"/>
      </w:pPr>
      <w:rPr>
        <w:rFonts w:ascii="Symbol" w:hAnsi="Symbol" w:hint="default"/>
      </w:rPr>
    </w:lvl>
    <w:lvl w:ilvl="7">
      <w:start w:val="1"/>
      <w:numFmt w:val="bullet"/>
      <w:lvlText w:val=""/>
      <w:lvlJc w:val="left"/>
      <w:pPr>
        <w:tabs>
          <w:tab w:val="num" w:pos="3459"/>
        </w:tabs>
        <w:ind w:left="3176" w:hanging="397"/>
      </w:pPr>
      <w:rPr>
        <w:rFonts w:ascii="Symbol" w:hAnsi="Symbol" w:hint="default"/>
      </w:rPr>
    </w:lvl>
    <w:lvl w:ilvl="8">
      <w:start w:val="1"/>
      <w:numFmt w:val="bullet"/>
      <w:lvlText w:val=""/>
      <w:lvlJc w:val="left"/>
      <w:pPr>
        <w:tabs>
          <w:tab w:val="num" w:pos="3856"/>
        </w:tabs>
        <w:ind w:left="3573" w:hanging="397"/>
      </w:pPr>
      <w:rPr>
        <w:rFonts w:ascii="Symbol" w:hAnsi="Symbol" w:hint="default"/>
      </w:rPr>
    </w:lvl>
  </w:abstractNum>
  <w:abstractNum w:abstractNumId="16" w15:restartNumberingAfterBreak="0">
    <w:nsid w:val="5E727934"/>
    <w:multiLevelType w:val="multilevel"/>
    <w:tmpl w:val="099ABA94"/>
    <w:lvl w:ilvl="0">
      <w:start w:val="1"/>
      <w:numFmt w:val="none"/>
      <w:suff w:val="nothing"/>
      <w:lvlText w:val=""/>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611065C5"/>
    <w:multiLevelType w:val="hybridMultilevel"/>
    <w:tmpl w:val="B4A0DE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17"/>
  </w:num>
  <w:num w:numId="3">
    <w:abstractNumId w:val="14"/>
  </w:num>
  <w:num w:numId="4">
    <w:abstractNumId w:val="15"/>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6"/>
  </w:num>
  <w:num w:numId="26">
    <w:abstractNumId w:val="11"/>
  </w:num>
  <w:num w:numId="27">
    <w:abstractNumId w:val="10"/>
  </w:num>
  <w:num w:numId="28">
    <w:abstractNumId w:val="13"/>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753"/>
    <w:rsid w:val="00000102"/>
    <w:rsid w:val="00004638"/>
    <w:rsid w:val="0000597A"/>
    <w:rsid w:val="00013889"/>
    <w:rsid w:val="0001680B"/>
    <w:rsid w:val="00031CD7"/>
    <w:rsid w:val="00047147"/>
    <w:rsid w:val="000602FF"/>
    <w:rsid w:val="00071ED0"/>
    <w:rsid w:val="00075745"/>
    <w:rsid w:val="00083367"/>
    <w:rsid w:val="00087BA9"/>
    <w:rsid w:val="000A568C"/>
    <w:rsid w:val="000A60F8"/>
    <w:rsid w:val="000B27C5"/>
    <w:rsid w:val="000D05E3"/>
    <w:rsid w:val="000D5190"/>
    <w:rsid w:val="000E1307"/>
    <w:rsid w:val="000E670C"/>
    <w:rsid w:val="000F1301"/>
    <w:rsid w:val="000F4050"/>
    <w:rsid w:val="001055DB"/>
    <w:rsid w:val="00110B4C"/>
    <w:rsid w:val="00113B80"/>
    <w:rsid w:val="00127400"/>
    <w:rsid w:val="001277A2"/>
    <w:rsid w:val="001476D3"/>
    <w:rsid w:val="00157F97"/>
    <w:rsid w:val="00161D1A"/>
    <w:rsid w:val="00170541"/>
    <w:rsid w:val="00170F38"/>
    <w:rsid w:val="00174D5A"/>
    <w:rsid w:val="00195AA3"/>
    <w:rsid w:val="001A499C"/>
    <w:rsid w:val="001A5DC5"/>
    <w:rsid w:val="001B4281"/>
    <w:rsid w:val="001C7F4D"/>
    <w:rsid w:val="001D075C"/>
    <w:rsid w:val="001D0E7F"/>
    <w:rsid w:val="001D493C"/>
    <w:rsid w:val="001D7409"/>
    <w:rsid w:val="001E0E8C"/>
    <w:rsid w:val="001E23CD"/>
    <w:rsid w:val="001F6C1F"/>
    <w:rsid w:val="001F7167"/>
    <w:rsid w:val="001F799E"/>
    <w:rsid w:val="00200D67"/>
    <w:rsid w:val="00204CAB"/>
    <w:rsid w:val="002059E7"/>
    <w:rsid w:val="00214E32"/>
    <w:rsid w:val="002158AA"/>
    <w:rsid w:val="00233A2A"/>
    <w:rsid w:val="00244A50"/>
    <w:rsid w:val="00246B3F"/>
    <w:rsid w:val="00251243"/>
    <w:rsid w:val="00254CCE"/>
    <w:rsid w:val="00261BFD"/>
    <w:rsid w:val="00265249"/>
    <w:rsid w:val="00271F4A"/>
    <w:rsid w:val="002805B9"/>
    <w:rsid w:val="0028525D"/>
    <w:rsid w:val="002A1F4C"/>
    <w:rsid w:val="002A6B65"/>
    <w:rsid w:val="002B1853"/>
    <w:rsid w:val="002B2405"/>
    <w:rsid w:val="002B5B09"/>
    <w:rsid w:val="002B656C"/>
    <w:rsid w:val="002B7F6A"/>
    <w:rsid w:val="002E5689"/>
    <w:rsid w:val="002E6C1E"/>
    <w:rsid w:val="002F2826"/>
    <w:rsid w:val="002F2AB1"/>
    <w:rsid w:val="00300EAA"/>
    <w:rsid w:val="00300EBF"/>
    <w:rsid w:val="0031058E"/>
    <w:rsid w:val="00312A6C"/>
    <w:rsid w:val="00312E17"/>
    <w:rsid w:val="00324DAE"/>
    <w:rsid w:val="00326A66"/>
    <w:rsid w:val="00336EB9"/>
    <w:rsid w:val="0034759E"/>
    <w:rsid w:val="00350B6E"/>
    <w:rsid w:val="00353A62"/>
    <w:rsid w:val="003551BA"/>
    <w:rsid w:val="00361E92"/>
    <w:rsid w:val="00384274"/>
    <w:rsid w:val="00387D2F"/>
    <w:rsid w:val="00391BD5"/>
    <w:rsid w:val="003A5318"/>
    <w:rsid w:val="003A6EC7"/>
    <w:rsid w:val="003A7F2A"/>
    <w:rsid w:val="003B3123"/>
    <w:rsid w:val="003B6844"/>
    <w:rsid w:val="003B7548"/>
    <w:rsid w:val="003C284D"/>
    <w:rsid w:val="003C5768"/>
    <w:rsid w:val="003E584A"/>
    <w:rsid w:val="003F0862"/>
    <w:rsid w:val="003F30B2"/>
    <w:rsid w:val="003F3D56"/>
    <w:rsid w:val="004003F1"/>
    <w:rsid w:val="004020DB"/>
    <w:rsid w:val="00403767"/>
    <w:rsid w:val="00406F45"/>
    <w:rsid w:val="00407285"/>
    <w:rsid w:val="00411C00"/>
    <w:rsid w:val="00411DCF"/>
    <w:rsid w:val="00413039"/>
    <w:rsid w:val="00416384"/>
    <w:rsid w:val="00416EAB"/>
    <w:rsid w:val="00420E29"/>
    <w:rsid w:val="00423895"/>
    <w:rsid w:val="00427288"/>
    <w:rsid w:val="004337D2"/>
    <w:rsid w:val="00436B23"/>
    <w:rsid w:val="00440E84"/>
    <w:rsid w:val="004431E6"/>
    <w:rsid w:val="004472E0"/>
    <w:rsid w:val="00450222"/>
    <w:rsid w:val="00450485"/>
    <w:rsid w:val="00450A84"/>
    <w:rsid w:val="004514AF"/>
    <w:rsid w:val="0045357E"/>
    <w:rsid w:val="004621F3"/>
    <w:rsid w:val="00470A53"/>
    <w:rsid w:val="00470AEB"/>
    <w:rsid w:val="00490424"/>
    <w:rsid w:val="00492976"/>
    <w:rsid w:val="004A6606"/>
    <w:rsid w:val="004B08C7"/>
    <w:rsid w:val="004B0DA0"/>
    <w:rsid w:val="004B3850"/>
    <w:rsid w:val="004B620E"/>
    <w:rsid w:val="004B6A63"/>
    <w:rsid w:val="004C064B"/>
    <w:rsid w:val="004C12B0"/>
    <w:rsid w:val="004C48D6"/>
    <w:rsid w:val="004C5FC1"/>
    <w:rsid w:val="004D2572"/>
    <w:rsid w:val="004D51B4"/>
    <w:rsid w:val="004D6597"/>
    <w:rsid w:val="004D6CD8"/>
    <w:rsid w:val="004D7806"/>
    <w:rsid w:val="004E18A7"/>
    <w:rsid w:val="004E6181"/>
    <w:rsid w:val="004F470A"/>
    <w:rsid w:val="004F5CCB"/>
    <w:rsid w:val="004F6A2D"/>
    <w:rsid w:val="004F6A4D"/>
    <w:rsid w:val="00502853"/>
    <w:rsid w:val="00502AF8"/>
    <w:rsid w:val="0052376E"/>
    <w:rsid w:val="005273BD"/>
    <w:rsid w:val="0053104A"/>
    <w:rsid w:val="00533292"/>
    <w:rsid w:val="00552482"/>
    <w:rsid w:val="00556338"/>
    <w:rsid w:val="00560539"/>
    <w:rsid w:val="00571C1D"/>
    <w:rsid w:val="00574CF3"/>
    <w:rsid w:val="0057660D"/>
    <w:rsid w:val="00580727"/>
    <w:rsid w:val="00583EEF"/>
    <w:rsid w:val="00596416"/>
    <w:rsid w:val="00597FD8"/>
    <w:rsid w:val="005A3768"/>
    <w:rsid w:val="005A7CAE"/>
    <w:rsid w:val="005C0AE6"/>
    <w:rsid w:val="005C1B12"/>
    <w:rsid w:val="005C3355"/>
    <w:rsid w:val="005C4A3C"/>
    <w:rsid w:val="005C689A"/>
    <w:rsid w:val="005D1D63"/>
    <w:rsid w:val="005D37B1"/>
    <w:rsid w:val="005D5EFF"/>
    <w:rsid w:val="005D762C"/>
    <w:rsid w:val="005E3ED4"/>
    <w:rsid w:val="005E4F9B"/>
    <w:rsid w:val="005E62BF"/>
    <w:rsid w:val="005E69B7"/>
    <w:rsid w:val="005F0EA4"/>
    <w:rsid w:val="005F66FB"/>
    <w:rsid w:val="00600309"/>
    <w:rsid w:val="006020B5"/>
    <w:rsid w:val="00602651"/>
    <w:rsid w:val="00613396"/>
    <w:rsid w:val="00617E5F"/>
    <w:rsid w:val="006226DA"/>
    <w:rsid w:val="00630061"/>
    <w:rsid w:val="00635929"/>
    <w:rsid w:val="00637CA1"/>
    <w:rsid w:val="0064023E"/>
    <w:rsid w:val="00642517"/>
    <w:rsid w:val="006550B3"/>
    <w:rsid w:val="006578A6"/>
    <w:rsid w:val="00660203"/>
    <w:rsid w:val="00661DBC"/>
    <w:rsid w:val="00667653"/>
    <w:rsid w:val="006747DA"/>
    <w:rsid w:val="00675867"/>
    <w:rsid w:val="00691E02"/>
    <w:rsid w:val="00693FF7"/>
    <w:rsid w:val="00696479"/>
    <w:rsid w:val="006B5447"/>
    <w:rsid w:val="006B5EA8"/>
    <w:rsid w:val="006B7A83"/>
    <w:rsid w:val="006C1FE0"/>
    <w:rsid w:val="006C26FD"/>
    <w:rsid w:val="006C4BF5"/>
    <w:rsid w:val="006D58D6"/>
    <w:rsid w:val="006D5E8F"/>
    <w:rsid w:val="006F34BA"/>
    <w:rsid w:val="006F4053"/>
    <w:rsid w:val="00706AFB"/>
    <w:rsid w:val="00711AF4"/>
    <w:rsid w:val="00716345"/>
    <w:rsid w:val="0071724E"/>
    <w:rsid w:val="0072591A"/>
    <w:rsid w:val="007315EF"/>
    <w:rsid w:val="007438A1"/>
    <w:rsid w:val="007517DF"/>
    <w:rsid w:val="007526EF"/>
    <w:rsid w:val="00755FAF"/>
    <w:rsid w:val="007609E7"/>
    <w:rsid w:val="00760EC6"/>
    <w:rsid w:val="007665AF"/>
    <w:rsid w:val="0078345D"/>
    <w:rsid w:val="00783723"/>
    <w:rsid w:val="007851CB"/>
    <w:rsid w:val="0078567F"/>
    <w:rsid w:val="007874D5"/>
    <w:rsid w:val="00793E8F"/>
    <w:rsid w:val="007A3EC0"/>
    <w:rsid w:val="007B10C1"/>
    <w:rsid w:val="007C36DA"/>
    <w:rsid w:val="007C5623"/>
    <w:rsid w:val="007C60AB"/>
    <w:rsid w:val="007C626F"/>
    <w:rsid w:val="007E2AEA"/>
    <w:rsid w:val="007E61B9"/>
    <w:rsid w:val="007F3A3F"/>
    <w:rsid w:val="008067F3"/>
    <w:rsid w:val="008108A3"/>
    <w:rsid w:val="00824F3E"/>
    <w:rsid w:val="008261B2"/>
    <w:rsid w:val="008270A9"/>
    <w:rsid w:val="0082754C"/>
    <w:rsid w:val="008370BB"/>
    <w:rsid w:val="00840634"/>
    <w:rsid w:val="00847F83"/>
    <w:rsid w:val="00852CA3"/>
    <w:rsid w:val="0085586F"/>
    <w:rsid w:val="00864E20"/>
    <w:rsid w:val="00864E2E"/>
    <w:rsid w:val="00865830"/>
    <w:rsid w:val="00870DFD"/>
    <w:rsid w:val="00873F73"/>
    <w:rsid w:val="0088133F"/>
    <w:rsid w:val="008917C3"/>
    <w:rsid w:val="008966D9"/>
    <w:rsid w:val="008A7F48"/>
    <w:rsid w:val="008B223E"/>
    <w:rsid w:val="008C0381"/>
    <w:rsid w:val="008D189A"/>
    <w:rsid w:val="008D192C"/>
    <w:rsid w:val="008D356B"/>
    <w:rsid w:val="008E02D5"/>
    <w:rsid w:val="008E45C2"/>
    <w:rsid w:val="008E6DEB"/>
    <w:rsid w:val="008F1343"/>
    <w:rsid w:val="00915975"/>
    <w:rsid w:val="009212FA"/>
    <w:rsid w:val="009302AB"/>
    <w:rsid w:val="00932329"/>
    <w:rsid w:val="00933839"/>
    <w:rsid w:val="00943079"/>
    <w:rsid w:val="00943B7B"/>
    <w:rsid w:val="009571FC"/>
    <w:rsid w:val="00965B38"/>
    <w:rsid w:val="00971F4C"/>
    <w:rsid w:val="00974617"/>
    <w:rsid w:val="00975395"/>
    <w:rsid w:val="00981ACC"/>
    <w:rsid w:val="00983BA3"/>
    <w:rsid w:val="00993CF6"/>
    <w:rsid w:val="009952A9"/>
    <w:rsid w:val="009A0643"/>
    <w:rsid w:val="009B06B2"/>
    <w:rsid w:val="009B52FA"/>
    <w:rsid w:val="009B6C49"/>
    <w:rsid w:val="009B6E68"/>
    <w:rsid w:val="009B6F74"/>
    <w:rsid w:val="009C26C3"/>
    <w:rsid w:val="009C2F89"/>
    <w:rsid w:val="009E2C95"/>
    <w:rsid w:val="009E5D0D"/>
    <w:rsid w:val="009E7469"/>
    <w:rsid w:val="009F1F8B"/>
    <w:rsid w:val="009F41F6"/>
    <w:rsid w:val="009F4842"/>
    <w:rsid w:val="00A00041"/>
    <w:rsid w:val="00A01BC2"/>
    <w:rsid w:val="00A11EF1"/>
    <w:rsid w:val="00A1699A"/>
    <w:rsid w:val="00A208E9"/>
    <w:rsid w:val="00A2259D"/>
    <w:rsid w:val="00A37783"/>
    <w:rsid w:val="00A40588"/>
    <w:rsid w:val="00A430FB"/>
    <w:rsid w:val="00A52FE9"/>
    <w:rsid w:val="00A5354D"/>
    <w:rsid w:val="00A554FD"/>
    <w:rsid w:val="00A5760E"/>
    <w:rsid w:val="00A63D09"/>
    <w:rsid w:val="00A71F92"/>
    <w:rsid w:val="00A8484E"/>
    <w:rsid w:val="00A856EE"/>
    <w:rsid w:val="00A86B23"/>
    <w:rsid w:val="00A87D0C"/>
    <w:rsid w:val="00A97E5D"/>
    <w:rsid w:val="00AA0089"/>
    <w:rsid w:val="00AA2C5D"/>
    <w:rsid w:val="00AB02E5"/>
    <w:rsid w:val="00AB3F95"/>
    <w:rsid w:val="00AB6F55"/>
    <w:rsid w:val="00AD0C52"/>
    <w:rsid w:val="00AD1FC9"/>
    <w:rsid w:val="00AE04FB"/>
    <w:rsid w:val="00AE6B52"/>
    <w:rsid w:val="00AF3F78"/>
    <w:rsid w:val="00AF6801"/>
    <w:rsid w:val="00B0223B"/>
    <w:rsid w:val="00B03EF6"/>
    <w:rsid w:val="00B05128"/>
    <w:rsid w:val="00B07454"/>
    <w:rsid w:val="00B112F0"/>
    <w:rsid w:val="00B17611"/>
    <w:rsid w:val="00B2529E"/>
    <w:rsid w:val="00B2572A"/>
    <w:rsid w:val="00B55952"/>
    <w:rsid w:val="00B57705"/>
    <w:rsid w:val="00B674AD"/>
    <w:rsid w:val="00B6781A"/>
    <w:rsid w:val="00B71279"/>
    <w:rsid w:val="00B72964"/>
    <w:rsid w:val="00B74726"/>
    <w:rsid w:val="00B779F7"/>
    <w:rsid w:val="00B81C12"/>
    <w:rsid w:val="00B850CB"/>
    <w:rsid w:val="00B95AB4"/>
    <w:rsid w:val="00BA47B1"/>
    <w:rsid w:val="00BA7DFE"/>
    <w:rsid w:val="00BD3EBF"/>
    <w:rsid w:val="00BD4668"/>
    <w:rsid w:val="00BD6373"/>
    <w:rsid w:val="00BD7B39"/>
    <w:rsid w:val="00BE1BE5"/>
    <w:rsid w:val="00BE1D2B"/>
    <w:rsid w:val="00BE343F"/>
    <w:rsid w:val="00BE4EFA"/>
    <w:rsid w:val="00BE6F45"/>
    <w:rsid w:val="00BF4045"/>
    <w:rsid w:val="00C01578"/>
    <w:rsid w:val="00C033A0"/>
    <w:rsid w:val="00C0590C"/>
    <w:rsid w:val="00C3194D"/>
    <w:rsid w:val="00C32522"/>
    <w:rsid w:val="00C3415A"/>
    <w:rsid w:val="00C47809"/>
    <w:rsid w:val="00C5262C"/>
    <w:rsid w:val="00C538EF"/>
    <w:rsid w:val="00C64475"/>
    <w:rsid w:val="00C65E7A"/>
    <w:rsid w:val="00C675CF"/>
    <w:rsid w:val="00C73582"/>
    <w:rsid w:val="00C76D15"/>
    <w:rsid w:val="00C77A26"/>
    <w:rsid w:val="00C8451B"/>
    <w:rsid w:val="00C845E3"/>
    <w:rsid w:val="00C85CE1"/>
    <w:rsid w:val="00C9382C"/>
    <w:rsid w:val="00C93F43"/>
    <w:rsid w:val="00C95798"/>
    <w:rsid w:val="00CA04A6"/>
    <w:rsid w:val="00CA121E"/>
    <w:rsid w:val="00CB4822"/>
    <w:rsid w:val="00CC3384"/>
    <w:rsid w:val="00CD1631"/>
    <w:rsid w:val="00CD35B8"/>
    <w:rsid w:val="00CE3780"/>
    <w:rsid w:val="00CE5A9B"/>
    <w:rsid w:val="00CE6122"/>
    <w:rsid w:val="00CE72EE"/>
    <w:rsid w:val="00CF31E9"/>
    <w:rsid w:val="00CF3956"/>
    <w:rsid w:val="00CF412E"/>
    <w:rsid w:val="00CF4556"/>
    <w:rsid w:val="00CF5FAB"/>
    <w:rsid w:val="00CF6FDE"/>
    <w:rsid w:val="00CF7388"/>
    <w:rsid w:val="00D07DCB"/>
    <w:rsid w:val="00D1034C"/>
    <w:rsid w:val="00D17A5E"/>
    <w:rsid w:val="00D20BC5"/>
    <w:rsid w:val="00D26870"/>
    <w:rsid w:val="00D27464"/>
    <w:rsid w:val="00D349F8"/>
    <w:rsid w:val="00D45DF6"/>
    <w:rsid w:val="00D61BF2"/>
    <w:rsid w:val="00D722A2"/>
    <w:rsid w:val="00D80B2B"/>
    <w:rsid w:val="00D86CE1"/>
    <w:rsid w:val="00D91D85"/>
    <w:rsid w:val="00DA0176"/>
    <w:rsid w:val="00DA328A"/>
    <w:rsid w:val="00DA3835"/>
    <w:rsid w:val="00DB294F"/>
    <w:rsid w:val="00DC1A8E"/>
    <w:rsid w:val="00DC274C"/>
    <w:rsid w:val="00DD3862"/>
    <w:rsid w:val="00DD5D73"/>
    <w:rsid w:val="00DD64F1"/>
    <w:rsid w:val="00DD668C"/>
    <w:rsid w:val="00DF7577"/>
    <w:rsid w:val="00DF7DDC"/>
    <w:rsid w:val="00E04095"/>
    <w:rsid w:val="00E05FB5"/>
    <w:rsid w:val="00E15A51"/>
    <w:rsid w:val="00E22E66"/>
    <w:rsid w:val="00E24153"/>
    <w:rsid w:val="00E32237"/>
    <w:rsid w:val="00E40724"/>
    <w:rsid w:val="00E43BB7"/>
    <w:rsid w:val="00E50665"/>
    <w:rsid w:val="00E52189"/>
    <w:rsid w:val="00E550C1"/>
    <w:rsid w:val="00E61BBD"/>
    <w:rsid w:val="00E751C8"/>
    <w:rsid w:val="00E81CF8"/>
    <w:rsid w:val="00E82234"/>
    <w:rsid w:val="00E84DFA"/>
    <w:rsid w:val="00E90753"/>
    <w:rsid w:val="00EA124F"/>
    <w:rsid w:val="00EA2109"/>
    <w:rsid w:val="00ED07D7"/>
    <w:rsid w:val="00ED0E98"/>
    <w:rsid w:val="00ED2B33"/>
    <w:rsid w:val="00ED4F8D"/>
    <w:rsid w:val="00EE55BA"/>
    <w:rsid w:val="00EF6758"/>
    <w:rsid w:val="00EF7EB8"/>
    <w:rsid w:val="00EF7F27"/>
    <w:rsid w:val="00F0640D"/>
    <w:rsid w:val="00F06C00"/>
    <w:rsid w:val="00F07AC0"/>
    <w:rsid w:val="00F14CF1"/>
    <w:rsid w:val="00F256ED"/>
    <w:rsid w:val="00F270A8"/>
    <w:rsid w:val="00F32981"/>
    <w:rsid w:val="00F32B39"/>
    <w:rsid w:val="00F40746"/>
    <w:rsid w:val="00F472BE"/>
    <w:rsid w:val="00F53DA0"/>
    <w:rsid w:val="00F54125"/>
    <w:rsid w:val="00F6535C"/>
    <w:rsid w:val="00F666DB"/>
    <w:rsid w:val="00F7224F"/>
    <w:rsid w:val="00F768B3"/>
    <w:rsid w:val="00F77291"/>
    <w:rsid w:val="00F77E1C"/>
    <w:rsid w:val="00F77E89"/>
    <w:rsid w:val="00F965C3"/>
    <w:rsid w:val="00FA0AD6"/>
    <w:rsid w:val="00FA10AD"/>
    <w:rsid w:val="00FA38C7"/>
    <w:rsid w:val="00FB0798"/>
    <w:rsid w:val="00FB33AC"/>
    <w:rsid w:val="00FB3F90"/>
    <w:rsid w:val="00FC2D89"/>
    <w:rsid w:val="00FC3857"/>
    <w:rsid w:val="00FD2CC8"/>
    <w:rsid w:val="00FD3055"/>
    <w:rsid w:val="00FE1581"/>
    <w:rsid w:val="00FE6AE9"/>
    <w:rsid w:val="00FF1221"/>
    <w:rsid w:val="00FF3C3A"/>
    <w:rsid w:val="00FF3D5A"/>
    <w:rsid w:val="00FF6F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98DFDC3"/>
  <w15:docId w15:val="{BCB2025E-8FFB-4859-88E2-1AA39326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lsdException w:name="toc 2" w:semiHidden="1" w:uiPriority="3" w:unhideWhenUsed="1"/>
    <w:lsdException w:name="toc 3" w:semiHidden="1" w:uiPriority="3" w:unhideWhenUsed="1"/>
    <w:lsdException w:name="toc 4" w:semiHidden="1" w:uiPriority="3" w:unhideWhenUsed="1"/>
    <w:lsdException w:name="toc 5" w:semiHidden="1" w:uiPriority="3" w:unhideWhenUsed="1"/>
    <w:lsdException w:name="toc 6" w:semiHidden="1" w:uiPriority="3" w:unhideWhenUsed="1"/>
    <w:lsdException w:name="toc 7" w:semiHidden="1" w:uiPriority="3" w:unhideWhenUsed="1"/>
    <w:lsdException w:name="toc 8" w:semiHidden="1" w:uiPriority="3" w:unhideWhenUsed="1"/>
    <w:lsdException w:name="toc 9" w:semiHidden="1" w:uiPriority="3" w:unhideWhenUsed="1"/>
    <w:lsdException w:name="Normal Indent" w:semiHidden="1" w:unhideWhenUsed="1"/>
    <w:lsdException w:name="footnote text" w:uiPriority="2" w:unhideWhenUsed="1"/>
    <w:lsdException w:name="annotation text" w:semiHidden="1" w:unhideWhenUsed="1"/>
    <w:lsdException w:name="header" w:uiPriority="2" w:unhideWhenUsed="1"/>
    <w:lsdException w:name="footer" w:uiPriority="0" w:unhideWhenUsed="1"/>
    <w:lsdException w:name="index heading" w:semiHidden="1" w:unhideWhenUsed="1"/>
    <w:lsdException w:name="caption" w:uiPriority="4" w:unhideWhenUsed="1"/>
    <w:lsdException w:name="table of figures" w:semiHidden="1" w:unhideWhenUsed="1"/>
    <w:lsdException w:name="envelope address" w:semiHidden="1" w:unhideWhenUsed="1"/>
    <w:lsdException w:name="envelope return" w:semiHidden="1" w:unhideWhenUsed="1"/>
    <w:lsdException w:name="footnote reference" w:uiPriority="2" w:unhideWhenUsed="1"/>
    <w:lsdException w:name="annotation reference" w:semiHidden="1" w:unhideWhenUsed="1"/>
    <w:lsdException w:name="line number" w:semiHidden="1" w:unhideWhenUsed="1"/>
    <w:lsdException w:name="page number" w:semiHidden="1" w:uiPriority="0" w:unhideWhenUsed="1"/>
    <w:lsdException w:name="endnote reference" w:uiPriority="2" w:unhideWhenUsed="1"/>
    <w:lsdException w:name="endnote text" w:uiPriority="2"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iPriority="2"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2" w:unhideWhenUsed="1"/>
    <w:lsdException w:name="FollowedHyperlink" w:semiHidden="1" w:uiPriority="2"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4" w:unhideWhenUsed="1"/>
    <w:lsdException w:name="TOC Heading" w:semiHidden="1" w:uiPriority="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753"/>
    <w:pPr>
      <w:spacing w:after="0" w:line="240" w:lineRule="auto"/>
    </w:pPr>
    <w:rPr>
      <w:rFonts w:ascii="Arial" w:eastAsia="Times New Roman" w:hAnsi="Arial" w:cs="Times New Roman"/>
      <w:sz w:val="20"/>
      <w:szCs w:val="24"/>
    </w:rPr>
  </w:style>
  <w:style w:type="paragraph" w:styleId="Overskrift1">
    <w:name w:val="heading 1"/>
    <w:basedOn w:val="Normal"/>
    <w:next w:val="Normal"/>
    <w:link w:val="Overskrift1Tegn"/>
    <w:uiPriority w:val="1"/>
    <w:qFormat/>
    <w:rsid w:val="0045357E"/>
    <w:pPr>
      <w:keepNext/>
      <w:keepLines/>
      <w:spacing w:line="420" w:lineRule="atLeast"/>
      <w:outlineLvl w:val="0"/>
    </w:pPr>
    <w:rPr>
      <w:rFonts w:eastAsiaTheme="majorEastAsia" w:cstheme="majorBidi"/>
      <w:b/>
      <w:bCs/>
      <w:sz w:val="56"/>
      <w:szCs w:val="28"/>
    </w:rPr>
  </w:style>
  <w:style w:type="paragraph" w:styleId="Overskrift2">
    <w:name w:val="heading 2"/>
    <w:basedOn w:val="Normal"/>
    <w:next w:val="Normal"/>
    <w:link w:val="Overskrift2Tegn"/>
    <w:uiPriority w:val="1"/>
    <w:qFormat/>
    <w:rsid w:val="0045357E"/>
    <w:pPr>
      <w:keepNext/>
      <w:keepLines/>
      <w:spacing w:line="420" w:lineRule="atLeast"/>
      <w:outlineLvl w:val="1"/>
    </w:pPr>
    <w:rPr>
      <w:rFonts w:eastAsiaTheme="majorEastAsia" w:cstheme="majorBidi"/>
      <w:b/>
      <w:bCs/>
      <w:sz w:val="32"/>
      <w:szCs w:val="26"/>
    </w:rPr>
  </w:style>
  <w:style w:type="paragraph" w:styleId="Overskrift3">
    <w:name w:val="heading 3"/>
    <w:basedOn w:val="Normal"/>
    <w:next w:val="Normal"/>
    <w:link w:val="Overskrift3Tegn"/>
    <w:uiPriority w:val="1"/>
    <w:qFormat/>
    <w:rsid w:val="0045357E"/>
    <w:pPr>
      <w:keepNext/>
      <w:keepLines/>
      <w:spacing w:line="360" w:lineRule="atLeast"/>
      <w:outlineLvl w:val="2"/>
    </w:pPr>
    <w:rPr>
      <w:rFonts w:eastAsiaTheme="majorEastAsia" w:cstheme="majorBidi"/>
      <w:b/>
      <w:bCs/>
      <w:sz w:val="26"/>
    </w:rPr>
  </w:style>
  <w:style w:type="paragraph" w:styleId="Overskrift4">
    <w:name w:val="heading 4"/>
    <w:basedOn w:val="Normal"/>
    <w:next w:val="Normal"/>
    <w:link w:val="Overskrift4Tegn"/>
    <w:uiPriority w:val="1"/>
    <w:rsid w:val="0045357E"/>
    <w:pPr>
      <w:outlineLvl w:val="3"/>
    </w:pPr>
    <w:rPr>
      <w:b/>
      <w:sz w:val="24"/>
    </w:rPr>
  </w:style>
  <w:style w:type="paragraph" w:styleId="Overskrift5">
    <w:name w:val="heading 5"/>
    <w:basedOn w:val="Normal"/>
    <w:next w:val="Normal"/>
    <w:link w:val="Overskrift5Tegn"/>
    <w:uiPriority w:val="1"/>
    <w:semiHidden/>
    <w:rsid w:val="00440E84"/>
    <w:pPr>
      <w:keepNext/>
      <w:keepLines/>
      <w:numPr>
        <w:ilvl w:val="4"/>
        <w:numId w:val="36"/>
      </w:numPr>
      <w:outlineLvl w:val="4"/>
    </w:pPr>
    <w:rPr>
      <w:rFonts w:eastAsiaTheme="majorEastAsia" w:cstheme="majorBidi"/>
      <w:color w:val="1BD1FF" w:themeColor="accent2"/>
    </w:rPr>
  </w:style>
  <w:style w:type="paragraph" w:styleId="Overskrift6">
    <w:name w:val="heading 6"/>
    <w:basedOn w:val="Normal"/>
    <w:next w:val="Normal"/>
    <w:link w:val="Overskrift6Tegn"/>
    <w:uiPriority w:val="1"/>
    <w:semiHidden/>
    <w:rsid w:val="00440E84"/>
    <w:pPr>
      <w:keepNext/>
      <w:keepLines/>
      <w:numPr>
        <w:ilvl w:val="5"/>
        <w:numId w:val="36"/>
      </w:numPr>
      <w:outlineLvl w:val="5"/>
    </w:pPr>
    <w:rPr>
      <w:rFonts w:eastAsiaTheme="majorEastAsia" w:cstheme="majorBidi"/>
      <w:iCs/>
      <w:color w:val="1BD1FF" w:themeColor="accent2"/>
    </w:rPr>
  </w:style>
  <w:style w:type="paragraph" w:styleId="Overskrift7">
    <w:name w:val="heading 7"/>
    <w:basedOn w:val="Normal"/>
    <w:next w:val="Normal"/>
    <w:link w:val="Overskrift7Tegn"/>
    <w:uiPriority w:val="1"/>
    <w:semiHidden/>
    <w:rsid w:val="00440E84"/>
    <w:pPr>
      <w:keepNext/>
      <w:keepLines/>
      <w:numPr>
        <w:ilvl w:val="6"/>
        <w:numId w:val="36"/>
      </w:numPr>
      <w:outlineLvl w:val="6"/>
    </w:pPr>
    <w:rPr>
      <w:rFonts w:eastAsiaTheme="majorEastAsia" w:cstheme="majorBidi"/>
      <w:iCs/>
      <w:color w:val="1BD1FF" w:themeColor="accent2"/>
    </w:rPr>
  </w:style>
  <w:style w:type="paragraph" w:styleId="Overskrift8">
    <w:name w:val="heading 8"/>
    <w:basedOn w:val="Normal"/>
    <w:next w:val="Normal"/>
    <w:link w:val="Overskrift8Tegn"/>
    <w:uiPriority w:val="1"/>
    <w:semiHidden/>
    <w:rsid w:val="00440E84"/>
    <w:pPr>
      <w:keepNext/>
      <w:keepLines/>
      <w:numPr>
        <w:ilvl w:val="7"/>
        <w:numId w:val="36"/>
      </w:numPr>
      <w:outlineLvl w:val="7"/>
    </w:pPr>
    <w:rPr>
      <w:rFonts w:eastAsiaTheme="majorEastAsia" w:cstheme="majorBidi"/>
      <w:color w:val="1BD1FF" w:themeColor="accent2"/>
      <w:szCs w:val="20"/>
    </w:rPr>
  </w:style>
  <w:style w:type="paragraph" w:styleId="Overskrift9">
    <w:name w:val="heading 9"/>
    <w:basedOn w:val="Normal"/>
    <w:next w:val="Normal"/>
    <w:link w:val="Overskrift9Tegn"/>
    <w:uiPriority w:val="1"/>
    <w:semiHidden/>
    <w:rsid w:val="00440E84"/>
    <w:pPr>
      <w:keepNext/>
      <w:keepLines/>
      <w:numPr>
        <w:ilvl w:val="8"/>
        <w:numId w:val="36"/>
      </w:numPr>
      <w:outlineLvl w:val="8"/>
    </w:pPr>
    <w:rPr>
      <w:rFonts w:eastAsiaTheme="majorEastAsia" w:cstheme="majorBidi"/>
      <w:iCs/>
      <w:color w:val="1BD1FF" w:themeColor="accent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4"/>
    <w:semiHidden/>
    <w:rsid w:val="000B27C5"/>
    <w:pPr>
      <w:ind w:left="720"/>
      <w:contextualSpacing/>
    </w:pPr>
  </w:style>
  <w:style w:type="character" w:customStyle="1" w:styleId="Overskrift1Tegn">
    <w:name w:val="Overskrift 1 Tegn"/>
    <w:basedOn w:val="Standardskrifttypeiafsnit"/>
    <w:link w:val="Overskrift1"/>
    <w:uiPriority w:val="1"/>
    <w:rsid w:val="0045357E"/>
    <w:rPr>
      <w:rFonts w:ascii="Arial" w:eastAsiaTheme="majorEastAsia" w:hAnsi="Arial" w:cstheme="majorBidi"/>
      <w:b/>
      <w:bCs/>
      <w:sz w:val="56"/>
      <w:szCs w:val="28"/>
    </w:rPr>
  </w:style>
  <w:style w:type="character" w:styleId="Pladsholdertekst">
    <w:name w:val="Placeholder Text"/>
    <w:basedOn w:val="Standardskrifttypeiafsnit"/>
    <w:uiPriority w:val="99"/>
    <w:semiHidden/>
    <w:rsid w:val="00420E29"/>
    <w:rPr>
      <w:color w:val="808080"/>
    </w:rPr>
  </w:style>
  <w:style w:type="paragraph" w:styleId="Markeringsbobletekst">
    <w:name w:val="Balloon Text"/>
    <w:basedOn w:val="Normal"/>
    <w:link w:val="MarkeringsbobletekstTegn"/>
    <w:uiPriority w:val="99"/>
    <w:semiHidden/>
    <w:rsid w:val="00420E2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B7A83"/>
    <w:rPr>
      <w:rFonts w:ascii="Tahoma" w:hAnsi="Tahoma" w:cs="Tahoma"/>
      <w:sz w:val="16"/>
      <w:szCs w:val="16"/>
    </w:rPr>
  </w:style>
  <w:style w:type="character" w:customStyle="1" w:styleId="Overskrift2Tegn">
    <w:name w:val="Overskrift 2 Tegn"/>
    <w:basedOn w:val="Standardskrifttypeiafsnit"/>
    <w:link w:val="Overskrift2"/>
    <w:uiPriority w:val="1"/>
    <w:rsid w:val="0045357E"/>
    <w:rPr>
      <w:rFonts w:ascii="Arial" w:eastAsiaTheme="majorEastAsia" w:hAnsi="Arial" w:cstheme="majorBidi"/>
      <w:b/>
      <w:bCs/>
      <w:sz w:val="32"/>
      <w:szCs w:val="26"/>
    </w:rPr>
  </w:style>
  <w:style w:type="character" w:customStyle="1" w:styleId="Overskrift3Tegn">
    <w:name w:val="Overskrift 3 Tegn"/>
    <w:basedOn w:val="Standardskrifttypeiafsnit"/>
    <w:link w:val="Overskrift3"/>
    <w:uiPriority w:val="1"/>
    <w:rsid w:val="0045357E"/>
    <w:rPr>
      <w:rFonts w:ascii="Arial" w:eastAsiaTheme="majorEastAsia" w:hAnsi="Arial" w:cstheme="majorBidi"/>
      <w:b/>
      <w:bCs/>
      <w:sz w:val="26"/>
    </w:rPr>
  </w:style>
  <w:style w:type="paragraph" w:styleId="Titel">
    <w:name w:val="Title"/>
    <w:basedOn w:val="Overskrift1"/>
    <w:next w:val="Normal"/>
    <w:link w:val="TitelTegn"/>
    <w:uiPriority w:val="7"/>
    <w:rsid w:val="007C626F"/>
  </w:style>
  <w:style w:type="character" w:customStyle="1" w:styleId="TitelTegn">
    <w:name w:val="Titel Tegn"/>
    <w:basedOn w:val="Standardskrifttypeiafsnit"/>
    <w:link w:val="Titel"/>
    <w:uiPriority w:val="7"/>
    <w:rsid w:val="007526EF"/>
    <w:rPr>
      <w:rFonts w:ascii="Arial" w:eastAsiaTheme="majorEastAsia" w:hAnsi="Arial" w:cstheme="majorBidi"/>
      <w:b/>
      <w:bCs/>
      <w:color w:val="006983" w:themeColor="accent1"/>
      <w:sz w:val="56"/>
      <w:szCs w:val="28"/>
    </w:rPr>
  </w:style>
  <w:style w:type="paragraph" w:styleId="Undertitel">
    <w:name w:val="Subtitle"/>
    <w:basedOn w:val="Normal"/>
    <w:next w:val="Normal"/>
    <w:link w:val="UndertitelTegn"/>
    <w:uiPriority w:val="7"/>
    <w:rsid w:val="008F1343"/>
    <w:pPr>
      <w:numPr>
        <w:ilvl w:val="1"/>
      </w:numPr>
      <w:spacing w:line="480" w:lineRule="atLeast"/>
    </w:pPr>
    <w:rPr>
      <w:rFonts w:eastAsiaTheme="majorEastAsia" w:cstheme="majorBidi"/>
      <w:b/>
      <w:iCs/>
      <w:spacing w:val="15"/>
      <w:sz w:val="36"/>
    </w:rPr>
  </w:style>
  <w:style w:type="character" w:customStyle="1" w:styleId="UndertitelTegn">
    <w:name w:val="Undertitel Tegn"/>
    <w:basedOn w:val="Standardskrifttypeiafsnit"/>
    <w:link w:val="Undertitel"/>
    <w:uiPriority w:val="7"/>
    <w:rsid w:val="007526EF"/>
    <w:rPr>
      <w:rFonts w:ascii="Arial" w:eastAsiaTheme="majorEastAsia" w:hAnsi="Arial" w:cstheme="majorBidi"/>
      <w:b/>
      <w:iCs/>
      <w:spacing w:val="15"/>
      <w:sz w:val="36"/>
      <w:szCs w:val="24"/>
    </w:rPr>
  </w:style>
  <w:style w:type="character" w:styleId="Svagfremhvning">
    <w:name w:val="Subtle Emphasis"/>
    <w:basedOn w:val="Standardskrifttypeiafsnit"/>
    <w:uiPriority w:val="4"/>
    <w:semiHidden/>
    <w:rsid w:val="008F1343"/>
    <w:rPr>
      <w:rFonts w:ascii="Verdana" w:hAnsi="Verdana"/>
      <w:i/>
      <w:iCs/>
      <w:color w:val="auto"/>
      <w:sz w:val="18"/>
    </w:rPr>
  </w:style>
  <w:style w:type="character" w:styleId="Fremhv">
    <w:name w:val="Emphasis"/>
    <w:basedOn w:val="Standardskrifttypeiafsnit"/>
    <w:uiPriority w:val="4"/>
    <w:semiHidden/>
    <w:rsid w:val="0052376E"/>
    <w:rPr>
      <w:rFonts w:ascii="Verdana" w:hAnsi="Verdana"/>
      <w:i/>
      <w:iCs/>
      <w:sz w:val="18"/>
    </w:rPr>
  </w:style>
  <w:style w:type="character" w:styleId="Kraftigfremhvning">
    <w:name w:val="Intense Emphasis"/>
    <w:basedOn w:val="Standardskrifttypeiafsnit"/>
    <w:uiPriority w:val="4"/>
    <w:semiHidden/>
    <w:rsid w:val="0052376E"/>
    <w:rPr>
      <w:rFonts w:ascii="Verdana" w:hAnsi="Verdana"/>
      <w:b/>
      <w:bCs/>
      <w:i/>
      <w:iCs/>
      <w:color w:val="auto"/>
      <w:sz w:val="18"/>
    </w:rPr>
  </w:style>
  <w:style w:type="character" w:styleId="Strk">
    <w:name w:val="Strong"/>
    <w:basedOn w:val="Standardskrifttypeiafsnit"/>
    <w:uiPriority w:val="3"/>
    <w:rsid w:val="0052376E"/>
    <w:rPr>
      <w:rFonts w:ascii="Verdana" w:hAnsi="Verdana"/>
      <w:b/>
      <w:bCs/>
      <w:sz w:val="18"/>
    </w:rPr>
  </w:style>
  <w:style w:type="paragraph" w:styleId="Strktcitat">
    <w:name w:val="Intense Quote"/>
    <w:basedOn w:val="Normal"/>
    <w:next w:val="Normal"/>
    <w:link w:val="StrktcitatTegn"/>
    <w:uiPriority w:val="4"/>
    <w:semiHidden/>
    <w:rsid w:val="00157F97"/>
    <w:pPr>
      <w:spacing w:before="200" w:after="280"/>
    </w:pPr>
    <w:rPr>
      <w:bCs/>
      <w:i/>
      <w:iCs/>
      <w:color w:val="006983" w:themeColor="accent1"/>
      <w:sz w:val="24"/>
    </w:rPr>
  </w:style>
  <w:style w:type="character" w:customStyle="1" w:styleId="StrktcitatTegn">
    <w:name w:val="Stærkt citat Tegn"/>
    <w:basedOn w:val="Standardskrifttypeiafsnit"/>
    <w:link w:val="Strktcitat"/>
    <w:uiPriority w:val="4"/>
    <w:semiHidden/>
    <w:rsid w:val="004E6181"/>
    <w:rPr>
      <w:rFonts w:ascii="Arial" w:hAnsi="Arial"/>
      <w:bCs/>
      <w:i/>
      <w:iCs/>
      <w:color w:val="006983" w:themeColor="accent1"/>
      <w:sz w:val="24"/>
    </w:rPr>
  </w:style>
  <w:style w:type="character" w:styleId="Svaghenvisning">
    <w:name w:val="Subtle Reference"/>
    <w:basedOn w:val="Standardskrifttypeiafsnit"/>
    <w:uiPriority w:val="4"/>
    <w:semiHidden/>
    <w:rsid w:val="00312E17"/>
    <w:rPr>
      <w:rFonts w:ascii="Verdana" w:hAnsi="Verdana"/>
      <w:smallCaps/>
      <w:color w:val="auto"/>
      <w:sz w:val="18"/>
      <w:u w:val="single"/>
    </w:rPr>
  </w:style>
  <w:style w:type="character" w:styleId="Kraftighenvisning">
    <w:name w:val="Intense Reference"/>
    <w:basedOn w:val="Standardskrifttypeiafsnit"/>
    <w:uiPriority w:val="4"/>
    <w:semiHidden/>
    <w:rsid w:val="00312E17"/>
    <w:rPr>
      <w:rFonts w:ascii="Verdana" w:hAnsi="Verdana"/>
      <w:b/>
      <w:bCs/>
      <w:smallCaps/>
      <w:color w:val="auto"/>
      <w:spacing w:val="5"/>
      <w:sz w:val="18"/>
      <w:u w:val="single"/>
    </w:rPr>
  </w:style>
  <w:style w:type="character" w:styleId="Bogenstitel">
    <w:name w:val="Book Title"/>
    <w:basedOn w:val="Standardskrifttypeiafsnit"/>
    <w:uiPriority w:val="4"/>
    <w:semiHidden/>
    <w:rsid w:val="00312E17"/>
    <w:rPr>
      <w:rFonts w:ascii="Verdana" w:hAnsi="Verdana"/>
      <w:b/>
      <w:bCs/>
      <w:smallCaps/>
      <w:spacing w:val="5"/>
      <w:sz w:val="18"/>
    </w:rPr>
  </w:style>
  <w:style w:type="paragraph" w:styleId="Billedtekst">
    <w:name w:val="caption"/>
    <w:basedOn w:val="Normal"/>
    <w:uiPriority w:val="4"/>
    <w:rsid w:val="002F2AB1"/>
    <w:pPr>
      <w:spacing w:before="60" w:after="200" w:line="250" w:lineRule="atLeast"/>
    </w:pPr>
    <w:rPr>
      <w:bCs/>
      <w:i/>
      <w:sz w:val="16"/>
      <w:szCs w:val="18"/>
      <w:lang w:val="en-GB"/>
    </w:rPr>
  </w:style>
  <w:style w:type="character" w:styleId="Slutnotehenvisning">
    <w:name w:val="endnote reference"/>
    <w:basedOn w:val="Standardskrifttypeiafsnit"/>
    <w:uiPriority w:val="2"/>
    <w:semiHidden/>
    <w:rsid w:val="007665AF"/>
    <w:rPr>
      <w:rFonts w:ascii="Verdana" w:hAnsi="Verdana"/>
      <w:sz w:val="14"/>
      <w:vertAlign w:val="superscript"/>
    </w:rPr>
  </w:style>
  <w:style w:type="paragraph" w:styleId="Slutnotetekst">
    <w:name w:val="endnote text"/>
    <w:basedOn w:val="Normal"/>
    <w:link w:val="SlutnotetekstTegn"/>
    <w:uiPriority w:val="2"/>
    <w:semiHidden/>
    <w:rsid w:val="007665AF"/>
    <w:pPr>
      <w:spacing w:line="180" w:lineRule="atLeast"/>
    </w:pPr>
    <w:rPr>
      <w:sz w:val="14"/>
      <w:szCs w:val="20"/>
    </w:rPr>
  </w:style>
  <w:style w:type="character" w:customStyle="1" w:styleId="SlutnotetekstTegn">
    <w:name w:val="Slutnotetekst Tegn"/>
    <w:basedOn w:val="Standardskrifttypeiafsnit"/>
    <w:link w:val="Slutnotetekst"/>
    <w:uiPriority w:val="2"/>
    <w:semiHidden/>
    <w:rsid w:val="006B7A83"/>
    <w:rPr>
      <w:rFonts w:ascii="Arial" w:hAnsi="Arial"/>
      <w:sz w:val="14"/>
      <w:szCs w:val="20"/>
    </w:rPr>
  </w:style>
  <w:style w:type="paragraph" w:styleId="Sidefod">
    <w:name w:val="footer"/>
    <w:basedOn w:val="Normal"/>
    <w:link w:val="SidefodTegn"/>
    <w:uiPriority w:val="6"/>
    <w:rsid w:val="0045357E"/>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6"/>
    <w:rsid w:val="0045357E"/>
    <w:rPr>
      <w:rFonts w:ascii="Arial" w:hAnsi="Arial"/>
      <w:sz w:val="16"/>
    </w:rPr>
  </w:style>
  <w:style w:type="character" w:styleId="Fodnotehenvisning">
    <w:name w:val="footnote reference"/>
    <w:basedOn w:val="Standardskrifttypeiafsnit"/>
    <w:uiPriority w:val="2"/>
    <w:semiHidden/>
    <w:rsid w:val="007665AF"/>
    <w:rPr>
      <w:rFonts w:ascii="Verdana" w:hAnsi="Verdana"/>
      <w:sz w:val="14"/>
      <w:vertAlign w:val="superscript"/>
    </w:rPr>
  </w:style>
  <w:style w:type="paragraph" w:styleId="Fodnotetekst">
    <w:name w:val="footnote text"/>
    <w:basedOn w:val="Normal"/>
    <w:link w:val="FodnotetekstTegn"/>
    <w:uiPriority w:val="2"/>
    <w:semiHidden/>
    <w:rsid w:val="007665AF"/>
    <w:pPr>
      <w:spacing w:line="180" w:lineRule="atLeast"/>
    </w:pPr>
    <w:rPr>
      <w:sz w:val="14"/>
      <w:szCs w:val="20"/>
    </w:rPr>
  </w:style>
  <w:style w:type="character" w:customStyle="1" w:styleId="FodnotetekstTegn">
    <w:name w:val="Fodnotetekst Tegn"/>
    <w:basedOn w:val="Standardskrifttypeiafsnit"/>
    <w:link w:val="Fodnotetekst"/>
    <w:uiPriority w:val="2"/>
    <w:semiHidden/>
    <w:rsid w:val="006B7A83"/>
    <w:rPr>
      <w:rFonts w:ascii="Arial" w:hAnsi="Arial"/>
      <w:sz w:val="14"/>
      <w:szCs w:val="20"/>
    </w:rPr>
  </w:style>
  <w:style w:type="paragraph" w:styleId="Sidehoved">
    <w:name w:val="header"/>
    <w:basedOn w:val="Normal"/>
    <w:link w:val="SidehovedTegn"/>
    <w:uiPriority w:val="2"/>
    <w:semiHidden/>
    <w:rsid w:val="007665AF"/>
    <w:pPr>
      <w:tabs>
        <w:tab w:val="center" w:pos="4819"/>
        <w:tab w:val="right" w:pos="9638"/>
      </w:tabs>
      <w:spacing w:line="200" w:lineRule="atLeast"/>
    </w:pPr>
    <w:rPr>
      <w:sz w:val="16"/>
    </w:rPr>
  </w:style>
  <w:style w:type="character" w:customStyle="1" w:styleId="SidehovedTegn">
    <w:name w:val="Sidehoved Tegn"/>
    <w:basedOn w:val="Standardskrifttypeiafsnit"/>
    <w:link w:val="Sidehoved"/>
    <w:uiPriority w:val="2"/>
    <w:semiHidden/>
    <w:rsid w:val="006B7A83"/>
    <w:rPr>
      <w:rFonts w:ascii="Arial" w:hAnsi="Arial"/>
      <w:sz w:val="16"/>
    </w:rPr>
  </w:style>
  <w:style w:type="paragraph" w:styleId="Opstilling-punkttegn">
    <w:name w:val="List Bullet"/>
    <w:basedOn w:val="Normal"/>
    <w:uiPriority w:val="2"/>
    <w:qFormat/>
    <w:rsid w:val="004C12B0"/>
    <w:pPr>
      <w:numPr>
        <w:numId w:val="4"/>
      </w:numPr>
      <w:contextualSpacing/>
    </w:pPr>
    <w:rPr>
      <w:sz w:val="22"/>
    </w:rPr>
  </w:style>
  <w:style w:type="paragraph" w:styleId="Opstilling-talellerbogst">
    <w:name w:val="List Number"/>
    <w:basedOn w:val="Normal"/>
    <w:uiPriority w:val="2"/>
    <w:qFormat/>
    <w:rsid w:val="00C32522"/>
    <w:pPr>
      <w:numPr>
        <w:numId w:val="37"/>
      </w:numPr>
      <w:contextualSpacing/>
    </w:pPr>
  </w:style>
  <w:style w:type="paragraph" w:styleId="Indholdsfortegnelse1">
    <w:name w:val="toc 1"/>
    <w:basedOn w:val="Normal"/>
    <w:next w:val="Normal"/>
    <w:uiPriority w:val="3"/>
    <w:semiHidden/>
    <w:rsid w:val="008D356B"/>
    <w:pPr>
      <w:spacing w:before="100"/>
      <w:ind w:right="567"/>
    </w:pPr>
  </w:style>
  <w:style w:type="paragraph" w:styleId="Indholdsfortegnelse2">
    <w:name w:val="toc 2"/>
    <w:basedOn w:val="Normal"/>
    <w:next w:val="Normal"/>
    <w:uiPriority w:val="3"/>
    <w:semiHidden/>
    <w:rsid w:val="008D356B"/>
    <w:pPr>
      <w:ind w:right="567"/>
    </w:pPr>
  </w:style>
  <w:style w:type="paragraph" w:styleId="Indholdsfortegnelse3">
    <w:name w:val="toc 3"/>
    <w:basedOn w:val="Normal"/>
    <w:next w:val="Normal"/>
    <w:uiPriority w:val="3"/>
    <w:semiHidden/>
    <w:rsid w:val="008D356B"/>
    <w:pPr>
      <w:ind w:right="567"/>
    </w:pPr>
  </w:style>
  <w:style w:type="paragraph" w:styleId="Indholdsfortegnelse4">
    <w:name w:val="toc 4"/>
    <w:basedOn w:val="Normal"/>
    <w:next w:val="Normal"/>
    <w:uiPriority w:val="3"/>
    <w:semiHidden/>
    <w:rsid w:val="008D356B"/>
    <w:pPr>
      <w:ind w:right="567"/>
    </w:pPr>
  </w:style>
  <w:style w:type="paragraph" w:styleId="Indholdsfortegnelse5">
    <w:name w:val="toc 5"/>
    <w:basedOn w:val="Normal"/>
    <w:next w:val="Normal"/>
    <w:uiPriority w:val="3"/>
    <w:semiHidden/>
    <w:rsid w:val="008D356B"/>
  </w:style>
  <w:style w:type="paragraph" w:styleId="Indholdsfortegnelse6">
    <w:name w:val="toc 6"/>
    <w:basedOn w:val="Normal"/>
    <w:next w:val="Normal"/>
    <w:uiPriority w:val="3"/>
    <w:semiHidden/>
    <w:rsid w:val="008D356B"/>
    <w:pPr>
      <w:ind w:right="567"/>
    </w:pPr>
  </w:style>
  <w:style w:type="paragraph" w:styleId="Indholdsfortegnelse7">
    <w:name w:val="toc 7"/>
    <w:basedOn w:val="Normal"/>
    <w:next w:val="Normal"/>
    <w:uiPriority w:val="3"/>
    <w:semiHidden/>
    <w:rsid w:val="008D356B"/>
    <w:pPr>
      <w:ind w:right="567"/>
    </w:pPr>
  </w:style>
  <w:style w:type="paragraph" w:styleId="Indholdsfortegnelse8">
    <w:name w:val="toc 8"/>
    <w:basedOn w:val="Normal"/>
    <w:next w:val="Normal"/>
    <w:uiPriority w:val="3"/>
    <w:semiHidden/>
    <w:rsid w:val="001E23CD"/>
    <w:pPr>
      <w:ind w:right="567"/>
    </w:pPr>
  </w:style>
  <w:style w:type="paragraph" w:styleId="Indholdsfortegnelse9">
    <w:name w:val="toc 9"/>
    <w:basedOn w:val="Normal"/>
    <w:next w:val="Normal"/>
    <w:uiPriority w:val="3"/>
    <w:semiHidden/>
    <w:rsid w:val="001E23CD"/>
    <w:pPr>
      <w:ind w:right="567"/>
    </w:pPr>
  </w:style>
  <w:style w:type="paragraph" w:styleId="Overskrift">
    <w:name w:val="TOC Heading"/>
    <w:basedOn w:val="Overskrift1"/>
    <w:next w:val="Normal"/>
    <w:uiPriority w:val="3"/>
    <w:semiHidden/>
    <w:rsid w:val="001E23CD"/>
    <w:pPr>
      <w:spacing w:line="360" w:lineRule="atLeast"/>
      <w:outlineLvl w:val="9"/>
    </w:pPr>
    <w:rPr>
      <w:sz w:val="28"/>
    </w:rPr>
  </w:style>
  <w:style w:type="paragraph" w:styleId="Bloktekst">
    <w:name w:val="Block Text"/>
    <w:basedOn w:val="Normal"/>
    <w:uiPriority w:val="99"/>
    <w:semiHidden/>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uiPriority w:val="2"/>
    <w:rsid w:val="00AA0089"/>
    <w:pPr>
      <w:numPr>
        <w:ilvl w:val="1"/>
        <w:numId w:val="4"/>
      </w:numPr>
      <w:contextualSpacing/>
    </w:pPr>
  </w:style>
  <w:style w:type="paragraph" w:styleId="Noteoverskrift">
    <w:name w:val="Note Heading"/>
    <w:basedOn w:val="Normal"/>
    <w:next w:val="Normal"/>
    <w:link w:val="NoteoverskriftTegn"/>
    <w:uiPriority w:val="99"/>
    <w:semiHidden/>
    <w:rsid w:val="00312E17"/>
    <w:rPr>
      <w:b/>
    </w:rPr>
  </w:style>
  <w:style w:type="character" w:customStyle="1" w:styleId="NoteoverskriftTegn">
    <w:name w:val="Noteoverskrift Tegn"/>
    <w:basedOn w:val="Standardskrifttypeiafsnit"/>
    <w:link w:val="Noteoverskrift"/>
    <w:uiPriority w:val="99"/>
    <w:semiHidden/>
    <w:rsid w:val="006B7A83"/>
    <w:rPr>
      <w:rFonts w:ascii="Arial" w:hAnsi="Arial"/>
      <w:b/>
      <w:sz w:val="20"/>
    </w:rPr>
  </w:style>
  <w:style w:type="character" w:styleId="Sidetal">
    <w:name w:val="page number"/>
    <w:basedOn w:val="Standardskrifttypeiafsnit"/>
    <w:semiHidden/>
    <w:rsid w:val="00C32522"/>
    <w:rPr>
      <w:rFonts w:ascii="Arial" w:hAnsi="Arial"/>
      <w:sz w:val="16"/>
    </w:rPr>
  </w:style>
  <w:style w:type="paragraph" w:styleId="Citatoverskrift">
    <w:name w:val="toa heading"/>
    <w:basedOn w:val="Normal"/>
    <w:next w:val="Normal"/>
    <w:uiPriority w:val="99"/>
    <w:semiHidden/>
    <w:rsid w:val="00312E17"/>
    <w:pPr>
      <w:spacing w:line="320" w:lineRule="atLeast"/>
    </w:pPr>
    <w:rPr>
      <w:rFonts w:eastAsiaTheme="majorEastAsia" w:cstheme="majorBidi"/>
      <w:b/>
      <w:bCs/>
      <w:sz w:val="24"/>
    </w:rPr>
  </w:style>
  <w:style w:type="paragraph" w:styleId="Listeoverfigurer">
    <w:name w:val="table of figures"/>
    <w:basedOn w:val="Normal"/>
    <w:next w:val="Normal"/>
    <w:uiPriority w:val="99"/>
    <w:semiHidden/>
    <w:rsid w:val="00312E17"/>
    <w:pPr>
      <w:ind w:right="567"/>
    </w:pPr>
  </w:style>
  <w:style w:type="paragraph" w:styleId="Starthilsen">
    <w:name w:val="Salutation"/>
    <w:basedOn w:val="Normal"/>
    <w:next w:val="Normal"/>
    <w:link w:val="StarthilsenTegn"/>
    <w:uiPriority w:val="99"/>
    <w:semiHidden/>
    <w:rsid w:val="005C689A"/>
    <w:pPr>
      <w:keepNext/>
    </w:pPr>
  </w:style>
  <w:style w:type="character" w:customStyle="1" w:styleId="StarthilsenTegn">
    <w:name w:val="Starthilsen Tegn"/>
    <w:basedOn w:val="Standardskrifttypeiafsnit"/>
    <w:link w:val="Starthilsen"/>
    <w:uiPriority w:val="99"/>
    <w:semiHidden/>
    <w:rsid w:val="005C689A"/>
    <w:rPr>
      <w:rFonts w:ascii="Arial" w:hAnsi="Arial"/>
      <w:sz w:val="20"/>
    </w:rPr>
  </w:style>
  <w:style w:type="paragraph" w:styleId="Dato">
    <w:name w:val="Date"/>
    <w:basedOn w:val="Normal"/>
    <w:next w:val="Normal"/>
    <w:link w:val="DatoTegn"/>
    <w:uiPriority w:val="99"/>
    <w:semiHidden/>
    <w:rsid w:val="00312E17"/>
  </w:style>
  <w:style w:type="character" w:customStyle="1" w:styleId="DatoTegn">
    <w:name w:val="Dato Tegn"/>
    <w:basedOn w:val="Standardskrifttypeiafsnit"/>
    <w:link w:val="Dato"/>
    <w:uiPriority w:val="99"/>
    <w:semiHidden/>
    <w:rsid w:val="006B7A83"/>
    <w:rPr>
      <w:rFonts w:ascii="Arial" w:hAnsi="Arial"/>
      <w:sz w:val="20"/>
    </w:rPr>
  </w:style>
  <w:style w:type="paragraph" w:styleId="Citat">
    <w:name w:val="Quote"/>
    <w:basedOn w:val="Normal"/>
    <w:next w:val="Normal"/>
    <w:link w:val="CitatTegn"/>
    <w:uiPriority w:val="4"/>
    <w:rsid w:val="0045357E"/>
    <w:pPr>
      <w:numPr>
        <w:numId w:val="28"/>
      </w:numPr>
      <w:jc w:val="center"/>
    </w:pPr>
    <w:rPr>
      <w:i/>
      <w:iCs/>
    </w:rPr>
  </w:style>
  <w:style w:type="character" w:customStyle="1" w:styleId="CitatTegn">
    <w:name w:val="Citat Tegn"/>
    <w:basedOn w:val="Standardskrifttypeiafsnit"/>
    <w:link w:val="Citat"/>
    <w:uiPriority w:val="4"/>
    <w:rsid w:val="0045357E"/>
    <w:rPr>
      <w:rFonts w:ascii="Arial" w:hAnsi="Arial"/>
      <w:i/>
      <w:iCs/>
      <w:sz w:val="20"/>
    </w:rPr>
  </w:style>
  <w:style w:type="paragraph" w:customStyle="1" w:styleId="Tabletext">
    <w:name w:val="Table text"/>
    <w:basedOn w:val="Normal"/>
    <w:semiHidden/>
    <w:rsid w:val="005D37B1"/>
    <w:pPr>
      <w:spacing w:line="200" w:lineRule="atLeast"/>
    </w:pPr>
    <w:rPr>
      <w:sz w:val="16"/>
    </w:rPr>
  </w:style>
  <w:style w:type="paragraph" w:customStyle="1" w:styleId="TableHeading">
    <w:name w:val="Table Heading"/>
    <w:basedOn w:val="Tabletext"/>
    <w:semiHidden/>
    <w:rsid w:val="005D37B1"/>
    <w:rPr>
      <w:b/>
    </w:rPr>
  </w:style>
  <w:style w:type="paragraph" w:customStyle="1" w:styleId="Tablenumbers">
    <w:name w:val="Table numbers"/>
    <w:basedOn w:val="TableHeading"/>
    <w:semiHidden/>
    <w:rsid w:val="005D37B1"/>
    <w:pPr>
      <w:jc w:val="right"/>
    </w:pPr>
    <w:rPr>
      <w:b w:val="0"/>
    </w:rPr>
  </w:style>
  <w:style w:type="paragraph" w:customStyle="1" w:styleId="TableTotal">
    <w:name w:val="Table Total"/>
    <w:basedOn w:val="Tablenumbers"/>
    <w:semiHidden/>
    <w:rsid w:val="005D37B1"/>
    <w:rPr>
      <w:b/>
    </w:rPr>
  </w:style>
  <w:style w:type="character" w:customStyle="1" w:styleId="Overskrift4Tegn">
    <w:name w:val="Overskrift 4 Tegn"/>
    <w:basedOn w:val="Standardskrifttypeiafsnit"/>
    <w:link w:val="Overskrift4"/>
    <w:uiPriority w:val="1"/>
    <w:rsid w:val="0045357E"/>
    <w:rPr>
      <w:rFonts w:ascii="Arial" w:hAnsi="Arial"/>
      <w:b/>
      <w:sz w:val="24"/>
    </w:rPr>
  </w:style>
  <w:style w:type="character" w:customStyle="1" w:styleId="Overskrift5Tegn">
    <w:name w:val="Overskrift 5 Tegn"/>
    <w:basedOn w:val="Standardskrifttypeiafsnit"/>
    <w:link w:val="Overskrift5"/>
    <w:uiPriority w:val="1"/>
    <w:semiHidden/>
    <w:rsid w:val="006B7A83"/>
    <w:rPr>
      <w:rFonts w:ascii="Arial" w:eastAsiaTheme="majorEastAsia" w:hAnsi="Arial" w:cstheme="majorBidi"/>
      <w:color w:val="1BD1FF" w:themeColor="accent2"/>
      <w:sz w:val="20"/>
    </w:rPr>
  </w:style>
  <w:style w:type="character" w:customStyle="1" w:styleId="Overskrift6Tegn">
    <w:name w:val="Overskrift 6 Tegn"/>
    <w:basedOn w:val="Standardskrifttypeiafsnit"/>
    <w:link w:val="Overskrift6"/>
    <w:uiPriority w:val="1"/>
    <w:semiHidden/>
    <w:rsid w:val="006B7A83"/>
    <w:rPr>
      <w:rFonts w:ascii="Arial" w:eastAsiaTheme="majorEastAsia" w:hAnsi="Arial" w:cstheme="majorBidi"/>
      <w:iCs/>
      <w:color w:val="1BD1FF" w:themeColor="accent2"/>
      <w:sz w:val="20"/>
    </w:rPr>
  </w:style>
  <w:style w:type="character" w:customStyle="1" w:styleId="Overskrift7Tegn">
    <w:name w:val="Overskrift 7 Tegn"/>
    <w:basedOn w:val="Standardskrifttypeiafsnit"/>
    <w:link w:val="Overskrift7"/>
    <w:uiPriority w:val="1"/>
    <w:semiHidden/>
    <w:rsid w:val="006B7A83"/>
    <w:rPr>
      <w:rFonts w:ascii="Arial" w:eastAsiaTheme="majorEastAsia" w:hAnsi="Arial" w:cstheme="majorBidi"/>
      <w:iCs/>
      <w:color w:val="1BD1FF" w:themeColor="accent2"/>
      <w:sz w:val="20"/>
    </w:rPr>
  </w:style>
  <w:style w:type="character" w:customStyle="1" w:styleId="Overskrift8Tegn">
    <w:name w:val="Overskrift 8 Tegn"/>
    <w:basedOn w:val="Standardskrifttypeiafsnit"/>
    <w:link w:val="Overskrift8"/>
    <w:uiPriority w:val="1"/>
    <w:semiHidden/>
    <w:rsid w:val="006B7A83"/>
    <w:rPr>
      <w:rFonts w:ascii="Arial" w:eastAsiaTheme="majorEastAsia" w:hAnsi="Arial" w:cstheme="majorBidi"/>
      <w:color w:val="1BD1FF" w:themeColor="accent2"/>
      <w:sz w:val="20"/>
      <w:szCs w:val="20"/>
    </w:rPr>
  </w:style>
  <w:style w:type="character" w:customStyle="1" w:styleId="Overskrift9Tegn">
    <w:name w:val="Overskrift 9 Tegn"/>
    <w:basedOn w:val="Standardskrifttypeiafsnit"/>
    <w:link w:val="Overskrift9"/>
    <w:uiPriority w:val="1"/>
    <w:semiHidden/>
    <w:rsid w:val="006B7A83"/>
    <w:rPr>
      <w:rFonts w:ascii="Arial" w:eastAsiaTheme="majorEastAsia" w:hAnsi="Arial" w:cstheme="majorBidi"/>
      <w:iCs/>
      <w:color w:val="1BD1FF" w:themeColor="accent2"/>
      <w:sz w:val="20"/>
      <w:szCs w:val="20"/>
    </w:rPr>
  </w:style>
  <w:style w:type="paragraph" w:customStyle="1" w:styleId="Overskrift3udennummerering">
    <w:name w:val="Overskrift 3 uden nummerering"/>
    <w:basedOn w:val="Overskrift3"/>
    <w:next w:val="Normal"/>
    <w:uiPriority w:val="1"/>
    <w:qFormat/>
    <w:rsid w:val="00F472BE"/>
    <w:pPr>
      <w:spacing w:after="380"/>
    </w:pPr>
    <w:rPr>
      <w:sz w:val="24"/>
    </w:rPr>
  </w:style>
  <w:style w:type="paragraph" w:customStyle="1" w:styleId="Template-Virksomhedsnavn">
    <w:name w:val="Template - Virksomhedsnavn"/>
    <w:basedOn w:val="Normal"/>
    <w:next w:val="Template-Adresse"/>
    <w:uiPriority w:val="99"/>
    <w:semiHidden/>
    <w:rsid w:val="00A86B23"/>
    <w:pPr>
      <w:pBdr>
        <w:bottom w:val="single" w:sz="2" w:space="3" w:color="006983" w:themeColor="accent1"/>
      </w:pBdr>
      <w:spacing w:after="120" w:line="200" w:lineRule="atLeast"/>
      <w:contextualSpacing/>
    </w:pPr>
    <w:rPr>
      <w:b/>
      <w:noProof/>
      <w:sz w:val="16"/>
    </w:rPr>
  </w:style>
  <w:style w:type="paragraph" w:customStyle="1" w:styleId="Template-Adresse">
    <w:name w:val="Template - Adresse"/>
    <w:basedOn w:val="Normal"/>
    <w:uiPriority w:val="99"/>
    <w:semiHidden/>
    <w:rsid w:val="00440E84"/>
    <w:pPr>
      <w:spacing w:line="240" w:lineRule="atLeast"/>
    </w:pPr>
    <w:rPr>
      <w:noProof/>
      <w:sz w:val="16"/>
    </w:rPr>
  </w:style>
  <w:style w:type="paragraph" w:customStyle="1" w:styleId="Template-Dato">
    <w:name w:val="Template - Dato"/>
    <w:basedOn w:val="Template-Adresse"/>
    <w:uiPriority w:val="99"/>
    <w:semiHidden/>
    <w:rsid w:val="006D58D6"/>
  </w:style>
  <w:style w:type="character" w:styleId="Hyperlink">
    <w:name w:val="Hyperlink"/>
    <w:basedOn w:val="Standardskrifttypeiafsnit"/>
    <w:uiPriority w:val="2"/>
    <w:semiHidden/>
    <w:rsid w:val="00047147"/>
    <w:rPr>
      <w:color w:val="0000FF" w:themeColor="hyperlink"/>
      <w:u w:val="single"/>
    </w:rPr>
  </w:style>
  <w:style w:type="paragraph" w:styleId="Underskrift">
    <w:name w:val="Signature"/>
    <w:basedOn w:val="Normal"/>
    <w:link w:val="UnderskriftTegn"/>
    <w:uiPriority w:val="99"/>
    <w:semiHidden/>
    <w:rsid w:val="00204CAB"/>
    <w:pPr>
      <w:ind w:left="4253"/>
    </w:pPr>
  </w:style>
  <w:style w:type="character" w:customStyle="1" w:styleId="UnderskriftTegn">
    <w:name w:val="Underskrift Tegn"/>
    <w:basedOn w:val="Standardskrifttypeiafsnit"/>
    <w:link w:val="Underskrift"/>
    <w:uiPriority w:val="99"/>
    <w:semiHidden/>
    <w:rsid w:val="005E62BF"/>
    <w:rPr>
      <w:rFonts w:ascii="Arial" w:hAnsi="Arial"/>
      <w:sz w:val="20"/>
    </w:rPr>
  </w:style>
  <w:style w:type="paragraph" w:customStyle="1" w:styleId="Trompet">
    <w:name w:val="Trompet"/>
    <w:basedOn w:val="Normal"/>
    <w:uiPriority w:val="5"/>
    <w:semiHidden/>
    <w:qFormat/>
    <w:rsid w:val="008E6DEB"/>
    <w:pPr>
      <w:spacing w:line="460" w:lineRule="atLeast"/>
    </w:pPr>
    <w:rPr>
      <w:sz w:val="26"/>
    </w:rPr>
  </w:style>
  <w:style w:type="paragraph" w:styleId="Opstilling-punkttegn3">
    <w:name w:val="List Bullet 3"/>
    <w:basedOn w:val="Normal"/>
    <w:uiPriority w:val="2"/>
    <w:rsid w:val="00AA0089"/>
    <w:pPr>
      <w:numPr>
        <w:ilvl w:val="2"/>
        <w:numId w:val="4"/>
      </w:numPr>
      <w:contextualSpacing/>
    </w:pPr>
  </w:style>
  <w:style w:type="table" w:styleId="Tabel-Gitter">
    <w:name w:val="Table Grid"/>
    <w:basedOn w:val="Tabel-Normal"/>
    <w:uiPriority w:val="59"/>
    <w:rsid w:val="0015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Border">
    <w:name w:val="Template - Border"/>
    <w:basedOn w:val="Normal"/>
    <w:next w:val="Template-Adresse"/>
    <w:uiPriority w:val="99"/>
    <w:semiHidden/>
    <w:rsid w:val="00873F73"/>
    <w:pPr>
      <w:pBdr>
        <w:bottom w:val="single" w:sz="2" w:space="3" w:color="006983" w:themeColor="accent1"/>
      </w:pBdr>
      <w:spacing w:after="120" w:line="200" w:lineRule="atLeast"/>
      <w:contextualSpacing/>
    </w:pPr>
    <w:rPr>
      <w:b/>
      <w:noProof/>
      <w:sz w:val="16"/>
    </w:rPr>
  </w:style>
  <w:style w:type="paragraph" w:customStyle="1" w:styleId="Template-NoBorder">
    <w:name w:val="Template - NoBorder"/>
    <w:basedOn w:val="Template-Border"/>
    <w:uiPriority w:val="99"/>
    <w:semiHidden/>
    <w:rsid w:val="00873F73"/>
    <w:pPr>
      <w:pBdr>
        <w:bottom w:val="single" w:sz="2" w:space="3" w:color="FFFFFF"/>
      </w:pBdr>
    </w:pPr>
  </w:style>
  <w:style w:type="paragraph" w:customStyle="1" w:styleId="Template-ShowHideBorder">
    <w:name w:val="Template - ShowHideBorder"/>
    <w:basedOn w:val="Template-Border"/>
    <w:uiPriority w:val="99"/>
    <w:semiHidden/>
    <w:rsid w:val="00873F73"/>
  </w:style>
  <w:style w:type="paragraph" w:customStyle="1" w:styleId="Template-Adresse1">
    <w:name w:val="Template - Adresse 1"/>
    <w:basedOn w:val="Template-Adresse"/>
    <w:next w:val="Template-Adresse"/>
    <w:uiPriority w:val="99"/>
    <w:semiHidden/>
    <w:qFormat/>
    <w:rsid w:val="00F77E1C"/>
    <w:pPr>
      <w:spacing w:before="240"/>
    </w:pPr>
  </w:style>
  <w:style w:type="paragraph" w:styleId="Opstilling-talellerbogst2">
    <w:name w:val="List Number 2"/>
    <w:basedOn w:val="Normal"/>
    <w:uiPriority w:val="99"/>
    <w:semiHidden/>
    <w:rsid w:val="00971F4C"/>
    <w:pPr>
      <w:numPr>
        <w:ilvl w:val="1"/>
        <w:numId w:val="37"/>
      </w:numPr>
      <w:contextualSpacing/>
    </w:pPr>
  </w:style>
  <w:style w:type="paragraph" w:styleId="Opstilling-talellerbogst3">
    <w:name w:val="List Number 3"/>
    <w:basedOn w:val="Normal"/>
    <w:uiPriority w:val="99"/>
    <w:semiHidden/>
    <w:rsid w:val="00971F4C"/>
    <w:pPr>
      <w:numPr>
        <w:ilvl w:val="2"/>
        <w:numId w:val="37"/>
      </w:numPr>
      <w:contextualSpacing/>
    </w:pPr>
  </w:style>
  <w:style w:type="paragraph" w:styleId="Opstilling-punkttegn4">
    <w:name w:val="List Bullet 4"/>
    <w:basedOn w:val="Normal"/>
    <w:uiPriority w:val="2"/>
    <w:semiHidden/>
    <w:rsid w:val="00F472BE"/>
    <w:pPr>
      <w:numPr>
        <w:ilvl w:val="3"/>
        <w:numId w:val="4"/>
      </w:numPr>
      <w:contextualSpacing/>
    </w:pPr>
  </w:style>
  <w:style w:type="paragraph" w:styleId="Opstilling-talellerbogst4">
    <w:name w:val="List Number 4"/>
    <w:basedOn w:val="Normal"/>
    <w:uiPriority w:val="99"/>
    <w:semiHidden/>
    <w:rsid w:val="00F472BE"/>
    <w:pPr>
      <w:numPr>
        <w:ilvl w:val="3"/>
        <w:numId w:val="37"/>
      </w:numPr>
      <w:contextualSpacing/>
    </w:pPr>
  </w:style>
  <w:style w:type="character" w:styleId="Kommentarhenvisning">
    <w:name w:val="annotation reference"/>
    <w:basedOn w:val="Standardskrifttypeiafsnit"/>
    <w:uiPriority w:val="99"/>
    <w:semiHidden/>
    <w:rsid w:val="004514AF"/>
    <w:rPr>
      <w:sz w:val="16"/>
      <w:szCs w:val="16"/>
    </w:rPr>
  </w:style>
  <w:style w:type="paragraph" w:styleId="Kommentartekst">
    <w:name w:val="annotation text"/>
    <w:basedOn w:val="Normal"/>
    <w:link w:val="KommentartekstTegn"/>
    <w:uiPriority w:val="99"/>
    <w:semiHidden/>
    <w:rsid w:val="004514AF"/>
    <w:rPr>
      <w:szCs w:val="20"/>
    </w:rPr>
  </w:style>
  <w:style w:type="character" w:customStyle="1" w:styleId="KommentartekstTegn">
    <w:name w:val="Kommentartekst Tegn"/>
    <w:basedOn w:val="Standardskrifttypeiafsnit"/>
    <w:link w:val="Kommentartekst"/>
    <w:uiPriority w:val="99"/>
    <w:semiHidden/>
    <w:rsid w:val="004514AF"/>
    <w:rPr>
      <w:rFonts w:ascii="Arial" w:eastAsia="Times New Roman" w:hAnsi="Arial" w:cs="Times New Roman"/>
      <w:sz w:val="20"/>
      <w:szCs w:val="20"/>
      <w:lang w:val="en-US"/>
    </w:rPr>
  </w:style>
  <w:style w:type="paragraph" w:styleId="Kommentaremne">
    <w:name w:val="annotation subject"/>
    <w:basedOn w:val="Kommentartekst"/>
    <w:next w:val="Kommentartekst"/>
    <w:link w:val="KommentaremneTegn"/>
    <w:uiPriority w:val="99"/>
    <w:semiHidden/>
    <w:rsid w:val="004514AF"/>
    <w:rPr>
      <w:b/>
      <w:bCs/>
    </w:rPr>
  </w:style>
  <w:style w:type="character" w:customStyle="1" w:styleId="KommentaremneTegn">
    <w:name w:val="Kommentaremne Tegn"/>
    <w:basedOn w:val="KommentartekstTegn"/>
    <w:link w:val="Kommentaremne"/>
    <w:uiPriority w:val="99"/>
    <w:semiHidden/>
    <w:rsid w:val="004514AF"/>
    <w:rPr>
      <w:rFonts w:ascii="Arial" w:eastAsia="Times New Roman" w:hAnsi="Arial" w:cs="Times New Roman"/>
      <w:b/>
      <w:bCs/>
      <w:sz w:val="20"/>
      <w:szCs w:val="20"/>
      <w:lang w:val="en-US"/>
    </w:rPr>
  </w:style>
  <w:style w:type="character" w:styleId="BesgtLink">
    <w:name w:val="FollowedHyperlink"/>
    <w:basedOn w:val="Standardskrifttypeiafsnit"/>
    <w:uiPriority w:val="2"/>
    <w:semiHidden/>
    <w:rsid w:val="00706A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Sundhed_Blå">
      <a:dk1>
        <a:sysClr val="windowText" lastClr="000000"/>
      </a:dk1>
      <a:lt1>
        <a:srgbClr val="F3F5F5"/>
      </a:lt1>
      <a:dk2>
        <a:srgbClr val="003145"/>
      </a:dk2>
      <a:lt2>
        <a:srgbClr val="ADC2C7"/>
      </a:lt2>
      <a:accent1>
        <a:srgbClr val="006983"/>
      </a:accent1>
      <a:accent2>
        <a:srgbClr val="1BD1FF"/>
      </a:accent2>
      <a:accent3>
        <a:srgbClr val="004150"/>
      </a:accent3>
      <a:accent4>
        <a:srgbClr val="3C8A2E"/>
      </a:accent4>
      <a:accent5>
        <a:srgbClr val="228E7C"/>
      </a:accent5>
      <a:accent6>
        <a:srgbClr val="00206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22659-EC83-4549-A921-18D1FCC4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385</Words>
  <Characters>2351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Camilla Barron Larsen (aq8a)</dc:creator>
  <cp:lastModifiedBy>Mette Lund Poulsen</cp:lastModifiedBy>
  <cp:revision>3</cp:revision>
  <cp:lastPrinted>2017-09-13T12:36:00Z</cp:lastPrinted>
  <dcterms:created xsi:type="dcterms:W3CDTF">2019-01-22T09:15:00Z</dcterms:created>
  <dcterms:modified xsi:type="dcterms:W3CDTF">2021-02-08T07:41:00Z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