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120" w:type="dxa"/>
          <w:right w:w="120" w:type="dxa"/>
        </w:tblCellMar>
        <w:tblLook w:val="04A0" w:firstRow="1" w:lastRow="0" w:firstColumn="1" w:lastColumn="0" w:noHBand="0" w:noVBand="1"/>
      </w:tblPr>
      <w:tblGrid>
        <w:gridCol w:w="2710"/>
        <w:gridCol w:w="4214"/>
        <w:gridCol w:w="2446"/>
      </w:tblGrid>
      <w:tr w:rsidR="006C3CDC" w14:paraId="4E61BFFF" w14:textId="77777777" w:rsidTr="006C3CDC">
        <w:trPr>
          <w:jc w:val="center"/>
        </w:trPr>
        <w:tc>
          <w:tcPr>
            <w:tcW w:w="6924" w:type="dxa"/>
            <w:gridSpan w:val="2"/>
            <w:tcBorders>
              <w:top w:val="nil"/>
              <w:left w:val="nil"/>
              <w:bottom w:val="single" w:sz="8" w:space="0" w:color="000000"/>
              <w:right w:val="nil"/>
            </w:tcBorders>
          </w:tcPr>
          <w:p w14:paraId="7252F3E2" w14:textId="77777777" w:rsidR="006C3CDC" w:rsidRDefault="006C3CDC">
            <w:pPr>
              <w:spacing w:line="120" w:lineRule="exact"/>
              <w:rPr>
                <w:rFonts w:ascii="Arial" w:eastAsia="Times New Roman" w:hAnsi="Arial" w:cs="Times New Roman"/>
                <w:sz w:val="20"/>
                <w:szCs w:val="24"/>
                <w:lang w:val="en-US"/>
              </w:rPr>
            </w:pPr>
          </w:p>
          <w:p w14:paraId="736307C8" w14:textId="364D5E35" w:rsidR="006C3CDC" w:rsidRDefault="007E6286">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szCs w:val="24"/>
                <w:lang w:val="en-US"/>
              </w:rPr>
            </w:pPr>
            <w:r>
              <w:rPr>
                <w:rFonts w:ascii="Arial" w:hAnsi="Arial" w:cs="Arial"/>
                <w:b/>
                <w:bCs/>
              </w:rPr>
              <w:t>JORD OG VAND</w:t>
            </w:r>
          </w:p>
        </w:tc>
        <w:tc>
          <w:tcPr>
            <w:tcW w:w="2446" w:type="dxa"/>
            <w:tcBorders>
              <w:top w:val="nil"/>
              <w:left w:val="nil"/>
              <w:bottom w:val="single" w:sz="8" w:space="0" w:color="000000"/>
              <w:right w:val="nil"/>
            </w:tcBorders>
          </w:tcPr>
          <w:p w14:paraId="392E660A" w14:textId="77777777" w:rsidR="006C3CDC" w:rsidRDefault="006C3CDC">
            <w:pPr>
              <w:spacing w:line="120" w:lineRule="exact"/>
              <w:rPr>
                <w:rFonts w:ascii="Arial" w:eastAsia="Times New Roman" w:hAnsi="Arial" w:cs="Times New Roman"/>
                <w:sz w:val="20"/>
                <w:szCs w:val="24"/>
                <w:lang w:val="en-US"/>
              </w:rPr>
            </w:pPr>
          </w:p>
          <w:p w14:paraId="440D5424" w14:textId="77777777" w:rsidR="006C3CDC" w:rsidRDefault="006C3CDC">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szCs w:val="24"/>
                <w:lang w:val="en-US"/>
              </w:rPr>
            </w:pPr>
            <w:r>
              <w:rPr>
                <w:b/>
                <w:bCs/>
              </w:rPr>
              <w:t>Region Nordjylland</w:t>
            </w:r>
          </w:p>
        </w:tc>
      </w:tr>
      <w:tr w:rsidR="006C3CDC" w14:paraId="5827CB36" w14:textId="77777777" w:rsidTr="006C3CDC">
        <w:trPr>
          <w:jc w:val="center"/>
        </w:trPr>
        <w:tc>
          <w:tcPr>
            <w:tcW w:w="6924" w:type="dxa"/>
            <w:gridSpan w:val="2"/>
            <w:vMerge w:val="restart"/>
            <w:tcBorders>
              <w:top w:val="single" w:sz="8" w:space="0" w:color="000000"/>
              <w:left w:val="single" w:sz="8" w:space="0" w:color="000000"/>
              <w:bottom w:val="single" w:sz="8" w:space="0" w:color="000000"/>
              <w:right w:val="single" w:sz="8" w:space="0" w:color="000000"/>
            </w:tcBorders>
          </w:tcPr>
          <w:p w14:paraId="170F6817" w14:textId="77777777" w:rsidR="006C3CDC" w:rsidRDefault="006C3CDC">
            <w:pPr>
              <w:spacing w:line="120" w:lineRule="exact"/>
              <w:rPr>
                <w:rFonts w:ascii="Arial" w:eastAsia="Times New Roman" w:hAnsi="Arial" w:cs="Times New Roman"/>
                <w:sz w:val="20"/>
                <w:szCs w:val="24"/>
              </w:rPr>
            </w:pPr>
          </w:p>
          <w:p w14:paraId="4518F4A6" w14:textId="77777777" w:rsidR="006C3CDC" w:rsidRDefault="006C3CDC" w:rsidP="00065115">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ind w:left="851" w:hanging="851"/>
              <w:rPr>
                <w:rFonts w:ascii="Arial" w:hAnsi="Arial"/>
                <w:szCs w:val="24"/>
              </w:rPr>
            </w:pPr>
            <w:r>
              <w:t>Emne:</w:t>
            </w:r>
            <w:r>
              <w:rPr>
                <w:b/>
                <w:bCs/>
              </w:rPr>
              <w:tab/>
              <w:t>Kort beskrivelse af adresseindsamling</w:t>
            </w:r>
            <w:r w:rsidR="00065115">
              <w:rPr>
                <w:b/>
                <w:bCs/>
              </w:rPr>
              <w:t>en</w:t>
            </w:r>
            <w:r>
              <w:rPr>
                <w:b/>
                <w:bCs/>
              </w:rPr>
              <w:t xml:space="preserve"> med branche- og aktivitetsliste</w:t>
            </w:r>
          </w:p>
        </w:tc>
        <w:tc>
          <w:tcPr>
            <w:tcW w:w="2446" w:type="dxa"/>
            <w:tcBorders>
              <w:top w:val="single" w:sz="8" w:space="0" w:color="000000"/>
              <w:left w:val="single" w:sz="8" w:space="0" w:color="000000"/>
              <w:bottom w:val="single" w:sz="8" w:space="0" w:color="000000"/>
              <w:right w:val="single" w:sz="8" w:space="0" w:color="000000"/>
            </w:tcBorders>
          </w:tcPr>
          <w:p w14:paraId="696E6A48" w14:textId="77777777" w:rsidR="006C3CDC" w:rsidRDefault="006C3CDC">
            <w:pPr>
              <w:spacing w:line="120" w:lineRule="exact"/>
              <w:rPr>
                <w:rFonts w:ascii="Arial" w:eastAsia="Times New Roman" w:hAnsi="Arial" w:cs="Times New Roman"/>
                <w:sz w:val="20"/>
                <w:szCs w:val="24"/>
              </w:rPr>
            </w:pPr>
          </w:p>
          <w:p w14:paraId="4BF02E29" w14:textId="77777777" w:rsidR="006C3CDC" w:rsidRDefault="006C3CDC" w:rsidP="006C3CDC">
            <w:pPr>
              <w:tabs>
                <w:tab w:val="right" w:pos="1934"/>
                <w:tab w:val="left" w:pos="2550"/>
                <w:tab w:val="left" w:pos="3400"/>
                <w:tab w:val="left" w:pos="4250"/>
                <w:tab w:val="left" w:pos="5100"/>
                <w:tab w:val="left" w:pos="5950"/>
                <w:tab w:val="left" w:pos="6800"/>
                <w:tab w:val="left" w:pos="7650"/>
              </w:tabs>
              <w:spacing w:after="58"/>
              <w:rPr>
                <w:rFonts w:ascii="Arial" w:hAnsi="Arial"/>
                <w:szCs w:val="24"/>
                <w:lang w:val="en-US"/>
              </w:rPr>
            </w:pPr>
            <w:r>
              <w:t>Nr.:</w:t>
            </w:r>
            <w:r>
              <w:tab/>
              <w:t xml:space="preserve"> </w:t>
            </w:r>
            <w:r>
              <w:rPr>
                <w:b/>
                <w:bCs/>
              </w:rPr>
              <w:t>04-50-31</w:t>
            </w:r>
          </w:p>
        </w:tc>
      </w:tr>
      <w:tr w:rsidR="006C3CDC" w14:paraId="6C72E2E1" w14:textId="77777777" w:rsidTr="006C3CDC">
        <w:trPr>
          <w:jc w:val="center"/>
        </w:trPr>
        <w:tc>
          <w:tcPr>
            <w:tcW w:w="6924" w:type="dxa"/>
            <w:gridSpan w:val="2"/>
            <w:vMerge/>
            <w:tcBorders>
              <w:top w:val="single" w:sz="8" w:space="0" w:color="000000"/>
              <w:left w:val="single" w:sz="8" w:space="0" w:color="000000"/>
              <w:bottom w:val="single" w:sz="8" w:space="0" w:color="000000"/>
              <w:right w:val="single" w:sz="8" w:space="0" w:color="000000"/>
            </w:tcBorders>
            <w:vAlign w:val="center"/>
            <w:hideMark/>
          </w:tcPr>
          <w:p w14:paraId="09ABBB2D" w14:textId="77777777" w:rsidR="006C3CDC" w:rsidRDefault="006C3CDC">
            <w:pPr>
              <w:rPr>
                <w:rFonts w:ascii="Arial" w:hAnsi="Arial"/>
                <w:szCs w:val="24"/>
              </w:rPr>
            </w:pPr>
          </w:p>
        </w:tc>
        <w:tc>
          <w:tcPr>
            <w:tcW w:w="2446" w:type="dxa"/>
            <w:tcBorders>
              <w:top w:val="single" w:sz="8" w:space="0" w:color="000000"/>
              <w:left w:val="single" w:sz="8" w:space="0" w:color="000000"/>
              <w:bottom w:val="single" w:sz="8" w:space="0" w:color="000000"/>
              <w:right w:val="single" w:sz="8" w:space="0" w:color="000000"/>
            </w:tcBorders>
          </w:tcPr>
          <w:p w14:paraId="1C3857AF" w14:textId="77777777" w:rsidR="006C3CDC" w:rsidRDefault="006C3CDC">
            <w:pPr>
              <w:spacing w:line="120" w:lineRule="exact"/>
              <w:rPr>
                <w:rFonts w:ascii="Arial" w:eastAsia="Times New Roman" w:hAnsi="Arial" w:cs="Times New Roman"/>
                <w:sz w:val="20"/>
                <w:szCs w:val="24"/>
                <w:lang w:val="en-US"/>
              </w:rPr>
            </w:pPr>
          </w:p>
          <w:p w14:paraId="3888A01A" w14:textId="77777777" w:rsidR="006C3CDC" w:rsidRDefault="006C3CDC">
            <w:pPr>
              <w:tabs>
                <w:tab w:val="right" w:pos="1934"/>
                <w:tab w:val="left" w:pos="2550"/>
                <w:tab w:val="left" w:pos="3400"/>
                <w:tab w:val="left" w:pos="4250"/>
                <w:tab w:val="left" w:pos="5100"/>
                <w:tab w:val="left" w:pos="5950"/>
                <w:tab w:val="left" w:pos="6800"/>
                <w:tab w:val="left" w:pos="7650"/>
              </w:tabs>
              <w:spacing w:after="58"/>
              <w:rPr>
                <w:rFonts w:ascii="Arial" w:hAnsi="Arial"/>
                <w:b/>
                <w:szCs w:val="24"/>
                <w:lang w:val="en-US"/>
              </w:rPr>
            </w:pPr>
            <w:r>
              <w:t>Revision:</w:t>
            </w:r>
            <w:r>
              <w:tab/>
              <w:t xml:space="preserve"> </w:t>
            </w:r>
            <w:r>
              <w:rPr>
                <w:b/>
              </w:rPr>
              <w:t>0</w:t>
            </w:r>
          </w:p>
        </w:tc>
      </w:tr>
      <w:tr w:rsidR="006C3CDC" w14:paraId="321997EC" w14:textId="77777777" w:rsidTr="006C3CDC">
        <w:trPr>
          <w:jc w:val="center"/>
        </w:trPr>
        <w:tc>
          <w:tcPr>
            <w:tcW w:w="2710" w:type="dxa"/>
            <w:tcBorders>
              <w:top w:val="single" w:sz="8" w:space="0" w:color="000000"/>
              <w:left w:val="single" w:sz="8" w:space="0" w:color="000000"/>
              <w:bottom w:val="single" w:sz="8" w:space="0" w:color="000000"/>
              <w:right w:val="single" w:sz="8" w:space="0" w:color="000000"/>
            </w:tcBorders>
          </w:tcPr>
          <w:p w14:paraId="0E76BEFD" w14:textId="77777777" w:rsidR="006C3CDC" w:rsidRDefault="006C3CDC">
            <w:pPr>
              <w:spacing w:line="120" w:lineRule="exact"/>
              <w:rPr>
                <w:rFonts w:ascii="Arial" w:eastAsia="Times New Roman" w:hAnsi="Arial" w:cs="Times New Roman"/>
                <w:sz w:val="20"/>
                <w:szCs w:val="24"/>
                <w:lang w:val="en-US"/>
              </w:rPr>
            </w:pPr>
          </w:p>
          <w:p w14:paraId="7C899D17" w14:textId="77777777" w:rsidR="006C3CDC" w:rsidRDefault="006C3CDC" w:rsidP="006C3CDC">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szCs w:val="24"/>
                <w:lang w:val="en-US"/>
              </w:rPr>
            </w:pPr>
            <w:proofErr w:type="spellStart"/>
            <w:r>
              <w:t>Udarb</w:t>
            </w:r>
            <w:proofErr w:type="spellEnd"/>
            <w:r>
              <w:t>. af:</w:t>
            </w:r>
            <w:r>
              <w:rPr>
                <w:b/>
                <w:bCs/>
              </w:rPr>
              <w:t xml:space="preserve"> MLP</w:t>
            </w:r>
          </w:p>
        </w:tc>
        <w:tc>
          <w:tcPr>
            <w:tcW w:w="4214" w:type="dxa"/>
            <w:tcBorders>
              <w:top w:val="single" w:sz="8" w:space="0" w:color="000000"/>
              <w:left w:val="single" w:sz="8" w:space="0" w:color="000000"/>
              <w:bottom w:val="single" w:sz="8" w:space="0" w:color="000000"/>
              <w:right w:val="single" w:sz="8" w:space="0" w:color="000000"/>
            </w:tcBorders>
          </w:tcPr>
          <w:p w14:paraId="465C6980" w14:textId="77777777" w:rsidR="006C3CDC" w:rsidRDefault="006C3CDC">
            <w:pPr>
              <w:spacing w:line="120" w:lineRule="exact"/>
              <w:rPr>
                <w:rFonts w:ascii="Arial" w:eastAsia="Times New Roman" w:hAnsi="Arial" w:cs="Times New Roman"/>
                <w:sz w:val="20"/>
                <w:szCs w:val="24"/>
                <w:lang w:val="en-US"/>
              </w:rPr>
            </w:pPr>
          </w:p>
          <w:p w14:paraId="62482DF0" w14:textId="4803ABE1" w:rsidR="006C3CDC" w:rsidRDefault="006C3CDC">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szCs w:val="24"/>
                <w:lang w:val="en-US"/>
              </w:rPr>
            </w:pPr>
            <w:proofErr w:type="spellStart"/>
            <w:r>
              <w:t>Godk</w:t>
            </w:r>
            <w:proofErr w:type="spellEnd"/>
            <w:r>
              <w:t xml:space="preserve">. af: </w:t>
            </w:r>
            <w:r w:rsidR="007E6286">
              <w:rPr>
                <w:b/>
                <w:bCs/>
              </w:rPr>
              <w:t>AMH</w:t>
            </w:r>
          </w:p>
        </w:tc>
        <w:tc>
          <w:tcPr>
            <w:tcW w:w="2446" w:type="dxa"/>
            <w:tcBorders>
              <w:top w:val="single" w:sz="8" w:space="0" w:color="000000"/>
              <w:left w:val="single" w:sz="8" w:space="0" w:color="000000"/>
              <w:bottom w:val="single" w:sz="8" w:space="0" w:color="000000"/>
              <w:right w:val="single" w:sz="8" w:space="0" w:color="000000"/>
            </w:tcBorders>
          </w:tcPr>
          <w:p w14:paraId="0617333F" w14:textId="77777777" w:rsidR="006C3CDC" w:rsidRDefault="006C3CDC">
            <w:pPr>
              <w:spacing w:line="120" w:lineRule="exact"/>
              <w:rPr>
                <w:rFonts w:ascii="Arial" w:eastAsia="Times New Roman" w:hAnsi="Arial" w:cs="Times New Roman"/>
                <w:sz w:val="20"/>
                <w:szCs w:val="24"/>
              </w:rPr>
            </w:pPr>
          </w:p>
          <w:p w14:paraId="4315B04F" w14:textId="77777777" w:rsidR="006C3CDC" w:rsidRDefault="006C3CDC">
            <w:pPr>
              <w:tabs>
                <w:tab w:val="right" w:pos="1934"/>
                <w:tab w:val="left" w:pos="2550"/>
                <w:tab w:val="left" w:pos="3400"/>
                <w:tab w:val="left" w:pos="4250"/>
                <w:tab w:val="left" w:pos="5100"/>
                <w:tab w:val="left" w:pos="5950"/>
                <w:tab w:val="left" w:pos="6800"/>
                <w:tab w:val="left" w:pos="7650"/>
              </w:tabs>
              <w:spacing w:after="58"/>
              <w:rPr>
                <w:rFonts w:ascii="Arial" w:hAnsi="Arial"/>
                <w:sz w:val="18"/>
                <w:szCs w:val="18"/>
              </w:rPr>
            </w:pPr>
            <w:r>
              <w:t xml:space="preserve">Dato: </w:t>
            </w:r>
            <w:r>
              <w:tab/>
            </w:r>
            <w:r>
              <w:rPr>
                <w:b/>
              </w:rPr>
              <w:t>06.07.2012</w:t>
            </w:r>
          </w:p>
        </w:tc>
      </w:tr>
    </w:tbl>
    <w:p w14:paraId="1AE60EAE" w14:textId="77777777" w:rsidR="006C3CDC" w:rsidRDefault="006C3CDC" w:rsidP="006C3CDC">
      <w:pPr>
        <w:tabs>
          <w:tab w:val="left" w:pos="-850"/>
          <w:tab w:val="left" w:pos="0"/>
          <w:tab w:val="left" w:pos="850"/>
          <w:tab w:val="left" w:pos="1700"/>
          <w:tab w:val="left" w:pos="2550"/>
          <w:tab w:val="left" w:pos="3400"/>
          <w:tab w:val="left" w:pos="4250"/>
          <w:tab w:val="left" w:pos="5100"/>
          <w:tab w:val="left" w:pos="5950"/>
          <w:tab w:val="left" w:pos="6800"/>
          <w:tab w:val="left" w:pos="7650"/>
        </w:tabs>
        <w:ind w:left="1702" w:hanging="1702"/>
        <w:jc w:val="both"/>
        <w:rPr>
          <w:rFonts w:ascii="Arial" w:hAnsi="Arial"/>
          <w:sz w:val="20"/>
        </w:rPr>
      </w:pPr>
    </w:p>
    <w:p w14:paraId="06CDE9CE" w14:textId="77777777" w:rsidR="006C3CDC" w:rsidRDefault="006C3CDC">
      <w:pPr>
        <w:rPr>
          <w:rFonts w:ascii="Arial" w:hAnsi="Arial" w:cs="Arial"/>
          <w:b/>
          <w:sz w:val="24"/>
          <w:szCs w:val="24"/>
        </w:rPr>
      </w:pPr>
      <w:r>
        <w:rPr>
          <w:rFonts w:ascii="Arial" w:hAnsi="Arial" w:cs="Arial"/>
          <w:b/>
          <w:sz w:val="24"/>
          <w:szCs w:val="24"/>
        </w:rPr>
        <w:br w:type="page"/>
      </w:r>
    </w:p>
    <w:p w14:paraId="248F26FB" w14:textId="77777777" w:rsidR="00716918" w:rsidRPr="00E609E3" w:rsidRDefault="00716918" w:rsidP="00716918">
      <w:pPr>
        <w:jc w:val="both"/>
        <w:rPr>
          <w:rFonts w:ascii="Arial" w:hAnsi="Arial" w:cs="Arial"/>
          <w:b/>
          <w:sz w:val="24"/>
          <w:szCs w:val="24"/>
        </w:rPr>
      </w:pPr>
      <w:r w:rsidRPr="00E609E3">
        <w:rPr>
          <w:rFonts w:ascii="Arial" w:hAnsi="Arial" w:cs="Arial"/>
          <w:b/>
          <w:sz w:val="24"/>
          <w:szCs w:val="24"/>
        </w:rPr>
        <w:lastRenderedPageBreak/>
        <w:t>Indsamling af adresser for tidligere og nuværende muligt forurenende virksomheder og aktiviteter i Region Nordjylland</w:t>
      </w:r>
    </w:p>
    <w:p w14:paraId="22D725EE" w14:textId="77777777" w:rsidR="00E609E3" w:rsidRDefault="00065115" w:rsidP="00716918">
      <w:pPr>
        <w:jc w:val="both"/>
        <w:rPr>
          <w:rFonts w:ascii="Arial" w:hAnsi="Arial" w:cs="Arial"/>
          <w:sz w:val="20"/>
          <w:szCs w:val="20"/>
        </w:rPr>
      </w:pPr>
      <w:r>
        <w:rPr>
          <w:rFonts w:ascii="Arial" w:hAnsi="Arial" w:cs="Arial"/>
          <w:sz w:val="20"/>
          <w:szCs w:val="20"/>
        </w:rPr>
        <w:t>Adresseindsamlingen</w:t>
      </w:r>
      <w:r w:rsidR="00716918" w:rsidRPr="00E609E3">
        <w:rPr>
          <w:rFonts w:ascii="Arial" w:hAnsi="Arial" w:cs="Arial"/>
          <w:sz w:val="20"/>
          <w:szCs w:val="20"/>
        </w:rPr>
        <w:t xml:space="preserve"> omfatter indsamling af adresser på lokaliteter, hvorpå der sandsynligvis er blevet drevet virksomheder og aktiviteter med driftsper</w:t>
      </w:r>
      <w:r w:rsidR="00BA4AB6" w:rsidRPr="00E609E3">
        <w:rPr>
          <w:rFonts w:ascii="Arial" w:hAnsi="Arial" w:cs="Arial"/>
          <w:sz w:val="20"/>
          <w:szCs w:val="20"/>
        </w:rPr>
        <w:t>iode fra ca. 1950 til ca. 2001, og som Regionen som udgangspunkt ikke har et registreret kendskab til – dvs. lokaliteten er ikke med i JAR.</w:t>
      </w:r>
      <w:r w:rsidR="00474633">
        <w:rPr>
          <w:rFonts w:ascii="Arial" w:hAnsi="Arial" w:cs="Arial"/>
          <w:sz w:val="20"/>
          <w:szCs w:val="20"/>
        </w:rPr>
        <w:t xml:space="preserve"> Husk ved check af JAR at søge på</w:t>
      </w:r>
      <w:r w:rsidR="00B82B48">
        <w:rPr>
          <w:rFonts w:ascii="Arial" w:hAnsi="Arial" w:cs="Arial"/>
          <w:sz w:val="20"/>
          <w:szCs w:val="20"/>
        </w:rPr>
        <w:t xml:space="preserve"> både</w:t>
      </w:r>
      <w:r w:rsidR="00474633">
        <w:rPr>
          <w:rFonts w:ascii="Arial" w:hAnsi="Arial" w:cs="Arial"/>
          <w:sz w:val="20"/>
          <w:szCs w:val="20"/>
        </w:rPr>
        <w:t xml:space="preserve"> matrikelnummer</w:t>
      </w:r>
      <w:r w:rsidR="00B82B48">
        <w:rPr>
          <w:rFonts w:ascii="Arial" w:hAnsi="Arial" w:cs="Arial"/>
          <w:sz w:val="20"/>
          <w:szCs w:val="20"/>
        </w:rPr>
        <w:t xml:space="preserve"> og adresse</w:t>
      </w:r>
      <w:r w:rsidR="00260CB8">
        <w:rPr>
          <w:rFonts w:ascii="Arial" w:hAnsi="Arial" w:cs="Arial"/>
          <w:sz w:val="20"/>
          <w:szCs w:val="20"/>
        </w:rPr>
        <w:t>.</w:t>
      </w:r>
    </w:p>
    <w:p w14:paraId="32D6DE86" w14:textId="77777777" w:rsidR="00716918" w:rsidRPr="00E609E3" w:rsidRDefault="00BA4AB6" w:rsidP="00716918">
      <w:pPr>
        <w:jc w:val="both"/>
        <w:rPr>
          <w:rFonts w:ascii="Arial" w:hAnsi="Arial" w:cs="Arial"/>
          <w:sz w:val="20"/>
          <w:szCs w:val="20"/>
        </w:rPr>
      </w:pPr>
      <w:r w:rsidRPr="00E609E3">
        <w:rPr>
          <w:rFonts w:ascii="Arial" w:hAnsi="Arial" w:cs="Arial"/>
          <w:sz w:val="20"/>
          <w:szCs w:val="20"/>
        </w:rPr>
        <w:t xml:space="preserve">Nedenstående liste er en oversigt over de brancher/aktiviteter, som er relevante i forbindelse med </w:t>
      </w:r>
      <w:r w:rsidRPr="00474633">
        <w:rPr>
          <w:rFonts w:ascii="Arial" w:hAnsi="Arial" w:cs="Arial"/>
          <w:sz w:val="20"/>
          <w:szCs w:val="20"/>
        </w:rPr>
        <w:t xml:space="preserve">adresseindsamlingen. </w:t>
      </w:r>
      <w:r w:rsidR="00EC60BE" w:rsidRPr="00474633">
        <w:rPr>
          <w:rFonts w:ascii="Arial" w:hAnsi="Arial" w:cs="Arial"/>
          <w:sz w:val="20"/>
          <w:szCs w:val="20"/>
        </w:rPr>
        <w:t xml:space="preserve">De </w:t>
      </w:r>
      <w:r w:rsidR="00474633" w:rsidRPr="00474633">
        <w:rPr>
          <w:rFonts w:ascii="Arial" w:hAnsi="Arial" w:cs="Arial"/>
          <w:sz w:val="20"/>
          <w:szCs w:val="20"/>
          <w:highlight w:val="yellow"/>
        </w:rPr>
        <w:t>gule</w:t>
      </w:r>
      <w:r w:rsidR="00EC60BE" w:rsidRPr="00E609E3">
        <w:rPr>
          <w:rFonts w:ascii="Arial" w:hAnsi="Arial" w:cs="Arial"/>
          <w:sz w:val="20"/>
          <w:szCs w:val="20"/>
        </w:rPr>
        <w:t xml:space="preserve"> brancher</w:t>
      </w:r>
      <w:r w:rsidRPr="00E609E3">
        <w:rPr>
          <w:rFonts w:ascii="Arial" w:hAnsi="Arial" w:cs="Arial"/>
          <w:sz w:val="20"/>
          <w:szCs w:val="20"/>
        </w:rPr>
        <w:t xml:space="preserve"> på</w:t>
      </w:r>
      <w:r w:rsidR="00EC60BE" w:rsidRPr="00E609E3">
        <w:rPr>
          <w:rFonts w:ascii="Arial" w:hAnsi="Arial" w:cs="Arial"/>
          <w:sz w:val="20"/>
          <w:szCs w:val="20"/>
        </w:rPr>
        <w:t xml:space="preserve"> </w:t>
      </w:r>
      <w:r w:rsidRPr="00E609E3">
        <w:rPr>
          <w:rFonts w:ascii="Arial" w:hAnsi="Arial" w:cs="Arial"/>
          <w:sz w:val="20"/>
          <w:szCs w:val="20"/>
        </w:rPr>
        <w:t xml:space="preserve">listen </w:t>
      </w:r>
      <w:r w:rsidR="00EC60BE" w:rsidRPr="00E609E3">
        <w:rPr>
          <w:rFonts w:ascii="Arial" w:hAnsi="Arial" w:cs="Arial"/>
          <w:sz w:val="20"/>
          <w:szCs w:val="20"/>
        </w:rPr>
        <w:t xml:space="preserve">var omfattet af den indsamling af adresser, der blev gennemført i henhold til affaldsdepotloven indtil omkring 1990. Derfor skal der for disse brancher kun indsamles adresse-oplysninger </w:t>
      </w:r>
      <w:r w:rsidR="00716918" w:rsidRPr="00E609E3">
        <w:rPr>
          <w:rFonts w:ascii="Arial" w:hAnsi="Arial" w:cs="Arial"/>
          <w:sz w:val="20"/>
          <w:szCs w:val="20"/>
        </w:rPr>
        <w:t>fra 1985 og frem til 2001.</w:t>
      </w:r>
    </w:p>
    <w:p w14:paraId="782383F5" w14:textId="77777777" w:rsidR="00BA4AB6" w:rsidRPr="00E609E3" w:rsidRDefault="00BA4AB6" w:rsidP="00716918">
      <w:pPr>
        <w:jc w:val="both"/>
        <w:rPr>
          <w:rFonts w:ascii="Arial" w:hAnsi="Arial" w:cs="Arial"/>
          <w:sz w:val="20"/>
          <w:szCs w:val="20"/>
        </w:rPr>
      </w:pPr>
      <w:r w:rsidRPr="00E609E3">
        <w:rPr>
          <w:rFonts w:ascii="Arial" w:hAnsi="Arial" w:cs="Arial"/>
          <w:sz w:val="20"/>
          <w:szCs w:val="20"/>
        </w:rPr>
        <w:t>Adresserne finder rådgiver ved gennemgang af følgende kilder:</w:t>
      </w:r>
    </w:p>
    <w:p w14:paraId="058A4093" w14:textId="77777777" w:rsidR="00BA4AB6" w:rsidRPr="00E609E3" w:rsidRDefault="00BA4AB6" w:rsidP="00BA4AB6">
      <w:pPr>
        <w:pStyle w:val="Listeafsnit"/>
        <w:numPr>
          <w:ilvl w:val="0"/>
          <w:numId w:val="1"/>
        </w:numPr>
        <w:jc w:val="both"/>
        <w:rPr>
          <w:rFonts w:ascii="Arial" w:hAnsi="Arial" w:cs="Arial"/>
          <w:sz w:val="20"/>
          <w:szCs w:val="20"/>
        </w:rPr>
      </w:pPr>
      <w:r w:rsidRPr="00E609E3">
        <w:rPr>
          <w:rFonts w:ascii="Arial" w:hAnsi="Arial" w:cs="Arial"/>
          <w:sz w:val="20"/>
          <w:szCs w:val="20"/>
        </w:rPr>
        <w:t>Lokale telefonbøger og vejvisere med 5 års interval</w:t>
      </w:r>
    </w:p>
    <w:p w14:paraId="23DBF08A" w14:textId="77777777" w:rsidR="00BA4AB6" w:rsidRPr="00E609E3" w:rsidRDefault="00BA4AB6" w:rsidP="00BA4AB6">
      <w:pPr>
        <w:pStyle w:val="Listeafsnit"/>
        <w:numPr>
          <w:ilvl w:val="0"/>
          <w:numId w:val="1"/>
        </w:numPr>
        <w:jc w:val="both"/>
        <w:rPr>
          <w:rFonts w:ascii="Arial" w:hAnsi="Arial" w:cs="Arial"/>
          <w:sz w:val="20"/>
          <w:szCs w:val="20"/>
        </w:rPr>
      </w:pPr>
      <w:r w:rsidRPr="00E609E3">
        <w:rPr>
          <w:rFonts w:ascii="Arial" w:hAnsi="Arial" w:cs="Arial"/>
          <w:sz w:val="20"/>
          <w:szCs w:val="20"/>
        </w:rPr>
        <w:t>Kraks Vejviser med 5 års interval</w:t>
      </w:r>
    </w:p>
    <w:p w14:paraId="47A7AD42" w14:textId="77777777" w:rsidR="00BA4AB6" w:rsidRPr="00E609E3" w:rsidRDefault="00BA4AB6" w:rsidP="00BA4AB6">
      <w:pPr>
        <w:pStyle w:val="Listeafsnit"/>
        <w:numPr>
          <w:ilvl w:val="0"/>
          <w:numId w:val="1"/>
        </w:numPr>
        <w:jc w:val="both"/>
        <w:rPr>
          <w:rFonts w:ascii="Arial" w:hAnsi="Arial" w:cs="Arial"/>
          <w:sz w:val="20"/>
          <w:szCs w:val="20"/>
        </w:rPr>
      </w:pPr>
      <w:r w:rsidRPr="00E609E3">
        <w:rPr>
          <w:rFonts w:ascii="Arial" w:hAnsi="Arial" w:cs="Arial"/>
          <w:sz w:val="20"/>
          <w:szCs w:val="20"/>
        </w:rPr>
        <w:t>Liste fra Miljø</w:t>
      </w:r>
      <w:r w:rsidR="006931B7">
        <w:rPr>
          <w:rFonts w:ascii="Arial" w:hAnsi="Arial" w:cs="Arial"/>
          <w:sz w:val="20"/>
          <w:szCs w:val="20"/>
        </w:rPr>
        <w:t>styrelsen</w:t>
      </w:r>
      <w:r w:rsidRPr="00E609E3">
        <w:rPr>
          <w:rFonts w:ascii="Arial" w:hAnsi="Arial" w:cs="Arial"/>
          <w:sz w:val="20"/>
          <w:szCs w:val="20"/>
        </w:rPr>
        <w:t xml:space="preserve"> Århus over tilsynsvirksomheder</w:t>
      </w:r>
    </w:p>
    <w:p w14:paraId="06AE8FA0" w14:textId="77777777" w:rsidR="00BA4AB6" w:rsidRPr="00E609E3" w:rsidRDefault="00BA4AB6" w:rsidP="00BA4AB6">
      <w:pPr>
        <w:pStyle w:val="Listeafsnit"/>
        <w:numPr>
          <w:ilvl w:val="0"/>
          <w:numId w:val="1"/>
        </w:numPr>
        <w:jc w:val="both"/>
        <w:rPr>
          <w:rFonts w:ascii="Arial" w:hAnsi="Arial" w:cs="Arial"/>
          <w:sz w:val="20"/>
          <w:szCs w:val="20"/>
        </w:rPr>
      </w:pPr>
      <w:r w:rsidRPr="00E609E3">
        <w:rPr>
          <w:rFonts w:ascii="Arial" w:hAnsi="Arial" w:cs="Arial"/>
          <w:sz w:val="20"/>
          <w:szCs w:val="20"/>
        </w:rPr>
        <w:t>Udtræk fra det tidligere Nordjyllands Amts virksomhedsdatabase</w:t>
      </w:r>
    </w:p>
    <w:p w14:paraId="71C8AE03" w14:textId="77777777" w:rsidR="00BA4AB6" w:rsidRPr="00E609E3" w:rsidRDefault="00BA4AB6" w:rsidP="00BA4AB6">
      <w:pPr>
        <w:pStyle w:val="Listeafsnit"/>
        <w:numPr>
          <w:ilvl w:val="0"/>
          <w:numId w:val="1"/>
        </w:numPr>
        <w:jc w:val="both"/>
        <w:rPr>
          <w:rFonts w:ascii="Arial" w:hAnsi="Arial" w:cs="Arial"/>
          <w:sz w:val="20"/>
          <w:szCs w:val="20"/>
        </w:rPr>
      </w:pPr>
      <w:r w:rsidRPr="00E609E3">
        <w:rPr>
          <w:rFonts w:ascii="Arial" w:hAnsi="Arial" w:cs="Arial"/>
          <w:sz w:val="20"/>
          <w:szCs w:val="20"/>
        </w:rPr>
        <w:t>De tidligere amters arkiver</w:t>
      </w:r>
    </w:p>
    <w:p w14:paraId="3AC88E78" w14:textId="77777777" w:rsidR="00BA4AB6" w:rsidRPr="00E609E3" w:rsidRDefault="00BA4AB6" w:rsidP="00BA4AB6">
      <w:pPr>
        <w:pStyle w:val="Listeafsnit"/>
        <w:numPr>
          <w:ilvl w:val="0"/>
          <w:numId w:val="1"/>
        </w:numPr>
        <w:jc w:val="both"/>
        <w:rPr>
          <w:rFonts w:ascii="Arial" w:hAnsi="Arial" w:cs="Arial"/>
          <w:sz w:val="20"/>
          <w:szCs w:val="20"/>
        </w:rPr>
      </w:pPr>
      <w:r w:rsidRPr="00E609E3">
        <w:rPr>
          <w:rFonts w:ascii="Arial" w:hAnsi="Arial" w:cs="Arial"/>
          <w:sz w:val="20"/>
          <w:szCs w:val="20"/>
        </w:rPr>
        <w:t>Lister fra kommunen over tilsynsvirksomheder</w:t>
      </w:r>
    </w:p>
    <w:p w14:paraId="3B0E624B" w14:textId="77777777" w:rsidR="00BA4AB6" w:rsidRPr="00E609E3" w:rsidRDefault="00BA4AB6" w:rsidP="00BA4AB6">
      <w:pPr>
        <w:pStyle w:val="Listeafsnit"/>
        <w:numPr>
          <w:ilvl w:val="0"/>
          <w:numId w:val="1"/>
        </w:numPr>
        <w:jc w:val="both"/>
        <w:rPr>
          <w:rFonts w:ascii="Arial" w:hAnsi="Arial" w:cs="Arial"/>
          <w:sz w:val="20"/>
          <w:szCs w:val="20"/>
        </w:rPr>
      </w:pPr>
      <w:r w:rsidRPr="00E609E3">
        <w:rPr>
          <w:rFonts w:ascii="Arial" w:hAnsi="Arial" w:cs="Arial"/>
          <w:sz w:val="20"/>
          <w:szCs w:val="20"/>
        </w:rPr>
        <w:t>Kommunens olie- og kemikalieregistre</w:t>
      </w:r>
    </w:p>
    <w:p w14:paraId="31DDA2C6" w14:textId="77777777" w:rsidR="00BA4AB6" w:rsidRPr="00E609E3" w:rsidRDefault="00BA4AB6" w:rsidP="00BA4AB6">
      <w:pPr>
        <w:pStyle w:val="Listeafsnit"/>
        <w:numPr>
          <w:ilvl w:val="0"/>
          <w:numId w:val="1"/>
        </w:numPr>
        <w:jc w:val="both"/>
        <w:rPr>
          <w:rFonts w:ascii="Arial" w:hAnsi="Arial" w:cs="Arial"/>
          <w:sz w:val="20"/>
          <w:szCs w:val="20"/>
        </w:rPr>
      </w:pPr>
      <w:r w:rsidRPr="00E609E3">
        <w:rPr>
          <w:rFonts w:ascii="Arial" w:hAnsi="Arial" w:cs="Arial"/>
          <w:sz w:val="20"/>
          <w:szCs w:val="20"/>
        </w:rPr>
        <w:t>Lokalhistorisk arkiv</w:t>
      </w:r>
    </w:p>
    <w:p w14:paraId="1EBA635E" w14:textId="77777777" w:rsidR="00BA4AB6" w:rsidRPr="00E609E3" w:rsidRDefault="00BA4AB6" w:rsidP="00BA4AB6">
      <w:pPr>
        <w:pStyle w:val="Listeafsnit"/>
        <w:numPr>
          <w:ilvl w:val="0"/>
          <w:numId w:val="1"/>
        </w:numPr>
        <w:jc w:val="both"/>
        <w:rPr>
          <w:rFonts w:ascii="Arial" w:hAnsi="Arial" w:cs="Arial"/>
          <w:sz w:val="20"/>
          <w:szCs w:val="20"/>
        </w:rPr>
      </w:pPr>
      <w:r w:rsidRPr="00E609E3">
        <w:rPr>
          <w:rFonts w:ascii="Arial" w:hAnsi="Arial" w:cs="Arial"/>
          <w:sz w:val="20"/>
          <w:szCs w:val="20"/>
        </w:rPr>
        <w:t>Politiarkiv</w:t>
      </w:r>
    </w:p>
    <w:p w14:paraId="6F82D407" w14:textId="77777777" w:rsidR="00BA4AB6" w:rsidRPr="00E609E3" w:rsidRDefault="00BA4AB6" w:rsidP="00BA4AB6">
      <w:pPr>
        <w:jc w:val="both"/>
        <w:rPr>
          <w:rFonts w:ascii="Arial" w:hAnsi="Arial" w:cs="Arial"/>
          <w:sz w:val="20"/>
          <w:szCs w:val="20"/>
        </w:rPr>
      </w:pPr>
      <w:r w:rsidRPr="00E609E3">
        <w:rPr>
          <w:rFonts w:ascii="Arial" w:hAnsi="Arial" w:cs="Arial"/>
          <w:sz w:val="20"/>
          <w:szCs w:val="20"/>
        </w:rPr>
        <w:t>Udover indsamling af adresserne skal der også indsamles oplysninger om samtlige de matrikelnumre, der relaterer sig til de pågældende lokaliteter. Rådgiver skal stedfæste de indsamlede adresser ved hjælp af en eller flere af nedenstående kilder. Hvis adressen kan stedfæstes ved hjælp af fx en enkelt kilde, skal de øvrige kilder ikke gennemgås:</w:t>
      </w:r>
    </w:p>
    <w:p w14:paraId="090D0A4E" w14:textId="77777777" w:rsidR="00BA4AB6" w:rsidRPr="00E609E3" w:rsidRDefault="00BA4AB6" w:rsidP="00BA4AB6">
      <w:pPr>
        <w:pStyle w:val="Listeafsnit"/>
        <w:numPr>
          <w:ilvl w:val="0"/>
          <w:numId w:val="2"/>
        </w:numPr>
        <w:jc w:val="both"/>
        <w:rPr>
          <w:rFonts w:ascii="Arial" w:hAnsi="Arial" w:cs="Arial"/>
          <w:sz w:val="20"/>
          <w:szCs w:val="20"/>
        </w:rPr>
      </w:pPr>
      <w:r w:rsidRPr="00E609E3">
        <w:rPr>
          <w:rFonts w:ascii="Arial" w:hAnsi="Arial" w:cs="Arial"/>
          <w:sz w:val="20"/>
          <w:szCs w:val="20"/>
        </w:rPr>
        <w:t xml:space="preserve">Danmarks Miljøportal – </w:t>
      </w:r>
      <w:hyperlink r:id="rId8" w:history="1">
        <w:r w:rsidRPr="00E609E3">
          <w:rPr>
            <w:rStyle w:val="Hyperlink"/>
            <w:rFonts w:ascii="Arial" w:hAnsi="Arial" w:cs="Arial"/>
            <w:sz w:val="20"/>
            <w:szCs w:val="20"/>
          </w:rPr>
          <w:t>www.miljoeportal.dk</w:t>
        </w:r>
      </w:hyperlink>
    </w:p>
    <w:p w14:paraId="54510C41" w14:textId="77777777" w:rsidR="00BA4AB6" w:rsidRPr="00E609E3" w:rsidRDefault="00BA4AB6" w:rsidP="00BA4AB6">
      <w:pPr>
        <w:pStyle w:val="Listeafsnit"/>
        <w:numPr>
          <w:ilvl w:val="0"/>
          <w:numId w:val="2"/>
        </w:numPr>
        <w:jc w:val="both"/>
        <w:rPr>
          <w:rFonts w:ascii="Arial" w:hAnsi="Arial" w:cs="Arial"/>
          <w:sz w:val="20"/>
          <w:szCs w:val="20"/>
        </w:rPr>
      </w:pPr>
      <w:r w:rsidRPr="00E609E3">
        <w:rPr>
          <w:rFonts w:ascii="Arial" w:hAnsi="Arial" w:cs="Arial"/>
          <w:sz w:val="20"/>
          <w:szCs w:val="20"/>
        </w:rPr>
        <w:t xml:space="preserve">Den offentlige informationsserver – </w:t>
      </w:r>
      <w:hyperlink r:id="rId9" w:history="1">
        <w:r w:rsidRPr="00E609E3">
          <w:rPr>
            <w:rStyle w:val="Hyperlink"/>
            <w:rFonts w:ascii="Arial" w:hAnsi="Arial" w:cs="Arial"/>
            <w:sz w:val="20"/>
            <w:szCs w:val="20"/>
          </w:rPr>
          <w:t>www.lifaois.dk</w:t>
        </w:r>
      </w:hyperlink>
    </w:p>
    <w:p w14:paraId="4450031D" w14:textId="77777777" w:rsidR="00BA4AB6" w:rsidRPr="00E609E3" w:rsidRDefault="00BA4AB6" w:rsidP="00BA4AB6">
      <w:pPr>
        <w:pStyle w:val="Listeafsnit"/>
        <w:numPr>
          <w:ilvl w:val="0"/>
          <w:numId w:val="2"/>
        </w:numPr>
        <w:jc w:val="both"/>
        <w:rPr>
          <w:rFonts w:ascii="Arial" w:hAnsi="Arial" w:cs="Arial"/>
          <w:sz w:val="20"/>
          <w:szCs w:val="20"/>
        </w:rPr>
      </w:pPr>
      <w:r w:rsidRPr="00E609E3">
        <w:rPr>
          <w:rFonts w:ascii="Arial" w:hAnsi="Arial" w:cs="Arial"/>
          <w:sz w:val="20"/>
          <w:szCs w:val="20"/>
        </w:rPr>
        <w:t xml:space="preserve">Kort- og </w:t>
      </w:r>
      <w:proofErr w:type="spellStart"/>
      <w:r w:rsidRPr="00E609E3">
        <w:rPr>
          <w:rFonts w:ascii="Arial" w:hAnsi="Arial" w:cs="Arial"/>
          <w:sz w:val="20"/>
          <w:szCs w:val="20"/>
        </w:rPr>
        <w:t>Martikelstyrelsen</w:t>
      </w:r>
      <w:proofErr w:type="spellEnd"/>
      <w:r w:rsidRPr="00E609E3">
        <w:rPr>
          <w:rFonts w:ascii="Arial" w:hAnsi="Arial" w:cs="Arial"/>
          <w:sz w:val="20"/>
          <w:szCs w:val="20"/>
        </w:rPr>
        <w:t xml:space="preserve"> – </w:t>
      </w:r>
      <w:hyperlink r:id="rId10" w:history="1">
        <w:r w:rsidRPr="00E609E3">
          <w:rPr>
            <w:rStyle w:val="Hyperlink"/>
            <w:rFonts w:ascii="Arial" w:hAnsi="Arial" w:cs="Arial"/>
            <w:sz w:val="20"/>
            <w:szCs w:val="20"/>
          </w:rPr>
          <w:t>www.kms.dk</w:t>
        </w:r>
      </w:hyperlink>
    </w:p>
    <w:p w14:paraId="4C943FC8" w14:textId="77777777" w:rsidR="00BA4AB6" w:rsidRPr="00E609E3" w:rsidRDefault="00BA4AB6" w:rsidP="00BA4AB6">
      <w:pPr>
        <w:pStyle w:val="Listeafsnit"/>
        <w:numPr>
          <w:ilvl w:val="0"/>
          <w:numId w:val="2"/>
        </w:numPr>
        <w:jc w:val="both"/>
        <w:rPr>
          <w:rFonts w:ascii="Arial" w:hAnsi="Arial" w:cs="Arial"/>
          <w:sz w:val="20"/>
          <w:szCs w:val="20"/>
        </w:rPr>
      </w:pPr>
      <w:r w:rsidRPr="00E609E3">
        <w:rPr>
          <w:rFonts w:ascii="Arial" w:hAnsi="Arial" w:cs="Arial"/>
          <w:sz w:val="20"/>
          <w:szCs w:val="20"/>
        </w:rPr>
        <w:t>Gamle (matrikel)kort</w:t>
      </w:r>
    </w:p>
    <w:p w14:paraId="6E5FCA19" w14:textId="77777777" w:rsidR="00BA4AB6" w:rsidRPr="00E609E3" w:rsidRDefault="00BA4AB6" w:rsidP="00BA4AB6">
      <w:pPr>
        <w:pStyle w:val="Listeafsnit"/>
        <w:numPr>
          <w:ilvl w:val="0"/>
          <w:numId w:val="2"/>
        </w:numPr>
        <w:jc w:val="both"/>
        <w:rPr>
          <w:rFonts w:ascii="Arial" w:hAnsi="Arial" w:cs="Arial"/>
          <w:sz w:val="20"/>
          <w:szCs w:val="20"/>
        </w:rPr>
      </w:pPr>
      <w:r w:rsidRPr="00E609E3">
        <w:rPr>
          <w:rFonts w:ascii="Arial" w:hAnsi="Arial" w:cs="Arial"/>
          <w:sz w:val="20"/>
          <w:szCs w:val="20"/>
        </w:rPr>
        <w:t>Flyfotos</w:t>
      </w:r>
    </w:p>
    <w:p w14:paraId="6BD9173E" w14:textId="77777777" w:rsidR="00E609E3" w:rsidRPr="00E609E3" w:rsidRDefault="00E609E3">
      <w:pPr>
        <w:rPr>
          <w:rFonts w:ascii="Arial" w:hAnsi="Arial" w:cs="Arial"/>
          <w:sz w:val="20"/>
          <w:szCs w:val="20"/>
        </w:rPr>
      </w:pPr>
      <w:r w:rsidRPr="00E609E3">
        <w:rPr>
          <w:rFonts w:ascii="Arial" w:hAnsi="Arial" w:cs="Arial"/>
          <w:sz w:val="20"/>
          <w:szCs w:val="20"/>
        </w:rPr>
        <w:br w:type="page"/>
      </w:r>
    </w:p>
    <w:p w14:paraId="025D909A" w14:textId="77777777" w:rsidR="00E609E3" w:rsidRPr="00E609E3" w:rsidRDefault="00E609E3" w:rsidP="00E609E3">
      <w:pPr>
        <w:spacing w:line="240" w:lineRule="auto"/>
        <w:rPr>
          <w:rFonts w:ascii="Arial" w:hAnsi="Arial" w:cs="Arial"/>
          <w:b/>
          <w:sz w:val="24"/>
          <w:szCs w:val="24"/>
        </w:rPr>
      </w:pPr>
      <w:r w:rsidRPr="00E609E3">
        <w:rPr>
          <w:rFonts w:ascii="Arial" w:hAnsi="Arial" w:cs="Arial"/>
          <w:b/>
          <w:sz w:val="24"/>
          <w:szCs w:val="24"/>
        </w:rPr>
        <w:lastRenderedPageBreak/>
        <w:t>Branche</w:t>
      </w:r>
      <w:r>
        <w:rPr>
          <w:rFonts w:ascii="Arial" w:hAnsi="Arial" w:cs="Arial"/>
          <w:b/>
          <w:sz w:val="24"/>
          <w:szCs w:val="24"/>
        </w:rPr>
        <w:t>- og aktivitets</w:t>
      </w:r>
      <w:r w:rsidRPr="00E609E3">
        <w:rPr>
          <w:rFonts w:ascii="Arial" w:hAnsi="Arial" w:cs="Arial"/>
          <w:b/>
          <w:sz w:val="24"/>
          <w:szCs w:val="24"/>
        </w:rPr>
        <w:t>liste til nykortlægning:</w:t>
      </w:r>
    </w:p>
    <w:p w14:paraId="5A8106C9" w14:textId="77777777" w:rsidR="00E609E3" w:rsidRPr="00E609E3" w:rsidRDefault="00E609E3" w:rsidP="00E609E3">
      <w:pPr>
        <w:spacing w:line="240" w:lineRule="auto"/>
        <w:rPr>
          <w:rFonts w:ascii="Arial" w:hAnsi="Arial" w:cs="Arial"/>
          <w:sz w:val="20"/>
          <w:szCs w:val="20"/>
        </w:rPr>
      </w:pPr>
      <w:r w:rsidRPr="00474633">
        <w:rPr>
          <w:rFonts w:ascii="Arial" w:hAnsi="Arial" w:cs="Arial"/>
          <w:sz w:val="20"/>
          <w:szCs w:val="20"/>
          <w:highlight w:val="yellow"/>
        </w:rPr>
        <w:t>Akkumulator- og tørelementfabrikker</w:t>
      </w:r>
    </w:p>
    <w:p w14:paraId="22EE389F" w14:textId="77777777" w:rsidR="00E609E3" w:rsidRPr="00E609E3" w:rsidRDefault="00E609E3" w:rsidP="00E609E3">
      <w:pPr>
        <w:spacing w:line="240" w:lineRule="auto"/>
        <w:rPr>
          <w:rFonts w:ascii="Arial" w:hAnsi="Arial" w:cs="Arial"/>
          <w:sz w:val="20"/>
          <w:szCs w:val="20"/>
        </w:rPr>
      </w:pPr>
      <w:r w:rsidRPr="00E609E3">
        <w:rPr>
          <w:rFonts w:ascii="Arial" w:hAnsi="Arial" w:cs="Arial"/>
          <w:sz w:val="20"/>
          <w:szCs w:val="20"/>
        </w:rPr>
        <w:t>Apoteker (</w:t>
      </w:r>
      <w:r w:rsidRPr="00E609E3">
        <w:rPr>
          <w:rFonts w:ascii="Arial" w:hAnsi="Arial" w:cs="Arial"/>
          <w:sz w:val="20"/>
          <w:szCs w:val="20"/>
          <w:u w:val="single"/>
        </w:rPr>
        <w:t>ikke</w:t>
      </w:r>
      <w:r w:rsidRPr="00E609E3">
        <w:rPr>
          <w:rFonts w:ascii="Arial" w:hAnsi="Arial" w:cs="Arial"/>
          <w:sz w:val="20"/>
          <w:szCs w:val="20"/>
        </w:rPr>
        <w:t xml:space="preserve"> håndkøbsudsalg)</w:t>
      </w:r>
    </w:p>
    <w:p w14:paraId="27FEEFF3" w14:textId="77777777" w:rsidR="00E609E3" w:rsidRPr="00474633" w:rsidRDefault="00E609E3" w:rsidP="00E609E3">
      <w:pPr>
        <w:spacing w:line="240" w:lineRule="auto"/>
        <w:rPr>
          <w:rFonts w:ascii="Arial" w:hAnsi="Arial" w:cs="Arial"/>
          <w:sz w:val="20"/>
          <w:szCs w:val="20"/>
          <w:highlight w:val="yellow"/>
        </w:rPr>
      </w:pPr>
      <w:r w:rsidRPr="00474633">
        <w:rPr>
          <w:rFonts w:ascii="Arial" w:hAnsi="Arial" w:cs="Arial"/>
          <w:sz w:val="20"/>
          <w:szCs w:val="20"/>
          <w:highlight w:val="yellow"/>
        </w:rPr>
        <w:t>Asbest- og eternitvarefabrikker</w:t>
      </w:r>
    </w:p>
    <w:p w14:paraId="7A47FBFD" w14:textId="77777777" w:rsidR="00E609E3" w:rsidRPr="00E609E3" w:rsidRDefault="00E609E3" w:rsidP="00E609E3">
      <w:pPr>
        <w:spacing w:line="240" w:lineRule="auto"/>
        <w:rPr>
          <w:rFonts w:ascii="Arial" w:hAnsi="Arial" w:cs="Arial"/>
          <w:sz w:val="20"/>
          <w:szCs w:val="20"/>
        </w:rPr>
      </w:pPr>
      <w:r w:rsidRPr="00474633">
        <w:rPr>
          <w:rFonts w:ascii="Arial" w:hAnsi="Arial" w:cs="Arial"/>
          <w:sz w:val="20"/>
          <w:szCs w:val="20"/>
          <w:highlight w:val="yellow"/>
        </w:rPr>
        <w:t>Asfaltværker/-fabrikker</w:t>
      </w:r>
    </w:p>
    <w:p w14:paraId="369B1A63" w14:textId="77777777" w:rsidR="00A0569C" w:rsidRDefault="00A0569C" w:rsidP="00E609E3">
      <w:pPr>
        <w:spacing w:line="240" w:lineRule="auto"/>
        <w:rPr>
          <w:rFonts w:ascii="Arial" w:hAnsi="Arial" w:cs="Arial"/>
          <w:sz w:val="20"/>
          <w:szCs w:val="20"/>
        </w:rPr>
      </w:pPr>
      <w:r>
        <w:rPr>
          <w:rFonts w:ascii="Arial" w:hAnsi="Arial" w:cs="Arial"/>
          <w:sz w:val="20"/>
          <w:szCs w:val="20"/>
        </w:rPr>
        <w:t>Autolakering</w:t>
      </w:r>
    </w:p>
    <w:p w14:paraId="77501D01" w14:textId="77777777" w:rsidR="00A0569C" w:rsidRDefault="00A0569C" w:rsidP="00E609E3">
      <w:pPr>
        <w:spacing w:line="240" w:lineRule="auto"/>
        <w:rPr>
          <w:rFonts w:ascii="Arial" w:hAnsi="Arial" w:cs="Arial"/>
          <w:sz w:val="20"/>
          <w:szCs w:val="20"/>
        </w:rPr>
      </w:pPr>
      <w:r w:rsidRPr="00A0569C">
        <w:rPr>
          <w:rFonts w:ascii="Arial" w:hAnsi="Arial" w:cs="Arial"/>
          <w:sz w:val="20"/>
          <w:szCs w:val="20"/>
          <w:highlight w:val="yellow"/>
        </w:rPr>
        <w:t>Autoophug</w:t>
      </w:r>
    </w:p>
    <w:p w14:paraId="5775B5C9" w14:textId="77777777" w:rsidR="00A0569C" w:rsidRDefault="00A0569C" w:rsidP="00E609E3">
      <w:pPr>
        <w:spacing w:line="240" w:lineRule="auto"/>
        <w:rPr>
          <w:rFonts w:ascii="Arial" w:hAnsi="Arial" w:cs="Arial"/>
          <w:sz w:val="20"/>
          <w:szCs w:val="20"/>
        </w:rPr>
      </w:pPr>
      <w:r>
        <w:rPr>
          <w:rFonts w:ascii="Arial" w:hAnsi="Arial" w:cs="Arial"/>
          <w:sz w:val="20"/>
          <w:szCs w:val="20"/>
        </w:rPr>
        <w:t>Autoværksteder</w:t>
      </w:r>
    </w:p>
    <w:p w14:paraId="59CBB4C3" w14:textId="77777777" w:rsidR="00E609E3" w:rsidRPr="00E609E3" w:rsidRDefault="00E609E3" w:rsidP="00E609E3">
      <w:pPr>
        <w:spacing w:line="240" w:lineRule="auto"/>
        <w:rPr>
          <w:rFonts w:ascii="Arial" w:hAnsi="Arial" w:cs="Arial"/>
          <w:sz w:val="20"/>
          <w:szCs w:val="20"/>
        </w:rPr>
      </w:pPr>
      <w:r w:rsidRPr="00E609E3">
        <w:rPr>
          <w:rFonts w:ascii="Arial" w:hAnsi="Arial" w:cs="Arial"/>
          <w:sz w:val="20"/>
          <w:szCs w:val="20"/>
        </w:rPr>
        <w:t>Betonfabrikker/-støberier</w:t>
      </w:r>
    </w:p>
    <w:p w14:paraId="76E28763" w14:textId="77777777" w:rsidR="00E609E3" w:rsidRPr="00E609E3" w:rsidRDefault="00E609E3" w:rsidP="00E609E3">
      <w:pPr>
        <w:spacing w:line="240" w:lineRule="auto"/>
        <w:rPr>
          <w:rFonts w:ascii="Arial" w:hAnsi="Arial" w:cs="Arial"/>
          <w:sz w:val="20"/>
          <w:szCs w:val="20"/>
        </w:rPr>
      </w:pPr>
      <w:r w:rsidRPr="00474633">
        <w:rPr>
          <w:rFonts w:ascii="Arial" w:hAnsi="Arial" w:cs="Arial"/>
          <w:sz w:val="20"/>
          <w:szCs w:val="20"/>
          <w:highlight w:val="yellow"/>
        </w:rPr>
        <w:t>Cementfabrikker/-støberier</w:t>
      </w:r>
    </w:p>
    <w:p w14:paraId="6B70C60A" w14:textId="77777777" w:rsidR="00E609E3" w:rsidRPr="00E609E3" w:rsidRDefault="00E609E3" w:rsidP="00E609E3">
      <w:pPr>
        <w:spacing w:line="240" w:lineRule="auto"/>
        <w:rPr>
          <w:rFonts w:ascii="Arial" w:hAnsi="Arial" w:cs="Arial"/>
          <w:sz w:val="20"/>
          <w:szCs w:val="20"/>
        </w:rPr>
      </w:pPr>
      <w:r w:rsidRPr="00E609E3">
        <w:rPr>
          <w:rFonts w:ascii="Arial" w:hAnsi="Arial" w:cs="Arial"/>
          <w:sz w:val="20"/>
          <w:szCs w:val="20"/>
        </w:rPr>
        <w:t>Elektronikfremstilling</w:t>
      </w:r>
    </w:p>
    <w:p w14:paraId="606A6F2F" w14:textId="77777777" w:rsidR="00E609E3" w:rsidRPr="00474633" w:rsidRDefault="00E609E3" w:rsidP="00E609E3">
      <w:pPr>
        <w:spacing w:line="240" w:lineRule="auto"/>
        <w:rPr>
          <w:rFonts w:ascii="Arial" w:hAnsi="Arial" w:cs="Arial"/>
          <w:sz w:val="20"/>
          <w:szCs w:val="20"/>
          <w:highlight w:val="yellow"/>
        </w:rPr>
      </w:pPr>
      <w:r w:rsidRPr="00474633">
        <w:rPr>
          <w:rFonts w:ascii="Arial" w:hAnsi="Arial" w:cs="Arial"/>
          <w:sz w:val="20"/>
          <w:szCs w:val="20"/>
          <w:highlight w:val="yellow"/>
        </w:rPr>
        <w:t>Elværker</w:t>
      </w:r>
    </w:p>
    <w:p w14:paraId="6E383A29" w14:textId="77777777" w:rsidR="00E609E3" w:rsidRPr="00E609E3" w:rsidRDefault="00E609E3" w:rsidP="00E609E3">
      <w:pPr>
        <w:spacing w:line="240" w:lineRule="auto"/>
        <w:rPr>
          <w:rFonts w:ascii="Arial" w:hAnsi="Arial" w:cs="Arial"/>
          <w:sz w:val="20"/>
          <w:szCs w:val="20"/>
        </w:rPr>
      </w:pPr>
      <w:r w:rsidRPr="00474633">
        <w:rPr>
          <w:rFonts w:ascii="Arial" w:hAnsi="Arial" w:cs="Arial"/>
          <w:sz w:val="20"/>
          <w:szCs w:val="20"/>
          <w:highlight w:val="yellow"/>
        </w:rPr>
        <w:t>Farve- og lakfabrikker</w:t>
      </w:r>
    </w:p>
    <w:p w14:paraId="7E1C19CC" w14:textId="77777777" w:rsidR="00E609E3" w:rsidRPr="00E609E3" w:rsidRDefault="00E609E3" w:rsidP="00E609E3">
      <w:pPr>
        <w:spacing w:line="240" w:lineRule="auto"/>
        <w:rPr>
          <w:rFonts w:ascii="Arial" w:hAnsi="Arial" w:cs="Arial"/>
          <w:sz w:val="20"/>
          <w:szCs w:val="20"/>
        </w:rPr>
      </w:pPr>
      <w:r w:rsidRPr="00E609E3">
        <w:rPr>
          <w:rFonts w:ascii="Arial" w:hAnsi="Arial" w:cs="Arial"/>
          <w:sz w:val="20"/>
          <w:szCs w:val="20"/>
        </w:rPr>
        <w:t>Fotografisk industri (</w:t>
      </w:r>
      <w:r w:rsidRPr="00E609E3">
        <w:rPr>
          <w:rFonts w:ascii="Arial" w:hAnsi="Arial" w:cs="Arial"/>
          <w:sz w:val="20"/>
          <w:szCs w:val="20"/>
          <w:u w:val="single"/>
        </w:rPr>
        <w:t>ikke</w:t>
      </w:r>
      <w:r w:rsidRPr="00E609E3">
        <w:rPr>
          <w:rFonts w:ascii="Arial" w:hAnsi="Arial" w:cs="Arial"/>
          <w:sz w:val="20"/>
          <w:szCs w:val="20"/>
        </w:rPr>
        <w:t xml:space="preserve"> fotohandler)</w:t>
      </w:r>
    </w:p>
    <w:p w14:paraId="17169E53" w14:textId="77777777" w:rsidR="00E609E3" w:rsidRPr="00E609E3" w:rsidRDefault="00E609E3" w:rsidP="00E609E3">
      <w:pPr>
        <w:spacing w:line="240" w:lineRule="auto"/>
        <w:rPr>
          <w:rFonts w:ascii="Arial" w:hAnsi="Arial" w:cs="Arial"/>
          <w:sz w:val="20"/>
          <w:szCs w:val="20"/>
        </w:rPr>
      </w:pPr>
      <w:r w:rsidRPr="00E609E3">
        <w:rPr>
          <w:rFonts w:ascii="Arial" w:hAnsi="Arial" w:cs="Arial"/>
          <w:sz w:val="20"/>
          <w:szCs w:val="20"/>
        </w:rPr>
        <w:t>Gartnerier</w:t>
      </w:r>
    </w:p>
    <w:p w14:paraId="59C48954" w14:textId="77777777" w:rsidR="00E609E3" w:rsidRPr="00E609E3" w:rsidRDefault="00E609E3" w:rsidP="00E609E3">
      <w:pPr>
        <w:spacing w:line="240" w:lineRule="auto"/>
        <w:rPr>
          <w:rFonts w:ascii="Arial" w:hAnsi="Arial" w:cs="Arial"/>
          <w:sz w:val="20"/>
          <w:szCs w:val="20"/>
        </w:rPr>
      </w:pPr>
      <w:r w:rsidRPr="00E609E3">
        <w:rPr>
          <w:rFonts w:ascii="Arial" w:hAnsi="Arial" w:cs="Arial"/>
          <w:sz w:val="20"/>
          <w:szCs w:val="20"/>
        </w:rPr>
        <w:t>Garverier</w:t>
      </w:r>
    </w:p>
    <w:p w14:paraId="63D537AD" w14:textId="77777777" w:rsidR="00E609E3" w:rsidRPr="00E609E3" w:rsidRDefault="00E609E3" w:rsidP="00E609E3">
      <w:pPr>
        <w:spacing w:line="240" w:lineRule="auto"/>
        <w:rPr>
          <w:rFonts w:ascii="Arial" w:hAnsi="Arial" w:cs="Arial"/>
          <w:sz w:val="20"/>
          <w:szCs w:val="20"/>
        </w:rPr>
      </w:pPr>
      <w:r w:rsidRPr="00474633">
        <w:rPr>
          <w:rFonts w:ascii="Arial" w:hAnsi="Arial" w:cs="Arial"/>
          <w:sz w:val="20"/>
          <w:szCs w:val="20"/>
          <w:highlight w:val="yellow"/>
        </w:rPr>
        <w:t>Gasværker</w:t>
      </w:r>
    </w:p>
    <w:p w14:paraId="05C5D1BA" w14:textId="77777777" w:rsidR="00E609E3" w:rsidRPr="00E609E3" w:rsidRDefault="00E609E3" w:rsidP="00E609E3">
      <w:pPr>
        <w:spacing w:line="240" w:lineRule="auto"/>
        <w:rPr>
          <w:rFonts w:ascii="Arial" w:hAnsi="Arial" w:cs="Arial"/>
          <w:sz w:val="20"/>
          <w:szCs w:val="20"/>
        </w:rPr>
      </w:pPr>
      <w:r w:rsidRPr="00E609E3">
        <w:rPr>
          <w:rFonts w:ascii="Arial" w:hAnsi="Arial" w:cs="Arial"/>
          <w:sz w:val="20"/>
          <w:szCs w:val="20"/>
        </w:rPr>
        <w:t>Glasfibervirksomheder</w:t>
      </w:r>
    </w:p>
    <w:p w14:paraId="110B72F0" w14:textId="77777777" w:rsidR="00E609E3" w:rsidRPr="00E609E3" w:rsidRDefault="00E609E3" w:rsidP="00E609E3">
      <w:pPr>
        <w:spacing w:line="240" w:lineRule="auto"/>
        <w:rPr>
          <w:rFonts w:ascii="Arial" w:hAnsi="Arial" w:cs="Arial"/>
          <w:sz w:val="20"/>
          <w:szCs w:val="20"/>
        </w:rPr>
      </w:pPr>
      <w:r w:rsidRPr="00E609E3">
        <w:rPr>
          <w:rFonts w:ascii="Arial" w:hAnsi="Arial" w:cs="Arial"/>
          <w:sz w:val="20"/>
          <w:szCs w:val="20"/>
        </w:rPr>
        <w:t>Gummivarefabrikker</w:t>
      </w:r>
    </w:p>
    <w:p w14:paraId="7F4514A9" w14:textId="77777777" w:rsidR="00E609E3" w:rsidRPr="00474633" w:rsidRDefault="00E609E3" w:rsidP="00E609E3">
      <w:pPr>
        <w:spacing w:line="240" w:lineRule="auto"/>
        <w:rPr>
          <w:rFonts w:ascii="Arial" w:hAnsi="Arial" w:cs="Arial"/>
          <w:sz w:val="20"/>
          <w:szCs w:val="20"/>
          <w:highlight w:val="yellow"/>
        </w:rPr>
      </w:pPr>
      <w:r w:rsidRPr="00474633">
        <w:rPr>
          <w:rFonts w:ascii="Arial" w:hAnsi="Arial" w:cs="Arial"/>
          <w:sz w:val="20"/>
          <w:szCs w:val="20"/>
          <w:highlight w:val="yellow"/>
        </w:rPr>
        <w:t>Jern- og metalstøberier</w:t>
      </w:r>
    </w:p>
    <w:p w14:paraId="18368F6F" w14:textId="77777777" w:rsidR="00E609E3" w:rsidRPr="00E609E3" w:rsidRDefault="00E609E3" w:rsidP="00E609E3">
      <w:pPr>
        <w:spacing w:line="240" w:lineRule="auto"/>
        <w:rPr>
          <w:rFonts w:ascii="Arial" w:hAnsi="Arial" w:cs="Arial"/>
          <w:sz w:val="20"/>
          <w:szCs w:val="20"/>
        </w:rPr>
      </w:pPr>
      <w:r w:rsidRPr="00474633">
        <w:rPr>
          <w:rFonts w:ascii="Arial" w:hAnsi="Arial" w:cs="Arial"/>
          <w:sz w:val="20"/>
          <w:szCs w:val="20"/>
          <w:highlight w:val="yellow"/>
        </w:rPr>
        <w:t>Jern- og stålværker</w:t>
      </w:r>
    </w:p>
    <w:p w14:paraId="00294881" w14:textId="77777777" w:rsidR="00E609E3" w:rsidRPr="00E609E3" w:rsidRDefault="00E609E3" w:rsidP="00E609E3">
      <w:pPr>
        <w:spacing w:line="240" w:lineRule="auto"/>
        <w:rPr>
          <w:rFonts w:ascii="Arial" w:hAnsi="Arial" w:cs="Arial"/>
          <w:sz w:val="20"/>
          <w:szCs w:val="20"/>
        </w:rPr>
      </w:pPr>
      <w:r w:rsidRPr="00E609E3">
        <w:rPr>
          <w:rFonts w:ascii="Arial" w:hAnsi="Arial" w:cs="Arial"/>
          <w:sz w:val="20"/>
          <w:szCs w:val="20"/>
        </w:rPr>
        <w:t>Kemilaboratorier</w:t>
      </w:r>
    </w:p>
    <w:p w14:paraId="4ACF32A9" w14:textId="77777777" w:rsidR="00E609E3" w:rsidRPr="00E609E3" w:rsidRDefault="00E609E3" w:rsidP="00E609E3">
      <w:pPr>
        <w:spacing w:line="240" w:lineRule="auto"/>
        <w:rPr>
          <w:rFonts w:ascii="Arial" w:hAnsi="Arial" w:cs="Arial"/>
          <w:sz w:val="20"/>
          <w:szCs w:val="20"/>
        </w:rPr>
      </w:pPr>
      <w:r w:rsidRPr="00E609E3">
        <w:rPr>
          <w:rFonts w:ascii="Arial" w:hAnsi="Arial" w:cs="Arial"/>
          <w:sz w:val="20"/>
          <w:szCs w:val="20"/>
        </w:rPr>
        <w:t>Kommunale modtagestationer/genbrugspladser</w:t>
      </w:r>
    </w:p>
    <w:p w14:paraId="09D76746" w14:textId="77777777" w:rsidR="00E609E3" w:rsidRPr="00E609E3" w:rsidRDefault="00E609E3" w:rsidP="00E609E3">
      <w:pPr>
        <w:spacing w:line="240" w:lineRule="auto"/>
        <w:rPr>
          <w:rFonts w:ascii="Arial" w:hAnsi="Arial" w:cs="Arial"/>
          <w:sz w:val="20"/>
          <w:szCs w:val="20"/>
        </w:rPr>
      </w:pPr>
      <w:r w:rsidRPr="00E609E3">
        <w:rPr>
          <w:rFonts w:ascii="Arial" w:hAnsi="Arial" w:cs="Arial"/>
          <w:sz w:val="20"/>
          <w:szCs w:val="20"/>
        </w:rPr>
        <w:t>Korn- og foderstofvirksomheder</w:t>
      </w:r>
    </w:p>
    <w:p w14:paraId="27A19D2E" w14:textId="77777777" w:rsidR="00E609E3" w:rsidRPr="00E609E3" w:rsidRDefault="00E609E3" w:rsidP="00E609E3">
      <w:pPr>
        <w:spacing w:line="240" w:lineRule="auto"/>
        <w:rPr>
          <w:rFonts w:ascii="Arial" w:hAnsi="Arial" w:cs="Arial"/>
          <w:sz w:val="20"/>
          <w:szCs w:val="20"/>
        </w:rPr>
      </w:pPr>
      <w:r w:rsidRPr="00474633">
        <w:rPr>
          <w:rFonts w:ascii="Arial" w:hAnsi="Arial" w:cs="Arial"/>
          <w:sz w:val="20"/>
          <w:szCs w:val="20"/>
          <w:highlight w:val="yellow"/>
        </w:rPr>
        <w:t>Kraftvarmeværker</w:t>
      </w:r>
    </w:p>
    <w:p w14:paraId="7E17C2C0" w14:textId="77777777" w:rsidR="00E609E3" w:rsidRPr="00E609E3" w:rsidRDefault="00E609E3" w:rsidP="00E609E3">
      <w:pPr>
        <w:spacing w:line="240" w:lineRule="auto"/>
        <w:rPr>
          <w:rFonts w:ascii="Arial" w:hAnsi="Arial" w:cs="Arial"/>
          <w:sz w:val="20"/>
          <w:szCs w:val="20"/>
        </w:rPr>
      </w:pPr>
      <w:r w:rsidRPr="00E609E3">
        <w:rPr>
          <w:rFonts w:ascii="Arial" w:hAnsi="Arial" w:cs="Arial"/>
          <w:sz w:val="20"/>
          <w:szCs w:val="20"/>
        </w:rPr>
        <w:t>Krudt- og sprængstoffremstilling</w:t>
      </w:r>
    </w:p>
    <w:p w14:paraId="7097462B" w14:textId="77777777" w:rsidR="00E609E3" w:rsidRPr="00474633" w:rsidRDefault="00E609E3" w:rsidP="00E609E3">
      <w:pPr>
        <w:spacing w:line="240" w:lineRule="auto"/>
        <w:rPr>
          <w:rFonts w:ascii="Arial" w:hAnsi="Arial" w:cs="Arial"/>
          <w:sz w:val="20"/>
          <w:szCs w:val="20"/>
          <w:highlight w:val="yellow"/>
        </w:rPr>
      </w:pPr>
      <w:r w:rsidRPr="00474633">
        <w:rPr>
          <w:rFonts w:ascii="Arial" w:hAnsi="Arial" w:cs="Arial"/>
          <w:sz w:val="20"/>
          <w:szCs w:val="20"/>
          <w:highlight w:val="yellow"/>
        </w:rPr>
        <w:t>Kunstgødningsfabrikation</w:t>
      </w:r>
    </w:p>
    <w:p w14:paraId="766BDABA" w14:textId="77777777" w:rsidR="00E609E3" w:rsidRPr="00E609E3" w:rsidRDefault="00E609E3" w:rsidP="00E609E3">
      <w:pPr>
        <w:spacing w:line="240" w:lineRule="auto"/>
        <w:rPr>
          <w:rFonts w:ascii="Arial" w:hAnsi="Arial" w:cs="Arial"/>
          <w:sz w:val="20"/>
          <w:szCs w:val="20"/>
        </w:rPr>
      </w:pPr>
      <w:r w:rsidRPr="00474633">
        <w:rPr>
          <w:rFonts w:ascii="Arial" w:hAnsi="Arial" w:cs="Arial"/>
          <w:sz w:val="20"/>
          <w:szCs w:val="20"/>
          <w:highlight w:val="yellow"/>
        </w:rPr>
        <w:t>Limfabrikation</w:t>
      </w:r>
    </w:p>
    <w:p w14:paraId="22B2FC32" w14:textId="77777777" w:rsidR="00E609E3" w:rsidRPr="00E609E3" w:rsidRDefault="00E609E3" w:rsidP="00E609E3">
      <w:pPr>
        <w:spacing w:line="240" w:lineRule="auto"/>
        <w:rPr>
          <w:rFonts w:ascii="Arial" w:hAnsi="Arial" w:cs="Arial"/>
          <w:sz w:val="20"/>
          <w:szCs w:val="20"/>
        </w:rPr>
      </w:pPr>
      <w:r w:rsidRPr="00E609E3">
        <w:rPr>
          <w:rFonts w:ascii="Arial" w:hAnsi="Arial" w:cs="Arial"/>
          <w:sz w:val="20"/>
          <w:szCs w:val="20"/>
        </w:rPr>
        <w:t>Maskinfabrikker og –værksteder</w:t>
      </w:r>
    </w:p>
    <w:p w14:paraId="4781CFEC" w14:textId="77777777" w:rsidR="00E609E3" w:rsidRPr="00E609E3" w:rsidRDefault="00E609E3" w:rsidP="00E609E3">
      <w:pPr>
        <w:spacing w:line="240" w:lineRule="auto"/>
        <w:rPr>
          <w:rFonts w:ascii="Arial" w:hAnsi="Arial" w:cs="Arial"/>
          <w:sz w:val="20"/>
          <w:szCs w:val="20"/>
        </w:rPr>
      </w:pPr>
      <w:r w:rsidRPr="00E609E3">
        <w:rPr>
          <w:rFonts w:ascii="Arial" w:hAnsi="Arial" w:cs="Arial"/>
          <w:sz w:val="20"/>
          <w:szCs w:val="20"/>
        </w:rPr>
        <w:t>Maskinstationer</w:t>
      </w:r>
    </w:p>
    <w:p w14:paraId="5A126EB1" w14:textId="77777777" w:rsidR="00E609E3" w:rsidRPr="00E609E3" w:rsidRDefault="00E609E3" w:rsidP="00E609E3">
      <w:pPr>
        <w:spacing w:line="240" w:lineRule="auto"/>
        <w:rPr>
          <w:rFonts w:ascii="Arial" w:hAnsi="Arial" w:cs="Arial"/>
          <w:sz w:val="20"/>
          <w:szCs w:val="20"/>
        </w:rPr>
      </w:pPr>
      <w:r w:rsidRPr="00E609E3">
        <w:rPr>
          <w:rFonts w:ascii="Arial" w:hAnsi="Arial" w:cs="Arial"/>
          <w:sz w:val="20"/>
          <w:szCs w:val="20"/>
        </w:rPr>
        <w:t>Materielgårde</w:t>
      </w:r>
    </w:p>
    <w:p w14:paraId="102D73F7" w14:textId="77777777" w:rsidR="00E609E3" w:rsidRPr="00E609E3" w:rsidRDefault="00E609E3" w:rsidP="00E609E3">
      <w:pPr>
        <w:spacing w:line="240" w:lineRule="auto"/>
        <w:rPr>
          <w:rFonts w:ascii="Arial" w:hAnsi="Arial" w:cs="Arial"/>
          <w:sz w:val="20"/>
          <w:szCs w:val="20"/>
        </w:rPr>
      </w:pPr>
      <w:r w:rsidRPr="00474633">
        <w:rPr>
          <w:rFonts w:ascii="Arial" w:hAnsi="Arial" w:cs="Arial"/>
          <w:sz w:val="20"/>
          <w:szCs w:val="20"/>
          <w:highlight w:val="yellow"/>
        </w:rPr>
        <w:t>Medicinalvarefabrikker</w:t>
      </w:r>
    </w:p>
    <w:p w14:paraId="3AC68147" w14:textId="77777777" w:rsidR="00E609E3" w:rsidRPr="00E609E3" w:rsidRDefault="00E609E3" w:rsidP="00E609E3">
      <w:pPr>
        <w:spacing w:line="240" w:lineRule="auto"/>
        <w:rPr>
          <w:rFonts w:ascii="Arial" w:hAnsi="Arial" w:cs="Arial"/>
          <w:sz w:val="20"/>
          <w:szCs w:val="20"/>
        </w:rPr>
      </w:pPr>
      <w:r w:rsidRPr="00E609E3">
        <w:rPr>
          <w:rFonts w:ascii="Arial" w:hAnsi="Arial" w:cs="Arial"/>
          <w:sz w:val="20"/>
          <w:szCs w:val="20"/>
        </w:rPr>
        <w:t>Mejerier</w:t>
      </w:r>
    </w:p>
    <w:p w14:paraId="6C5A639F" w14:textId="77777777" w:rsidR="00E609E3" w:rsidRPr="00E609E3" w:rsidRDefault="00E609E3" w:rsidP="00E609E3">
      <w:pPr>
        <w:spacing w:line="240" w:lineRule="auto"/>
        <w:rPr>
          <w:rFonts w:ascii="Arial" w:hAnsi="Arial" w:cs="Arial"/>
          <w:sz w:val="20"/>
          <w:szCs w:val="20"/>
        </w:rPr>
      </w:pPr>
      <w:r w:rsidRPr="00E609E3">
        <w:rPr>
          <w:rFonts w:ascii="Arial" w:hAnsi="Arial" w:cs="Arial"/>
          <w:sz w:val="20"/>
          <w:szCs w:val="20"/>
        </w:rPr>
        <w:t>Metalvarefabrikker</w:t>
      </w:r>
    </w:p>
    <w:p w14:paraId="62ACBB01" w14:textId="77777777" w:rsidR="00E609E3" w:rsidRPr="00E609E3" w:rsidRDefault="00E609E3" w:rsidP="00E609E3">
      <w:pPr>
        <w:spacing w:line="240" w:lineRule="auto"/>
        <w:rPr>
          <w:rFonts w:ascii="Arial" w:hAnsi="Arial" w:cs="Arial"/>
          <w:sz w:val="20"/>
          <w:szCs w:val="20"/>
        </w:rPr>
      </w:pPr>
      <w:r w:rsidRPr="00E609E3">
        <w:rPr>
          <w:rFonts w:ascii="Arial" w:hAnsi="Arial" w:cs="Arial"/>
          <w:sz w:val="20"/>
          <w:szCs w:val="20"/>
        </w:rPr>
        <w:t xml:space="preserve">Metalliseringsvirksomheder (galvanisering, </w:t>
      </w:r>
      <w:proofErr w:type="spellStart"/>
      <w:r w:rsidRPr="00E609E3">
        <w:rPr>
          <w:rFonts w:ascii="Arial" w:hAnsi="Arial" w:cs="Arial"/>
          <w:sz w:val="20"/>
          <w:szCs w:val="20"/>
        </w:rPr>
        <w:t>forchromninig</w:t>
      </w:r>
      <w:proofErr w:type="spellEnd"/>
      <w:r w:rsidRPr="00E609E3">
        <w:rPr>
          <w:rFonts w:ascii="Arial" w:hAnsi="Arial" w:cs="Arial"/>
          <w:sz w:val="20"/>
          <w:szCs w:val="20"/>
        </w:rPr>
        <w:t>, forzinkning, fortinning, cadmiering, fornikling)</w:t>
      </w:r>
    </w:p>
    <w:p w14:paraId="178EF31A" w14:textId="77777777" w:rsidR="00E609E3" w:rsidRPr="00E609E3" w:rsidRDefault="00E609E3" w:rsidP="00E609E3">
      <w:pPr>
        <w:spacing w:line="240" w:lineRule="auto"/>
        <w:rPr>
          <w:rFonts w:ascii="Arial" w:hAnsi="Arial" w:cs="Arial"/>
          <w:sz w:val="20"/>
          <w:szCs w:val="20"/>
        </w:rPr>
      </w:pPr>
      <w:r w:rsidRPr="00E609E3">
        <w:rPr>
          <w:rFonts w:ascii="Arial" w:hAnsi="Arial" w:cs="Arial"/>
          <w:sz w:val="20"/>
          <w:szCs w:val="20"/>
        </w:rPr>
        <w:lastRenderedPageBreak/>
        <w:t>Møbelfabrikker</w:t>
      </w:r>
    </w:p>
    <w:p w14:paraId="6210E8D6" w14:textId="77777777" w:rsidR="00E609E3" w:rsidRPr="00E609E3" w:rsidRDefault="00E609E3" w:rsidP="00E609E3">
      <w:pPr>
        <w:spacing w:line="240" w:lineRule="auto"/>
        <w:rPr>
          <w:rFonts w:ascii="Arial" w:hAnsi="Arial" w:cs="Arial"/>
          <w:sz w:val="20"/>
          <w:szCs w:val="20"/>
        </w:rPr>
      </w:pPr>
      <w:r w:rsidRPr="00E609E3">
        <w:rPr>
          <w:rFonts w:ascii="Arial" w:hAnsi="Arial" w:cs="Arial"/>
          <w:sz w:val="20"/>
          <w:szCs w:val="20"/>
        </w:rPr>
        <w:t>Oliedepoter</w:t>
      </w:r>
    </w:p>
    <w:p w14:paraId="3DC14304" w14:textId="77777777" w:rsidR="00E609E3" w:rsidRPr="00E609E3" w:rsidRDefault="00E609E3" w:rsidP="00E609E3">
      <w:pPr>
        <w:spacing w:line="240" w:lineRule="auto"/>
        <w:rPr>
          <w:rFonts w:ascii="Arial" w:hAnsi="Arial" w:cs="Arial"/>
          <w:sz w:val="20"/>
          <w:szCs w:val="20"/>
        </w:rPr>
      </w:pPr>
      <w:r w:rsidRPr="00E609E3">
        <w:rPr>
          <w:rFonts w:ascii="Arial" w:hAnsi="Arial" w:cs="Arial"/>
          <w:sz w:val="20"/>
          <w:szCs w:val="20"/>
        </w:rPr>
        <w:t>Pladeværksteder</w:t>
      </w:r>
    </w:p>
    <w:p w14:paraId="3A34D229" w14:textId="77777777" w:rsidR="00E609E3" w:rsidRPr="00E609E3" w:rsidRDefault="00E609E3" w:rsidP="00E609E3">
      <w:pPr>
        <w:spacing w:line="240" w:lineRule="auto"/>
        <w:rPr>
          <w:rFonts w:ascii="Arial" w:hAnsi="Arial" w:cs="Arial"/>
          <w:sz w:val="20"/>
          <w:szCs w:val="20"/>
        </w:rPr>
      </w:pPr>
      <w:r w:rsidRPr="00E609E3">
        <w:rPr>
          <w:rFonts w:ascii="Arial" w:hAnsi="Arial" w:cs="Arial"/>
          <w:sz w:val="20"/>
          <w:szCs w:val="20"/>
        </w:rPr>
        <w:t>Planteskoler</w:t>
      </w:r>
    </w:p>
    <w:p w14:paraId="176F4357" w14:textId="77777777" w:rsidR="00E609E3" w:rsidRPr="00E609E3" w:rsidRDefault="00E609E3" w:rsidP="00E609E3">
      <w:pPr>
        <w:spacing w:line="240" w:lineRule="auto"/>
        <w:rPr>
          <w:rFonts w:ascii="Arial" w:hAnsi="Arial" w:cs="Arial"/>
          <w:sz w:val="20"/>
          <w:szCs w:val="20"/>
        </w:rPr>
      </w:pPr>
      <w:r w:rsidRPr="00E609E3">
        <w:rPr>
          <w:rFonts w:ascii="Arial" w:hAnsi="Arial" w:cs="Arial"/>
          <w:sz w:val="20"/>
          <w:szCs w:val="20"/>
        </w:rPr>
        <w:t>Plastvirksomheder</w:t>
      </w:r>
    </w:p>
    <w:p w14:paraId="22772F48" w14:textId="77777777" w:rsidR="00E609E3" w:rsidRPr="00E609E3" w:rsidRDefault="00E609E3" w:rsidP="00E609E3">
      <w:pPr>
        <w:spacing w:line="240" w:lineRule="auto"/>
        <w:rPr>
          <w:rFonts w:ascii="Arial" w:hAnsi="Arial" w:cs="Arial"/>
          <w:sz w:val="20"/>
          <w:szCs w:val="20"/>
        </w:rPr>
      </w:pPr>
      <w:r w:rsidRPr="00E609E3">
        <w:rPr>
          <w:rFonts w:ascii="Arial" w:hAnsi="Arial" w:cs="Arial"/>
          <w:sz w:val="20"/>
          <w:szCs w:val="20"/>
        </w:rPr>
        <w:t>Produkthandler</w:t>
      </w:r>
    </w:p>
    <w:p w14:paraId="515DAC5B" w14:textId="77777777" w:rsidR="00E609E3" w:rsidRPr="00474633" w:rsidRDefault="00E609E3" w:rsidP="00E609E3">
      <w:pPr>
        <w:spacing w:line="240" w:lineRule="auto"/>
        <w:rPr>
          <w:rFonts w:ascii="Arial" w:hAnsi="Arial" w:cs="Arial"/>
          <w:sz w:val="20"/>
          <w:szCs w:val="20"/>
          <w:highlight w:val="yellow"/>
        </w:rPr>
      </w:pPr>
      <w:r w:rsidRPr="00474633">
        <w:rPr>
          <w:rFonts w:ascii="Arial" w:hAnsi="Arial" w:cs="Arial"/>
          <w:sz w:val="20"/>
          <w:szCs w:val="20"/>
          <w:highlight w:val="yellow"/>
        </w:rPr>
        <w:t>Renserier</w:t>
      </w:r>
    </w:p>
    <w:p w14:paraId="11A9F8AD" w14:textId="77777777" w:rsidR="00E609E3" w:rsidRPr="00E609E3" w:rsidRDefault="00E609E3" w:rsidP="00E609E3">
      <w:pPr>
        <w:spacing w:line="240" w:lineRule="auto"/>
        <w:rPr>
          <w:rFonts w:ascii="Arial" w:hAnsi="Arial" w:cs="Arial"/>
          <w:sz w:val="20"/>
          <w:szCs w:val="20"/>
        </w:rPr>
      </w:pPr>
      <w:r w:rsidRPr="00474633">
        <w:rPr>
          <w:rFonts w:ascii="Arial" w:hAnsi="Arial" w:cs="Arial"/>
          <w:sz w:val="20"/>
          <w:szCs w:val="20"/>
          <w:highlight w:val="yellow"/>
        </w:rPr>
        <w:t>Savværker</w:t>
      </w:r>
    </w:p>
    <w:p w14:paraId="40B5C19D" w14:textId="77777777" w:rsidR="00E609E3" w:rsidRPr="00E609E3" w:rsidRDefault="00E609E3" w:rsidP="00E609E3">
      <w:pPr>
        <w:spacing w:line="240" w:lineRule="auto"/>
        <w:rPr>
          <w:rFonts w:ascii="Arial" w:hAnsi="Arial" w:cs="Arial"/>
          <w:sz w:val="20"/>
          <w:szCs w:val="20"/>
        </w:rPr>
      </w:pPr>
      <w:r w:rsidRPr="00E609E3">
        <w:rPr>
          <w:rFonts w:ascii="Arial" w:hAnsi="Arial" w:cs="Arial"/>
          <w:sz w:val="20"/>
          <w:szCs w:val="20"/>
        </w:rPr>
        <w:t>Skydebaner</w:t>
      </w:r>
    </w:p>
    <w:p w14:paraId="17D189CA" w14:textId="77777777" w:rsidR="00E609E3" w:rsidRPr="00E609E3" w:rsidRDefault="00E609E3" w:rsidP="00E609E3">
      <w:pPr>
        <w:spacing w:line="240" w:lineRule="auto"/>
        <w:rPr>
          <w:rFonts w:ascii="Arial" w:hAnsi="Arial" w:cs="Arial"/>
          <w:sz w:val="20"/>
          <w:szCs w:val="20"/>
        </w:rPr>
      </w:pPr>
      <w:r w:rsidRPr="00E609E3">
        <w:rPr>
          <w:rFonts w:ascii="Arial" w:hAnsi="Arial" w:cs="Arial"/>
          <w:sz w:val="20"/>
          <w:szCs w:val="20"/>
        </w:rPr>
        <w:t>Smedeværksteder</w:t>
      </w:r>
    </w:p>
    <w:p w14:paraId="5C9FD77C" w14:textId="77777777" w:rsidR="00E609E3" w:rsidRPr="00E609E3" w:rsidRDefault="00E609E3" w:rsidP="00E609E3">
      <w:pPr>
        <w:spacing w:line="240" w:lineRule="auto"/>
        <w:rPr>
          <w:rFonts w:ascii="Arial" w:hAnsi="Arial" w:cs="Arial"/>
          <w:sz w:val="20"/>
          <w:szCs w:val="20"/>
        </w:rPr>
      </w:pPr>
      <w:r w:rsidRPr="00474633">
        <w:rPr>
          <w:rFonts w:ascii="Arial" w:hAnsi="Arial" w:cs="Arial"/>
          <w:sz w:val="20"/>
          <w:szCs w:val="20"/>
          <w:highlight w:val="yellow"/>
        </w:rPr>
        <w:t>Stålskibsværfter</w:t>
      </w:r>
    </w:p>
    <w:p w14:paraId="7B1A865C" w14:textId="77777777" w:rsidR="00E609E3" w:rsidRPr="00E609E3" w:rsidRDefault="00E609E3" w:rsidP="00E609E3">
      <w:pPr>
        <w:spacing w:line="240" w:lineRule="auto"/>
        <w:rPr>
          <w:rFonts w:ascii="Arial" w:hAnsi="Arial" w:cs="Arial"/>
          <w:sz w:val="20"/>
          <w:szCs w:val="20"/>
        </w:rPr>
      </w:pPr>
      <w:r w:rsidRPr="00E609E3">
        <w:rPr>
          <w:rFonts w:ascii="Arial" w:hAnsi="Arial" w:cs="Arial"/>
          <w:sz w:val="20"/>
          <w:szCs w:val="20"/>
        </w:rPr>
        <w:t>Sæbe- og vaskemiddelfabrikker</w:t>
      </w:r>
    </w:p>
    <w:p w14:paraId="43A18137" w14:textId="77777777" w:rsidR="00E609E3" w:rsidRPr="00E609E3" w:rsidRDefault="00E609E3" w:rsidP="00E609E3">
      <w:pPr>
        <w:spacing w:line="240" w:lineRule="auto"/>
        <w:rPr>
          <w:rFonts w:ascii="Arial" w:hAnsi="Arial" w:cs="Arial"/>
          <w:sz w:val="20"/>
          <w:szCs w:val="20"/>
        </w:rPr>
      </w:pPr>
      <w:r w:rsidRPr="00474633">
        <w:rPr>
          <w:rFonts w:ascii="Arial" w:hAnsi="Arial" w:cs="Arial"/>
          <w:sz w:val="20"/>
          <w:szCs w:val="20"/>
          <w:highlight w:val="yellow"/>
        </w:rPr>
        <w:t>Tagpapfabrikker</w:t>
      </w:r>
    </w:p>
    <w:p w14:paraId="25E6F652" w14:textId="77777777" w:rsidR="00E609E3" w:rsidRDefault="00E609E3" w:rsidP="00E609E3">
      <w:pPr>
        <w:spacing w:line="240" w:lineRule="auto"/>
        <w:rPr>
          <w:rFonts w:ascii="Arial" w:hAnsi="Arial" w:cs="Arial"/>
          <w:sz w:val="20"/>
          <w:szCs w:val="20"/>
        </w:rPr>
      </w:pPr>
      <w:r w:rsidRPr="00E609E3">
        <w:rPr>
          <w:rFonts w:ascii="Arial" w:hAnsi="Arial" w:cs="Arial"/>
          <w:sz w:val="20"/>
          <w:szCs w:val="20"/>
        </w:rPr>
        <w:t>Tankanlæg:</w:t>
      </w:r>
    </w:p>
    <w:p w14:paraId="28846B60" w14:textId="77777777" w:rsidR="00E609E3" w:rsidRPr="006C3CDC" w:rsidRDefault="00E609E3" w:rsidP="006C3CDC">
      <w:pPr>
        <w:spacing w:line="240" w:lineRule="auto"/>
        <w:ind w:left="1304"/>
        <w:rPr>
          <w:rFonts w:ascii="Arial" w:hAnsi="Arial" w:cs="Arial"/>
          <w:sz w:val="20"/>
          <w:szCs w:val="20"/>
        </w:rPr>
      </w:pPr>
      <w:r w:rsidRPr="006C3CDC">
        <w:rPr>
          <w:rFonts w:ascii="Arial" w:hAnsi="Arial" w:cs="Arial"/>
          <w:sz w:val="20"/>
          <w:szCs w:val="20"/>
        </w:rPr>
        <w:t xml:space="preserve">To eller flere olietanke (villaolietanke tæller </w:t>
      </w:r>
      <w:r w:rsidRPr="006C3CDC">
        <w:rPr>
          <w:rFonts w:ascii="Arial" w:hAnsi="Arial" w:cs="Arial"/>
          <w:sz w:val="20"/>
          <w:szCs w:val="20"/>
          <w:u w:val="single"/>
        </w:rPr>
        <w:t>ikke</w:t>
      </w:r>
      <w:r w:rsidRPr="006C3CDC">
        <w:rPr>
          <w:rFonts w:ascii="Arial" w:hAnsi="Arial" w:cs="Arial"/>
          <w:sz w:val="20"/>
          <w:szCs w:val="20"/>
        </w:rPr>
        <w:t xml:space="preserve"> med)</w:t>
      </w:r>
      <w:r w:rsidRPr="006C3CDC">
        <w:rPr>
          <w:rFonts w:ascii="Arial" w:hAnsi="Arial" w:cs="Arial"/>
          <w:sz w:val="20"/>
          <w:szCs w:val="20"/>
        </w:rPr>
        <w:br/>
        <w:t>Olietanke over 6.000 l.</w:t>
      </w:r>
      <w:r w:rsidRPr="006C3CDC">
        <w:rPr>
          <w:rFonts w:ascii="Arial" w:hAnsi="Arial" w:cs="Arial"/>
          <w:sz w:val="20"/>
          <w:szCs w:val="20"/>
        </w:rPr>
        <w:br/>
        <w:t>Petroleums- og benzintanke over 1.000 l.</w:t>
      </w:r>
    </w:p>
    <w:p w14:paraId="7B181591" w14:textId="77777777" w:rsidR="00E609E3" w:rsidRPr="00E609E3" w:rsidRDefault="00E609E3" w:rsidP="00E609E3">
      <w:pPr>
        <w:spacing w:line="240" w:lineRule="auto"/>
        <w:rPr>
          <w:rFonts w:ascii="Arial" w:hAnsi="Arial" w:cs="Arial"/>
          <w:sz w:val="20"/>
          <w:szCs w:val="20"/>
        </w:rPr>
      </w:pPr>
      <w:r w:rsidRPr="00E609E3">
        <w:rPr>
          <w:rFonts w:ascii="Arial" w:hAnsi="Arial" w:cs="Arial"/>
          <w:sz w:val="20"/>
          <w:szCs w:val="20"/>
        </w:rPr>
        <w:t>Tekstilindustri (</w:t>
      </w:r>
      <w:r w:rsidRPr="00E609E3">
        <w:rPr>
          <w:rFonts w:ascii="Arial" w:hAnsi="Arial" w:cs="Arial"/>
          <w:sz w:val="20"/>
          <w:szCs w:val="20"/>
          <w:u w:val="single"/>
        </w:rPr>
        <w:t>ikke</w:t>
      </w:r>
      <w:r w:rsidRPr="00E609E3">
        <w:rPr>
          <w:rFonts w:ascii="Arial" w:hAnsi="Arial" w:cs="Arial"/>
          <w:sz w:val="20"/>
          <w:szCs w:val="20"/>
        </w:rPr>
        <w:t xml:space="preserve"> skræddere/syersker eller sejlmagere/flagmagere)</w:t>
      </w:r>
    </w:p>
    <w:p w14:paraId="660057C1" w14:textId="77777777" w:rsidR="00E609E3" w:rsidRPr="00E609E3" w:rsidRDefault="00E609E3" w:rsidP="00E609E3">
      <w:pPr>
        <w:spacing w:line="240" w:lineRule="auto"/>
        <w:rPr>
          <w:rFonts w:ascii="Arial" w:hAnsi="Arial" w:cs="Arial"/>
          <w:sz w:val="20"/>
          <w:szCs w:val="20"/>
        </w:rPr>
      </w:pPr>
      <w:r w:rsidRPr="00E609E3">
        <w:rPr>
          <w:rFonts w:ascii="Arial" w:hAnsi="Arial" w:cs="Arial"/>
          <w:sz w:val="20"/>
          <w:szCs w:val="20"/>
        </w:rPr>
        <w:t>Trykkerier</w:t>
      </w:r>
    </w:p>
    <w:p w14:paraId="36337F86" w14:textId="77777777" w:rsidR="00E609E3" w:rsidRPr="00E609E3" w:rsidRDefault="00E609E3" w:rsidP="00E609E3">
      <w:pPr>
        <w:spacing w:line="240" w:lineRule="auto"/>
        <w:rPr>
          <w:rFonts w:ascii="Arial" w:hAnsi="Arial" w:cs="Arial"/>
          <w:sz w:val="20"/>
          <w:szCs w:val="20"/>
        </w:rPr>
      </w:pPr>
      <w:r w:rsidRPr="00E609E3">
        <w:rPr>
          <w:rFonts w:ascii="Arial" w:hAnsi="Arial" w:cs="Arial"/>
          <w:sz w:val="20"/>
          <w:szCs w:val="20"/>
        </w:rPr>
        <w:t>Træimprægnering</w:t>
      </w:r>
    </w:p>
    <w:p w14:paraId="70B00D8B" w14:textId="77777777" w:rsidR="00E609E3" w:rsidRPr="00E609E3" w:rsidRDefault="00E609E3" w:rsidP="00E609E3">
      <w:pPr>
        <w:spacing w:line="240" w:lineRule="auto"/>
        <w:rPr>
          <w:rFonts w:ascii="Arial" w:hAnsi="Arial" w:cs="Arial"/>
          <w:sz w:val="20"/>
          <w:szCs w:val="20"/>
        </w:rPr>
      </w:pPr>
      <w:r w:rsidRPr="00E609E3">
        <w:rPr>
          <w:rFonts w:ascii="Arial" w:hAnsi="Arial" w:cs="Arial"/>
          <w:sz w:val="20"/>
          <w:szCs w:val="20"/>
        </w:rPr>
        <w:t>Virksomheder, der fremstiller kemikalier eller pesticider</w:t>
      </w:r>
    </w:p>
    <w:p w14:paraId="2D0493D8" w14:textId="77777777" w:rsidR="00716918" w:rsidRPr="00E609E3" w:rsidRDefault="00E609E3" w:rsidP="00E609E3">
      <w:pPr>
        <w:spacing w:line="240" w:lineRule="auto"/>
        <w:rPr>
          <w:rFonts w:ascii="Arial" w:hAnsi="Arial" w:cs="Arial"/>
          <w:sz w:val="20"/>
          <w:szCs w:val="20"/>
        </w:rPr>
      </w:pPr>
      <w:r w:rsidRPr="00E609E3">
        <w:rPr>
          <w:rFonts w:ascii="Arial" w:hAnsi="Arial" w:cs="Arial"/>
          <w:sz w:val="20"/>
          <w:szCs w:val="20"/>
        </w:rPr>
        <w:t>Vognmandsforretninger</w:t>
      </w:r>
    </w:p>
    <w:sectPr w:rsidR="00716918" w:rsidRPr="00E609E3" w:rsidSect="00E609E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223EB"/>
    <w:multiLevelType w:val="hybridMultilevel"/>
    <w:tmpl w:val="6C72DA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E7153E7"/>
    <w:multiLevelType w:val="hybridMultilevel"/>
    <w:tmpl w:val="F6C2F7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C187B95"/>
    <w:multiLevelType w:val="hybridMultilevel"/>
    <w:tmpl w:val="C9B25E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1E96635"/>
    <w:multiLevelType w:val="hybridMultilevel"/>
    <w:tmpl w:val="B66600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21848A6"/>
    <w:multiLevelType w:val="hybridMultilevel"/>
    <w:tmpl w:val="AC80474C"/>
    <w:lvl w:ilvl="0" w:tplc="0EC4FC3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85737561">
    <w:abstractNumId w:val="2"/>
  </w:num>
  <w:num w:numId="2" w16cid:durableId="1653633224">
    <w:abstractNumId w:val="1"/>
  </w:num>
  <w:num w:numId="3" w16cid:durableId="170265737">
    <w:abstractNumId w:val="3"/>
  </w:num>
  <w:num w:numId="4" w16cid:durableId="1539396651">
    <w:abstractNumId w:val="0"/>
  </w:num>
  <w:num w:numId="5" w16cid:durableId="4617014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BE"/>
    <w:rsid w:val="00010181"/>
    <w:rsid w:val="00012400"/>
    <w:rsid w:val="000207CB"/>
    <w:rsid w:val="000215BA"/>
    <w:rsid w:val="00041B9E"/>
    <w:rsid w:val="00044AE8"/>
    <w:rsid w:val="00045BE3"/>
    <w:rsid w:val="0005644C"/>
    <w:rsid w:val="00065115"/>
    <w:rsid w:val="000708FB"/>
    <w:rsid w:val="00070C70"/>
    <w:rsid w:val="00074BB3"/>
    <w:rsid w:val="00075404"/>
    <w:rsid w:val="00081678"/>
    <w:rsid w:val="000825C6"/>
    <w:rsid w:val="000835C3"/>
    <w:rsid w:val="0008755C"/>
    <w:rsid w:val="0009395E"/>
    <w:rsid w:val="0009760C"/>
    <w:rsid w:val="000A57B4"/>
    <w:rsid w:val="000A5916"/>
    <w:rsid w:val="000B4561"/>
    <w:rsid w:val="000B4BF0"/>
    <w:rsid w:val="000C4339"/>
    <w:rsid w:val="000D64D3"/>
    <w:rsid w:val="000E75B5"/>
    <w:rsid w:val="000E79C6"/>
    <w:rsid w:val="00102726"/>
    <w:rsid w:val="0011673C"/>
    <w:rsid w:val="00117758"/>
    <w:rsid w:val="001262C2"/>
    <w:rsid w:val="00126E5B"/>
    <w:rsid w:val="00131E2A"/>
    <w:rsid w:val="00145D46"/>
    <w:rsid w:val="00161474"/>
    <w:rsid w:val="00163539"/>
    <w:rsid w:val="001733C8"/>
    <w:rsid w:val="00175767"/>
    <w:rsid w:val="00176972"/>
    <w:rsid w:val="00181DE8"/>
    <w:rsid w:val="0018461A"/>
    <w:rsid w:val="00185822"/>
    <w:rsid w:val="001875D2"/>
    <w:rsid w:val="0019003E"/>
    <w:rsid w:val="0019259D"/>
    <w:rsid w:val="00192C87"/>
    <w:rsid w:val="00194257"/>
    <w:rsid w:val="00194869"/>
    <w:rsid w:val="001A1888"/>
    <w:rsid w:val="001B0164"/>
    <w:rsid w:val="001B702A"/>
    <w:rsid w:val="001C5235"/>
    <w:rsid w:val="001D64B8"/>
    <w:rsid w:val="001D6F65"/>
    <w:rsid w:val="001D77BC"/>
    <w:rsid w:val="001E1537"/>
    <w:rsid w:val="001E33C2"/>
    <w:rsid w:val="002053F9"/>
    <w:rsid w:val="00210925"/>
    <w:rsid w:val="002237B9"/>
    <w:rsid w:val="0022795C"/>
    <w:rsid w:val="00246A8B"/>
    <w:rsid w:val="0025197C"/>
    <w:rsid w:val="00260CB8"/>
    <w:rsid w:val="00266606"/>
    <w:rsid w:val="00274609"/>
    <w:rsid w:val="002752DB"/>
    <w:rsid w:val="00276F75"/>
    <w:rsid w:val="00281B3D"/>
    <w:rsid w:val="00296C50"/>
    <w:rsid w:val="002B491E"/>
    <w:rsid w:val="002B6C89"/>
    <w:rsid w:val="002C2AF5"/>
    <w:rsid w:val="002D0366"/>
    <w:rsid w:val="002D463D"/>
    <w:rsid w:val="002F2034"/>
    <w:rsid w:val="002F5D5F"/>
    <w:rsid w:val="002F5EC4"/>
    <w:rsid w:val="002F65F3"/>
    <w:rsid w:val="00302B84"/>
    <w:rsid w:val="00307108"/>
    <w:rsid w:val="003078F6"/>
    <w:rsid w:val="00310212"/>
    <w:rsid w:val="00313E3A"/>
    <w:rsid w:val="00315886"/>
    <w:rsid w:val="00324933"/>
    <w:rsid w:val="00330773"/>
    <w:rsid w:val="003427E4"/>
    <w:rsid w:val="00353CE0"/>
    <w:rsid w:val="003563C5"/>
    <w:rsid w:val="00367F5A"/>
    <w:rsid w:val="00372FCE"/>
    <w:rsid w:val="00380AA6"/>
    <w:rsid w:val="003854DD"/>
    <w:rsid w:val="003A3EC0"/>
    <w:rsid w:val="003A7546"/>
    <w:rsid w:val="003B65A0"/>
    <w:rsid w:val="003D3714"/>
    <w:rsid w:val="003E3DCB"/>
    <w:rsid w:val="0041182D"/>
    <w:rsid w:val="004228D2"/>
    <w:rsid w:val="00424C17"/>
    <w:rsid w:val="004276E4"/>
    <w:rsid w:val="004461DA"/>
    <w:rsid w:val="00452F42"/>
    <w:rsid w:val="00474633"/>
    <w:rsid w:val="00480044"/>
    <w:rsid w:val="004822C8"/>
    <w:rsid w:val="00493E9F"/>
    <w:rsid w:val="004B6FD3"/>
    <w:rsid w:val="004E39C8"/>
    <w:rsid w:val="004E4AAF"/>
    <w:rsid w:val="004E694C"/>
    <w:rsid w:val="004F3473"/>
    <w:rsid w:val="004F71F5"/>
    <w:rsid w:val="0050079A"/>
    <w:rsid w:val="00504C5C"/>
    <w:rsid w:val="00504D21"/>
    <w:rsid w:val="0052105A"/>
    <w:rsid w:val="00524B12"/>
    <w:rsid w:val="00526FFD"/>
    <w:rsid w:val="00542C28"/>
    <w:rsid w:val="005539CF"/>
    <w:rsid w:val="00572DD3"/>
    <w:rsid w:val="005847D4"/>
    <w:rsid w:val="00586417"/>
    <w:rsid w:val="00596CB1"/>
    <w:rsid w:val="005C3576"/>
    <w:rsid w:val="005D5F6C"/>
    <w:rsid w:val="005F5B66"/>
    <w:rsid w:val="005F7DC2"/>
    <w:rsid w:val="00611477"/>
    <w:rsid w:val="0061168D"/>
    <w:rsid w:val="00623405"/>
    <w:rsid w:val="00632D21"/>
    <w:rsid w:val="00647871"/>
    <w:rsid w:val="00650CF3"/>
    <w:rsid w:val="006561FB"/>
    <w:rsid w:val="00657E5A"/>
    <w:rsid w:val="006722AA"/>
    <w:rsid w:val="00683AD0"/>
    <w:rsid w:val="006931B7"/>
    <w:rsid w:val="00693517"/>
    <w:rsid w:val="006A060C"/>
    <w:rsid w:val="006A4FC9"/>
    <w:rsid w:val="006A51E7"/>
    <w:rsid w:val="006C083B"/>
    <w:rsid w:val="006C0A88"/>
    <w:rsid w:val="006C2B0E"/>
    <w:rsid w:val="006C3CDC"/>
    <w:rsid w:val="006F0285"/>
    <w:rsid w:val="006F7D74"/>
    <w:rsid w:val="00704646"/>
    <w:rsid w:val="00710A96"/>
    <w:rsid w:val="00711471"/>
    <w:rsid w:val="00716918"/>
    <w:rsid w:val="00727E24"/>
    <w:rsid w:val="00735460"/>
    <w:rsid w:val="00744695"/>
    <w:rsid w:val="00747906"/>
    <w:rsid w:val="00750F58"/>
    <w:rsid w:val="00752227"/>
    <w:rsid w:val="00783C71"/>
    <w:rsid w:val="00794D8C"/>
    <w:rsid w:val="00797227"/>
    <w:rsid w:val="007A258A"/>
    <w:rsid w:val="007A476C"/>
    <w:rsid w:val="007B0E38"/>
    <w:rsid w:val="007B5B4C"/>
    <w:rsid w:val="007B7FA7"/>
    <w:rsid w:val="007C1809"/>
    <w:rsid w:val="007C635F"/>
    <w:rsid w:val="007D5707"/>
    <w:rsid w:val="007E6286"/>
    <w:rsid w:val="00800E82"/>
    <w:rsid w:val="00806844"/>
    <w:rsid w:val="00815590"/>
    <w:rsid w:val="00827E17"/>
    <w:rsid w:val="008351F1"/>
    <w:rsid w:val="00836D6B"/>
    <w:rsid w:val="008449DF"/>
    <w:rsid w:val="00846B27"/>
    <w:rsid w:val="00854C12"/>
    <w:rsid w:val="0085554A"/>
    <w:rsid w:val="008557E6"/>
    <w:rsid w:val="00864065"/>
    <w:rsid w:val="008669D8"/>
    <w:rsid w:val="00873627"/>
    <w:rsid w:val="008834C3"/>
    <w:rsid w:val="00886022"/>
    <w:rsid w:val="0088633B"/>
    <w:rsid w:val="00887B32"/>
    <w:rsid w:val="00890618"/>
    <w:rsid w:val="008957D6"/>
    <w:rsid w:val="008A30A2"/>
    <w:rsid w:val="008A4950"/>
    <w:rsid w:val="008B65B2"/>
    <w:rsid w:val="008D77FC"/>
    <w:rsid w:val="008E3786"/>
    <w:rsid w:val="008E37B9"/>
    <w:rsid w:val="008E6A09"/>
    <w:rsid w:val="008E7ADF"/>
    <w:rsid w:val="008F7FCE"/>
    <w:rsid w:val="00904549"/>
    <w:rsid w:val="00905B7B"/>
    <w:rsid w:val="00911A61"/>
    <w:rsid w:val="00913684"/>
    <w:rsid w:val="009331D7"/>
    <w:rsid w:val="009467A6"/>
    <w:rsid w:val="00950F05"/>
    <w:rsid w:val="009672B6"/>
    <w:rsid w:val="00967A09"/>
    <w:rsid w:val="0097169C"/>
    <w:rsid w:val="0097478E"/>
    <w:rsid w:val="009857D9"/>
    <w:rsid w:val="00985CDD"/>
    <w:rsid w:val="009A4F5F"/>
    <w:rsid w:val="009B1FB0"/>
    <w:rsid w:val="009B25AB"/>
    <w:rsid w:val="009B4FA7"/>
    <w:rsid w:val="009B66D6"/>
    <w:rsid w:val="009B6968"/>
    <w:rsid w:val="009D413D"/>
    <w:rsid w:val="009D7DA2"/>
    <w:rsid w:val="009F00E9"/>
    <w:rsid w:val="009F5C6B"/>
    <w:rsid w:val="009F64CF"/>
    <w:rsid w:val="00A01C10"/>
    <w:rsid w:val="00A0569C"/>
    <w:rsid w:val="00A060E8"/>
    <w:rsid w:val="00A1369F"/>
    <w:rsid w:val="00A236AE"/>
    <w:rsid w:val="00A25D6E"/>
    <w:rsid w:val="00A26B30"/>
    <w:rsid w:val="00A35621"/>
    <w:rsid w:val="00A37730"/>
    <w:rsid w:val="00A52D0E"/>
    <w:rsid w:val="00A5625F"/>
    <w:rsid w:val="00A619F5"/>
    <w:rsid w:val="00A672C8"/>
    <w:rsid w:val="00A80CE2"/>
    <w:rsid w:val="00A84BFF"/>
    <w:rsid w:val="00A94E28"/>
    <w:rsid w:val="00AA12E7"/>
    <w:rsid w:val="00AD0ABE"/>
    <w:rsid w:val="00AD317C"/>
    <w:rsid w:val="00AE0E68"/>
    <w:rsid w:val="00AE5BC0"/>
    <w:rsid w:val="00AF5416"/>
    <w:rsid w:val="00B00D73"/>
    <w:rsid w:val="00B03A88"/>
    <w:rsid w:val="00B219CE"/>
    <w:rsid w:val="00B802C7"/>
    <w:rsid w:val="00B806FE"/>
    <w:rsid w:val="00B81978"/>
    <w:rsid w:val="00B82B48"/>
    <w:rsid w:val="00B9168B"/>
    <w:rsid w:val="00B934A9"/>
    <w:rsid w:val="00BA4AB6"/>
    <w:rsid w:val="00BA540C"/>
    <w:rsid w:val="00BD07C5"/>
    <w:rsid w:val="00BD6CFD"/>
    <w:rsid w:val="00BE06A3"/>
    <w:rsid w:val="00BE2709"/>
    <w:rsid w:val="00BE51C2"/>
    <w:rsid w:val="00BF4E9B"/>
    <w:rsid w:val="00BF778B"/>
    <w:rsid w:val="00C144D2"/>
    <w:rsid w:val="00C17C9D"/>
    <w:rsid w:val="00C17D93"/>
    <w:rsid w:val="00C320B3"/>
    <w:rsid w:val="00C32232"/>
    <w:rsid w:val="00C442FB"/>
    <w:rsid w:val="00C55E45"/>
    <w:rsid w:val="00C5757C"/>
    <w:rsid w:val="00C71F97"/>
    <w:rsid w:val="00C75894"/>
    <w:rsid w:val="00C8249E"/>
    <w:rsid w:val="00CA218C"/>
    <w:rsid w:val="00CB7C48"/>
    <w:rsid w:val="00CC3509"/>
    <w:rsid w:val="00CC4BED"/>
    <w:rsid w:val="00CC7BA6"/>
    <w:rsid w:val="00CD36E3"/>
    <w:rsid w:val="00CD75DC"/>
    <w:rsid w:val="00CE4841"/>
    <w:rsid w:val="00D04140"/>
    <w:rsid w:val="00D15DB9"/>
    <w:rsid w:val="00D24D56"/>
    <w:rsid w:val="00D30E4E"/>
    <w:rsid w:val="00D4587B"/>
    <w:rsid w:val="00D51306"/>
    <w:rsid w:val="00D520D8"/>
    <w:rsid w:val="00D6672E"/>
    <w:rsid w:val="00D754FD"/>
    <w:rsid w:val="00D86A97"/>
    <w:rsid w:val="00D87562"/>
    <w:rsid w:val="00D9720B"/>
    <w:rsid w:val="00DA032B"/>
    <w:rsid w:val="00DA50B9"/>
    <w:rsid w:val="00DC6D12"/>
    <w:rsid w:val="00E065BC"/>
    <w:rsid w:val="00E25CB6"/>
    <w:rsid w:val="00E27215"/>
    <w:rsid w:val="00E3042B"/>
    <w:rsid w:val="00E34522"/>
    <w:rsid w:val="00E35E81"/>
    <w:rsid w:val="00E40C34"/>
    <w:rsid w:val="00E41E21"/>
    <w:rsid w:val="00E4401B"/>
    <w:rsid w:val="00E462C5"/>
    <w:rsid w:val="00E51CDC"/>
    <w:rsid w:val="00E54C92"/>
    <w:rsid w:val="00E609E3"/>
    <w:rsid w:val="00E65CEF"/>
    <w:rsid w:val="00E83BF1"/>
    <w:rsid w:val="00E85C62"/>
    <w:rsid w:val="00E85EB4"/>
    <w:rsid w:val="00E950E8"/>
    <w:rsid w:val="00E97A43"/>
    <w:rsid w:val="00EA5BD8"/>
    <w:rsid w:val="00EB3DCC"/>
    <w:rsid w:val="00EC35EC"/>
    <w:rsid w:val="00EC60BE"/>
    <w:rsid w:val="00EC6C0B"/>
    <w:rsid w:val="00EE03AB"/>
    <w:rsid w:val="00EE2702"/>
    <w:rsid w:val="00EE3217"/>
    <w:rsid w:val="00EF0D31"/>
    <w:rsid w:val="00EF147E"/>
    <w:rsid w:val="00EF1FD5"/>
    <w:rsid w:val="00EF3298"/>
    <w:rsid w:val="00EF3777"/>
    <w:rsid w:val="00EF72C7"/>
    <w:rsid w:val="00F0178B"/>
    <w:rsid w:val="00F03536"/>
    <w:rsid w:val="00F14ADE"/>
    <w:rsid w:val="00F24C19"/>
    <w:rsid w:val="00F25F8E"/>
    <w:rsid w:val="00F3445D"/>
    <w:rsid w:val="00F456CF"/>
    <w:rsid w:val="00F5598B"/>
    <w:rsid w:val="00F57B29"/>
    <w:rsid w:val="00F61071"/>
    <w:rsid w:val="00F70AAC"/>
    <w:rsid w:val="00F74EE4"/>
    <w:rsid w:val="00F922D4"/>
    <w:rsid w:val="00F927FE"/>
    <w:rsid w:val="00F958E8"/>
    <w:rsid w:val="00FC49F8"/>
    <w:rsid w:val="00FD2EA4"/>
    <w:rsid w:val="00FE49F1"/>
    <w:rsid w:val="00FF363E"/>
    <w:rsid w:val="00FF61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C053"/>
  <w15:docId w15:val="{5A3FE28D-5359-4CF1-B977-6B4E6AD4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2D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A4AB6"/>
    <w:pPr>
      <w:ind w:left="720"/>
      <w:contextualSpacing/>
    </w:pPr>
  </w:style>
  <w:style w:type="character" w:styleId="Hyperlink">
    <w:name w:val="Hyperlink"/>
    <w:basedOn w:val="Standardskrifttypeiafsnit"/>
    <w:uiPriority w:val="99"/>
    <w:unhideWhenUsed/>
    <w:rsid w:val="00BA4A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47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joeportal.d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kms.dk" TargetMode="External"/><Relationship Id="rId4" Type="http://schemas.openxmlformats.org/officeDocument/2006/relationships/numbering" Target="numbering.xml"/><Relationship Id="rId9" Type="http://schemas.openxmlformats.org/officeDocument/2006/relationships/hyperlink" Target="http://www.lifaois.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FC6E600B99F9E24CB771752F2559A98D" ma:contentTypeVersion="15" ma:contentTypeDescription="Opret et nyt dokument." ma:contentTypeScope="" ma:versionID="523856128d4e5dde3008db606161f16f">
  <xsd:schema xmlns:xsd="http://www.w3.org/2001/XMLSchema" xmlns:xs="http://www.w3.org/2001/XMLSchema" xmlns:p="http://schemas.microsoft.com/office/2006/metadata/properties" xmlns:ns2="4c07ad3b-09fe-48cf-9fa4-dd51002701d5" xmlns:ns3="9d775f77-ec17-421d-9f54-973e0f6797b7" targetNamespace="http://schemas.microsoft.com/office/2006/metadata/properties" ma:root="true" ma:fieldsID="7ccdb721ce9344f1cc69268f00f5c674" ns2:_="" ns3:_="">
    <xsd:import namespace="4c07ad3b-09fe-48cf-9fa4-dd51002701d5"/>
    <xsd:import namespace="9d775f77-ec17-421d-9f54-973e0f6797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7ad3b-09fe-48cf-9fa4-dd5100270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4f34db1e-492b-4873-a0a7-13a514a364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775f77-ec17-421d-9f54-973e0f6797b7"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5" nillable="true" ma:displayName="Taxonomy Catch All Column" ma:hidden="true" ma:list="{ab38ead0-87f5-4caa-afd8-aabb52041052}" ma:internalName="TaxCatchAll" ma:showField="CatchAllData" ma:web="9d775f77-ec17-421d-9f54-973e0f679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8CDC31-B338-4A25-9746-CC531A58B43E}">
  <ds:schemaRefs>
    <ds:schemaRef ds:uri="http://schemas.microsoft.com/sharepoint/v3/contenttype/forms"/>
  </ds:schemaRefs>
</ds:datastoreItem>
</file>

<file path=customXml/itemProps2.xml><?xml version="1.0" encoding="utf-8"?>
<ds:datastoreItem xmlns:ds="http://schemas.openxmlformats.org/officeDocument/2006/customXml" ds:itemID="{55716DB2-1852-43CE-91C2-B9CCB0369D27}">
  <ds:schemaRefs>
    <ds:schemaRef ds:uri="http://schemas.openxmlformats.org/officeDocument/2006/bibliography"/>
  </ds:schemaRefs>
</ds:datastoreItem>
</file>

<file path=customXml/itemProps3.xml><?xml version="1.0" encoding="utf-8"?>
<ds:datastoreItem xmlns:ds="http://schemas.openxmlformats.org/officeDocument/2006/customXml" ds:itemID="{FF2C85D6-3635-43E2-AE6A-64AECB6F6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7ad3b-09fe-48cf-9fa4-dd51002701d5"/>
    <ds:schemaRef ds:uri="9d775f77-ec17-421d-9f54-973e0f679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486</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Lund Poulsen / Region Nordjylland</dc:creator>
  <cp:lastModifiedBy>Mette Lund Poulsen</cp:lastModifiedBy>
  <cp:revision>2</cp:revision>
  <cp:lastPrinted>2012-06-27T08:41:00Z</cp:lastPrinted>
  <dcterms:created xsi:type="dcterms:W3CDTF">2024-04-09T08:55:00Z</dcterms:created>
  <dcterms:modified xsi:type="dcterms:W3CDTF">2024-04-09T08:55:00Z</dcterms:modified>
</cp:coreProperties>
</file>