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21"/>
        <w:gridCol w:w="4599"/>
        <w:gridCol w:w="2980"/>
      </w:tblGrid>
      <w:tr w:rsidR="00462AB6" w:rsidRPr="001E1177" w14:paraId="59CE2317" w14:textId="77777777" w:rsidTr="001B157C">
        <w:tc>
          <w:tcPr>
            <w:tcW w:w="6420" w:type="dxa"/>
            <w:gridSpan w:val="2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47E92534" w14:textId="77777777" w:rsidR="00462AB6" w:rsidRPr="001E1177" w:rsidRDefault="00462AB6" w:rsidP="001B157C">
            <w:pPr>
              <w:spacing w:line="120" w:lineRule="exact"/>
              <w:rPr>
                <w:rFonts w:eastAsia="Calibri" w:cs="Times New Roman"/>
                <w:color w:val="000000"/>
              </w:rPr>
            </w:pPr>
          </w:p>
          <w:p w14:paraId="564516C7" w14:textId="236928E2" w:rsidR="00462AB6" w:rsidRPr="001E1177" w:rsidRDefault="00AD5B9C" w:rsidP="001B157C">
            <w:pPr>
              <w:tabs>
                <w:tab w:val="left" w:pos="-68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after="58"/>
              <w:rPr>
                <w:rFonts w:eastAsia="Calibri" w:cs="Times New Roman"/>
                <w:color w:val="000000"/>
              </w:rPr>
            </w:pPr>
            <w:r>
              <w:rPr>
                <w:rFonts w:cs="Arial"/>
                <w:b/>
                <w:bCs/>
              </w:rPr>
              <w:t>JORD OG VAND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3387B6CC" w14:textId="77777777" w:rsidR="00462AB6" w:rsidRPr="001E1177" w:rsidRDefault="00462AB6" w:rsidP="001B157C">
            <w:pPr>
              <w:spacing w:line="120" w:lineRule="exact"/>
              <w:rPr>
                <w:rFonts w:eastAsia="Calibri" w:cs="Times New Roman"/>
                <w:color w:val="000000"/>
              </w:rPr>
            </w:pPr>
          </w:p>
          <w:p w14:paraId="787C762A" w14:textId="77777777" w:rsidR="00462AB6" w:rsidRPr="001E1177" w:rsidRDefault="00462AB6" w:rsidP="001B157C">
            <w:pPr>
              <w:tabs>
                <w:tab w:val="left" w:pos="-68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after="58"/>
              <w:rPr>
                <w:rFonts w:eastAsia="Calibri" w:cs="Times New Roman"/>
                <w:color w:val="000000"/>
              </w:rPr>
            </w:pPr>
            <w:r w:rsidRPr="001E1177">
              <w:rPr>
                <w:rFonts w:eastAsia="Calibri" w:cs="Times New Roman"/>
                <w:b/>
                <w:bCs/>
                <w:color w:val="000000"/>
              </w:rPr>
              <w:t>Region Nordjylland</w:t>
            </w:r>
          </w:p>
        </w:tc>
      </w:tr>
      <w:tr w:rsidR="00462AB6" w:rsidRPr="001E1177" w14:paraId="0F2C76F1" w14:textId="77777777" w:rsidTr="001B157C">
        <w:tc>
          <w:tcPr>
            <w:tcW w:w="6420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14:paraId="542510AE" w14:textId="77777777" w:rsidR="00462AB6" w:rsidRPr="001E1177" w:rsidRDefault="00462AB6" w:rsidP="001B157C">
            <w:pPr>
              <w:spacing w:line="120" w:lineRule="exact"/>
              <w:rPr>
                <w:rFonts w:eastAsia="Calibri" w:cs="Times New Roman"/>
                <w:color w:val="000000"/>
              </w:rPr>
            </w:pPr>
          </w:p>
          <w:p w14:paraId="2CFDCF8F" w14:textId="5C9A2EFF" w:rsidR="00462AB6" w:rsidRPr="001B157C" w:rsidRDefault="00462AB6" w:rsidP="005142EA">
            <w:pPr>
              <w:spacing w:after="200" w:line="276" w:lineRule="auto"/>
              <w:rPr>
                <w:b/>
              </w:rPr>
            </w:pPr>
            <w:r w:rsidRPr="001E1177">
              <w:rPr>
                <w:rFonts w:eastAsia="Calibri" w:cs="Times New Roman"/>
                <w:color w:val="000000"/>
              </w:rPr>
              <w:t>Emne:</w:t>
            </w:r>
            <w:r w:rsidR="001B157C">
              <w:rPr>
                <w:rFonts w:eastAsia="Calibri" w:cs="Times New Roman"/>
                <w:color w:val="000000"/>
              </w:rPr>
              <w:t xml:space="preserve"> </w:t>
            </w:r>
            <w:r w:rsidR="005142EA">
              <w:rPr>
                <w:b/>
              </w:rPr>
              <w:t>Instruks til vurdering af tidligere udført undersøgelse, der     ikke har medført registrering efter affaldsdepotloven</w:t>
            </w:r>
          </w:p>
        </w:tc>
        <w:tc>
          <w:tcPr>
            <w:tcW w:w="2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106D74" w14:textId="77777777" w:rsidR="00462AB6" w:rsidRPr="001E1177" w:rsidRDefault="00462AB6" w:rsidP="001B157C">
            <w:pPr>
              <w:spacing w:line="120" w:lineRule="exact"/>
              <w:rPr>
                <w:rFonts w:eastAsia="Calibri" w:cs="Times New Roman"/>
                <w:color w:val="000000"/>
              </w:rPr>
            </w:pPr>
          </w:p>
          <w:p w14:paraId="3143C013" w14:textId="77777777" w:rsidR="00462AB6" w:rsidRPr="001E1177" w:rsidRDefault="00462AB6" w:rsidP="005142EA">
            <w:pPr>
              <w:tabs>
                <w:tab w:val="right" w:pos="2032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after="58"/>
              <w:rPr>
                <w:rFonts w:eastAsia="Calibri" w:cs="Times New Roman"/>
                <w:color w:val="000000"/>
              </w:rPr>
            </w:pPr>
            <w:r w:rsidRPr="001E1177">
              <w:rPr>
                <w:rFonts w:eastAsia="Calibri" w:cs="Times New Roman"/>
                <w:color w:val="000000"/>
              </w:rPr>
              <w:t>Nr.:</w:t>
            </w:r>
            <w:r w:rsidRPr="001E1177">
              <w:rPr>
                <w:rFonts w:eastAsia="Calibri" w:cs="Times New Roman"/>
                <w:color w:val="000000"/>
              </w:rPr>
              <w:tab/>
              <w:t xml:space="preserve"> </w:t>
            </w:r>
            <w:r>
              <w:rPr>
                <w:b/>
                <w:bCs/>
              </w:rPr>
              <w:t>04-</w:t>
            </w:r>
            <w:r w:rsidR="00F44960">
              <w:rPr>
                <w:b/>
                <w:bCs/>
              </w:rPr>
              <w:t>5</w:t>
            </w:r>
            <w:r w:rsidR="005142EA">
              <w:rPr>
                <w:b/>
                <w:bCs/>
              </w:rPr>
              <w:t>0</w:t>
            </w:r>
            <w:r w:rsidR="00F44960">
              <w:rPr>
                <w:b/>
                <w:bCs/>
              </w:rPr>
              <w:t>-1</w:t>
            </w:r>
            <w:r w:rsidR="005142EA">
              <w:rPr>
                <w:b/>
                <w:bCs/>
              </w:rPr>
              <w:t>2</w:t>
            </w:r>
          </w:p>
        </w:tc>
      </w:tr>
      <w:tr w:rsidR="00462AB6" w:rsidRPr="001E1177" w14:paraId="5FB78A7A" w14:textId="77777777" w:rsidTr="001B157C">
        <w:tc>
          <w:tcPr>
            <w:tcW w:w="6420" w:type="dxa"/>
            <w:gridSpan w:val="2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DBAD74" w14:textId="77777777" w:rsidR="00462AB6" w:rsidRPr="001E1177" w:rsidRDefault="00462AB6" w:rsidP="001B157C">
            <w:pPr>
              <w:tabs>
                <w:tab w:val="left" w:pos="-68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after="58"/>
              <w:rPr>
                <w:rFonts w:eastAsia="Calibri" w:cs="Times New Roman"/>
                <w:color w:val="000000"/>
              </w:rPr>
            </w:pPr>
          </w:p>
        </w:tc>
        <w:tc>
          <w:tcPr>
            <w:tcW w:w="2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9A13EF" w14:textId="77777777" w:rsidR="00462AB6" w:rsidRPr="001E1177" w:rsidRDefault="00462AB6" w:rsidP="001B157C">
            <w:pPr>
              <w:spacing w:line="120" w:lineRule="exact"/>
              <w:rPr>
                <w:rFonts w:eastAsia="Calibri" w:cs="Times New Roman"/>
                <w:color w:val="000000"/>
              </w:rPr>
            </w:pPr>
          </w:p>
          <w:p w14:paraId="0EFB74AB" w14:textId="77777777" w:rsidR="00462AB6" w:rsidRPr="001E1177" w:rsidRDefault="00462AB6" w:rsidP="005142EA">
            <w:pPr>
              <w:tabs>
                <w:tab w:val="right" w:pos="2032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after="58"/>
              <w:rPr>
                <w:rFonts w:eastAsia="Calibri" w:cs="Times New Roman"/>
                <w:color w:val="000000"/>
              </w:rPr>
            </w:pPr>
            <w:r w:rsidRPr="001E1177">
              <w:rPr>
                <w:rFonts w:eastAsia="Calibri" w:cs="Times New Roman"/>
                <w:color w:val="000000"/>
              </w:rPr>
              <w:t>Revision:</w:t>
            </w:r>
            <w:r w:rsidRPr="001E1177">
              <w:rPr>
                <w:rFonts w:eastAsia="Calibri" w:cs="Times New Roman"/>
                <w:color w:val="000000"/>
              </w:rPr>
              <w:tab/>
            </w:r>
            <w:r w:rsidR="005142EA" w:rsidRPr="005142EA">
              <w:rPr>
                <w:rFonts w:eastAsia="Calibri" w:cs="Times New Roman"/>
                <w:b/>
                <w:color w:val="000000"/>
              </w:rPr>
              <w:t>2</w:t>
            </w:r>
          </w:p>
        </w:tc>
      </w:tr>
      <w:tr w:rsidR="00462AB6" w:rsidRPr="001E1177" w14:paraId="2B9182D6" w14:textId="77777777" w:rsidTr="005142EA">
        <w:tc>
          <w:tcPr>
            <w:tcW w:w="1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48652B" w14:textId="77777777" w:rsidR="00462AB6" w:rsidRPr="001E1177" w:rsidRDefault="00462AB6" w:rsidP="001B157C">
            <w:pPr>
              <w:spacing w:line="120" w:lineRule="exact"/>
              <w:rPr>
                <w:rFonts w:eastAsia="Calibri" w:cs="Times New Roman"/>
                <w:color w:val="000000"/>
              </w:rPr>
            </w:pPr>
          </w:p>
          <w:p w14:paraId="375DE190" w14:textId="77777777" w:rsidR="00462AB6" w:rsidRPr="001E1177" w:rsidRDefault="00462AB6" w:rsidP="001B157C">
            <w:pPr>
              <w:tabs>
                <w:tab w:val="left" w:pos="-68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after="58"/>
              <w:rPr>
                <w:rFonts w:eastAsia="Calibri" w:cs="Times New Roman"/>
                <w:color w:val="000000"/>
              </w:rPr>
            </w:pPr>
            <w:r w:rsidRPr="001E1177">
              <w:rPr>
                <w:rFonts w:eastAsia="Calibri" w:cs="Times New Roman"/>
                <w:color w:val="000000"/>
              </w:rPr>
              <w:t>Udarb. af:</w:t>
            </w:r>
            <w:r w:rsidRPr="001E1177">
              <w:rPr>
                <w:rFonts w:eastAsia="Calibri" w:cs="Times New Roman"/>
                <w:b/>
                <w:bCs/>
                <w:color w:val="000000"/>
              </w:rPr>
              <w:t xml:space="preserve"> </w:t>
            </w:r>
            <w:r w:rsidR="005142EA">
              <w:rPr>
                <w:b/>
                <w:bCs/>
              </w:rPr>
              <w:t>MLP</w:t>
            </w:r>
          </w:p>
        </w:tc>
        <w:tc>
          <w:tcPr>
            <w:tcW w:w="4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A31AF8" w14:textId="77777777" w:rsidR="00462AB6" w:rsidRPr="001E1177" w:rsidRDefault="00462AB6" w:rsidP="001B157C">
            <w:pPr>
              <w:spacing w:line="120" w:lineRule="exact"/>
              <w:rPr>
                <w:rFonts w:eastAsia="Calibri" w:cs="Times New Roman"/>
                <w:color w:val="000000"/>
              </w:rPr>
            </w:pPr>
          </w:p>
          <w:p w14:paraId="374E64C6" w14:textId="61F203D2" w:rsidR="00462AB6" w:rsidRPr="001E1177" w:rsidRDefault="00462AB6" w:rsidP="001B157C">
            <w:pPr>
              <w:tabs>
                <w:tab w:val="left" w:pos="-68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after="58"/>
              <w:rPr>
                <w:rFonts w:eastAsia="Calibri" w:cs="Times New Roman"/>
                <w:color w:val="000000"/>
              </w:rPr>
            </w:pPr>
            <w:r w:rsidRPr="001E1177">
              <w:rPr>
                <w:rFonts w:eastAsia="Calibri" w:cs="Times New Roman"/>
                <w:color w:val="000000"/>
              </w:rPr>
              <w:t xml:space="preserve">Godk. af: </w:t>
            </w:r>
            <w:r w:rsidR="00AD5B9C">
              <w:rPr>
                <w:rFonts w:eastAsia="Calibri" w:cs="Times New Roman"/>
                <w:b/>
                <w:color w:val="000000"/>
              </w:rPr>
              <w:t>AMH</w:t>
            </w:r>
          </w:p>
        </w:tc>
        <w:tc>
          <w:tcPr>
            <w:tcW w:w="2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7CE11C" w14:textId="77777777" w:rsidR="00462AB6" w:rsidRPr="001E1177" w:rsidRDefault="00462AB6" w:rsidP="001B157C">
            <w:pPr>
              <w:spacing w:line="120" w:lineRule="exact"/>
              <w:rPr>
                <w:rFonts w:eastAsia="Calibri" w:cs="Times New Roman"/>
                <w:color w:val="000000"/>
              </w:rPr>
            </w:pPr>
          </w:p>
          <w:p w14:paraId="32D4DF91" w14:textId="77777777" w:rsidR="00462AB6" w:rsidRPr="001E1177" w:rsidRDefault="00462AB6" w:rsidP="005142EA">
            <w:pPr>
              <w:tabs>
                <w:tab w:val="right" w:pos="2032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after="58"/>
              <w:rPr>
                <w:rFonts w:eastAsia="Calibri" w:cs="Times New Roman"/>
                <w:color w:val="000000"/>
              </w:rPr>
            </w:pPr>
            <w:r w:rsidRPr="001E1177">
              <w:rPr>
                <w:rFonts w:eastAsia="Calibri" w:cs="Times New Roman"/>
                <w:color w:val="000000"/>
              </w:rPr>
              <w:t xml:space="preserve">Dato: </w:t>
            </w:r>
            <w:r w:rsidRPr="001E1177">
              <w:rPr>
                <w:rFonts w:eastAsia="Calibri" w:cs="Times New Roman"/>
                <w:color w:val="000000"/>
              </w:rPr>
              <w:tab/>
            </w:r>
            <w:r w:rsidR="005142EA">
              <w:rPr>
                <w:b/>
              </w:rPr>
              <w:t>22</w:t>
            </w:r>
            <w:r>
              <w:rPr>
                <w:b/>
              </w:rPr>
              <w:t>.</w:t>
            </w:r>
            <w:r w:rsidR="005142EA">
              <w:rPr>
                <w:b/>
              </w:rPr>
              <w:t>11</w:t>
            </w:r>
            <w:r>
              <w:rPr>
                <w:b/>
              </w:rPr>
              <w:t>.201</w:t>
            </w:r>
            <w:r w:rsidR="005142EA">
              <w:rPr>
                <w:b/>
              </w:rPr>
              <w:t>4</w:t>
            </w:r>
          </w:p>
        </w:tc>
      </w:tr>
    </w:tbl>
    <w:p w14:paraId="08551853" w14:textId="77777777" w:rsidR="00462AB6" w:rsidRDefault="00462AB6" w:rsidP="00462AB6">
      <w:pPr>
        <w:rPr>
          <w:rFonts w:eastAsia="Calibri" w:cs="Arial"/>
          <w:color w:val="000000"/>
        </w:rPr>
      </w:pPr>
    </w:p>
    <w:p w14:paraId="4392CDB1" w14:textId="77777777" w:rsidR="005142EA" w:rsidRDefault="005142EA" w:rsidP="005404C9">
      <w:pPr>
        <w:spacing w:after="200" w:line="276" w:lineRule="auto"/>
        <w:jc w:val="both"/>
      </w:pPr>
    </w:p>
    <w:p w14:paraId="71E9D936" w14:textId="18137286" w:rsidR="00810DB6" w:rsidRDefault="005142EA" w:rsidP="005142EA">
      <w:pPr>
        <w:spacing w:after="200" w:line="360" w:lineRule="auto"/>
        <w:jc w:val="both"/>
      </w:pPr>
      <w:r>
        <w:t xml:space="preserve">Denne instruks beskriver, hvad sagsbehandleren skal gøre, når kortlægningsgrundlaget skal vurderes i h. t. jordforureningsloven på en lokalitet, hvorpå der tidligere er udført en </w:t>
      </w:r>
      <w:r w:rsidR="00447847">
        <w:t>forurenings</w:t>
      </w:r>
      <w:r>
        <w:t>undersøgelse, som ikke førte til, at lokaliteten blev registreret efter affaldsdepotloven</w:t>
      </w:r>
      <w:r w:rsidR="00AE1F84">
        <w:t xml:space="preserve"> eller kortlagt efter jordforureningsloven</w:t>
      </w:r>
      <w:r>
        <w:t>.</w:t>
      </w:r>
    </w:p>
    <w:p w14:paraId="333EEB9F" w14:textId="77777777" w:rsidR="005142EA" w:rsidRDefault="005142EA" w:rsidP="005142EA">
      <w:pPr>
        <w:spacing w:after="200" w:line="360" w:lineRule="auto"/>
        <w:jc w:val="both"/>
      </w:pPr>
      <w:r>
        <w:t>Sagsbehandleren skal</w:t>
      </w:r>
    </w:p>
    <w:p w14:paraId="0FE2081C" w14:textId="77777777" w:rsidR="005142EA" w:rsidRDefault="005142EA" w:rsidP="005142EA">
      <w:pPr>
        <w:pStyle w:val="Opstilling-punkttegn2"/>
        <w:spacing w:line="360" w:lineRule="auto"/>
      </w:pPr>
      <w:r>
        <w:t>Gennemgå sagsmaterialet i eDoc.</w:t>
      </w:r>
    </w:p>
    <w:p w14:paraId="6D5DC960" w14:textId="77777777" w:rsidR="005142EA" w:rsidRDefault="005142EA" w:rsidP="005142EA">
      <w:pPr>
        <w:pStyle w:val="Opstilling-punkttegn2"/>
        <w:spacing w:line="360" w:lineRule="auto"/>
      </w:pPr>
      <w:r>
        <w:t>Checke JAR.</w:t>
      </w:r>
    </w:p>
    <w:p w14:paraId="42035259" w14:textId="77777777" w:rsidR="005142EA" w:rsidRDefault="005142EA" w:rsidP="005142EA">
      <w:pPr>
        <w:pStyle w:val="Opstilling-punkttegn2"/>
        <w:spacing w:line="360" w:lineRule="auto"/>
      </w:pPr>
      <w:r>
        <w:t>Vurdere, om der er kilder/anlæg til mulig forurening, som ikke er undersøgt – fx som følge af nyere driftsperiode eller nye/supplerende brancher.</w:t>
      </w:r>
    </w:p>
    <w:p w14:paraId="147AFE85" w14:textId="77777777" w:rsidR="005142EA" w:rsidRDefault="005142EA" w:rsidP="005142EA">
      <w:pPr>
        <w:pStyle w:val="Opstilling-punkttegn2"/>
        <w:spacing w:line="360" w:lineRule="auto"/>
      </w:pPr>
      <w:r>
        <w:t>Vurdere, om der er medier (fx poreluft eller grundvand), der ikke er undersøgt, men som vi ville undersøge i dag.</w:t>
      </w:r>
    </w:p>
    <w:p w14:paraId="4D82F428" w14:textId="5C8F0C3E" w:rsidR="005142EA" w:rsidRDefault="005142EA" w:rsidP="005142EA">
      <w:pPr>
        <w:pStyle w:val="Opstilling-punkttegn2"/>
        <w:spacing w:line="360" w:lineRule="auto"/>
      </w:pPr>
      <w:r>
        <w:t>Tjekke, om en evt. forurening grænser helt op til ske</w:t>
      </w:r>
      <w:r w:rsidR="00BA10C9">
        <w:t>l</w:t>
      </w:r>
      <w:r>
        <w:t>, og om evt. naboejendomme, der ikke er undersøgt, dermed kan være forurenede. Sagsbehandleren skal fastlægge den nuværende anvendelse af disse naboejendomme og vurdere, om de skal V1-kortlægges – følg i disse tilfælde kortlægningsproceduren 04-50-00.</w:t>
      </w:r>
    </w:p>
    <w:sectPr w:rsidR="005142EA" w:rsidSect="005404C9">
      <w:footerReference w:type="default" r:id="rId10"/>
      <w:headerReference w:type="first" r:id="rId11"/>
      <w:pgSz w:w="11906" w:h="16838" w:code="9"/>
      <w:pgMar w:top="1134" w:right="1304" w:bottom="851" w:left="130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E6A95" w14:textId="77777777" w:rsidR="007568D5" w:rsidRDefault="007568D5" w:rsidP="006D58D6">
      <w:pPr>
        <w:spacing w:line="240" w:lineRule="auto"/>
      </w:pPr>
      <w:r>
        <w:separator/>
      </w:r>
    </w:p>
  </w:endnote>
  <w:endnote w:type="continuationSeparator" w:id="0">
    <w:p w14:paraId="34B31993" w14:textId="77777777" w:rsidR="007568D5" w:rsidRDefault="007568D5" w:rsidP="006D5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04D89" w14:textId="77777777" w:rsidR="002721E0" w:rsidRDefault="002721E0">
    <w:pPr>
      <w:pStyle w:val="Sidefod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  <w:r>
      <w:t xml:space="preserve"> af </w:t>
    </w:r>
    <w:fldSimple w:instr=" NUMPAGES ">
      <w:r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DE61C" w14:textId="77777777" w:rsidR="007568D5" w:rsidRDefault="007568D5" w:rsidP="006D58D6">
      <w:pPr>
        <w:spacing w:line="240" w:lineRule="auto"/>
      </w:pPr>
      <w:r>
        <w:separator/>
      </w:r>
    </w:p>
  </w:footnote>
  <w:footnote w:type="continuationSeparator" w:id="0">
    <w:p w14:paraId="4CDD6543" w14:textId="77777777" w:rsidR="007568D5" w:rsidRDefault="007568D5" w:rsidP="006D58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C4C08" w14:textId="77777777" w:rsidR="002721E0" w:rsidRDefault="002721E0">
    <w:pPr>
      <w:pStyle w:val="Sidehoved"/>
    </w:pPr>
    <w:bookmarkStart w:id="0" w:name="SD_FactBox"/>
    <w:bookmarkEnd w:id="0"/>
  </w:p>
  <w:p w14:paraId="3F1DA0CE" w14:textId="77777777" w:rsidR="002721E0" w:rsidRDefault="002721E0">
    <w:pPr>
      <w:pStyle w:val="Sidehoved"/>
    </w:pPr>
    <w:bookmarkStart w:id="1" w:name="SD_PageSetup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967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FEE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8242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EB7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843F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B683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D4E5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C223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ACE27CE"/>
    <w:multiLevelType w:val="multilevel"/>
    <w:tmpl w:val="7314328A"/>
    <w:lvl w:ilvl="0">
      <w:start w:val="1"/>
      <w:numFmt w:val="decimal"/>
      <w:pStyle w:val="Opstilling-talellerbogst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pstilling-talellerbogst2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pStyle w:val="Opstilling-talellerbogst3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Opstilling-talellerbogst4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9" w15:restartNumberingAfterBreak="0">
    <w:nsid w:val="100A0B2A"/>
    <w:multiLevelType w:val="hybridMultilevel"/>
    <w:tmpl w:val="07E2B1DA"/>
    <w:lvl w:ilvl="0" w:tplc="286C4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CEBF9C" w:tentative="1">
      <w:start w:val="1"/>
      <w:numFmt w:val="lowerLetter"/>
      <w:lvlText w:val="%2."/>
      <w:lvlJc w:val="left"/>
      <w:pPr>
        <w:ind w:left="1440" w:hanging="360"/>
      </w:pPr>
    </w:lvl>
    <w:lvl w:ilvl="2" w:tplc="6D2483A2" w:tentative="1">
      <w:start w:val="1"/>
      <w:numFmt w:val="lowerRoman"/>
      <w:lvlText w:val="%3."/>
      <w:lvlJc w:val="right"/>
      <w:pPr>
        <w:ind w:left="2160" w:hanging="180"/>
      </w:pPr>
    </w:lvl>
    <w:lvl w:ilvl="3" w:tplc="5B1EF510" w:tentative="1">
      <w:start w:val="1"/>
      <w:numFmt w:val="decimal"/>
      <w:lvlText w:val="%4."/>
      <w:lvlJc w:val="left"/>
      <w:pPr>
        <w:ind w:left="2880" w:hanging="360"/>
      </w:pPr>
    </w:lvl>
    <w:lvl w:ilvl="4" w:tplc="ECE81B18" w:tentative="1">
      <w:start w:val="1"/>
      <w:numFmt w:val="lowerLetter"/>
      <w:lvlText w:val="%5."/>
      <w:lvlJc w:val="left"/>
      <w:pPr>
        <w:ind w:left="3600" w:hanging="360"/>
      </w:pPr>
    </w:lvl>
    <w:lvl w:ilvl="5" w:tplc="B17A0DCE" w:tentative="1">
      <w:start w:val="1"/>
      <w:numFmt w:val="lowerRoman"/>
      <w:lvlText w:val="%6."/>
      <w:lvlJc w:val="right"/>
      <w:pPr>
        <w:ind w:left="4320" w:hanging="180"/>
      </w:pPr>
    </w:lvl>
    <w:lvl w:ilvl="6" w:tplc="F5765E24" w:tentative="1">
      <w:start w:val="1"/>
      <w:numFmt w:val="decimal"/>
      <w:lvlText w:val="%7."/>
      <w:lvlJc w:val="left"/>
      <w:pPr>
        <w:ind w:left="5040" w:hanging="360"/>
      </w:pPr>
    </w:lvl>
    <w:lvl w:ilvl="7" w:tplc="02549ABC" w:tentative="1">
      <w:start w:val="1"/>
      <w:numFmt w:val="lowerLetter"/>
      <w:lvlText w:val="%8."/>
      <w:lvlJc w:val="left"/>
      <w:pPr>
        <w:ind w:left="5760" w:hanging="360"/>
      </w:pPr>
    </w:lvl>
    <w:lvl w:ilvl="8" w:tplc="CE02D0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510FA"/>
    <w:multiLevelType w:val="multilevel"/>
    <w:tmpl w:val="B708201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320400E3"/>
    <w:multiLevelType w:val="hybridMultilevel"/>
    <w:tmpl w:val="6DB2E3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623B5"/>
    <w:multiLevelType w:val="hybridMultilevel"/>
    <w:tmpl w:val="C8B0A88E"/>
    <w:lvl w:ilvl="0" w:tplc="3938A2B0">
      <w:start w:val="1"/>
      <w:numFmt w:val="bullet"/>
      <w:lvlText w:val="”"/>
      <w:lvlJc w:val="left"/>
      <w:pPr>
        <w:ind w:left="720" w:hanging="360"/>
      </w:pPr>
      <w:rPr>
        <w:rFonts w:ascii="Arial" w:hAnsi="Arial" w:hint="default"/>
        <w:color w:val="006983" w:themeColor="accent1"/>
        <w:spacing w:val="20"/>
        <w:w w:val="200"/>
        <w:position w:val="-6"/>
        <w:sz w:val="1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A543E"/>
    <w:multiLevelType w:val="multilevel"/>
    <w:tmpl w:val="C2CE0612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5"/>
        </w:tabs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22"/>
        </w:tabs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9"/>
        </w:tabs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16"/>
        </w:tabs>
        <w:ind w:left="3573" w:hanging="397"/>
      </w:pPr>
      <w:rPr>
        <w:rFonts w:hint="default"/>
      </w:rPr>
    </w:lvl>
  </w:abstractNum>
  <w:abstractNum w:abstractNumId="14" w15:restartNumberingAfterBreak="0">
    <w:nsid w:val="58C710F7"/>
    <w:multiLevelType w:val="multilevel"/>
    <w:tmpl w:val="A0266DA2"/>
    <w:lvl w:ilvl="0">
      <w:start w:val="1"/>
      <w:numFmt w:val="bullet"/>
      <w:pStyle w:val="Citat"/>
      <w:suff w:val="space"/>
      <w:lvlText w:val=""/>
      <w:lvlJc w:val="left"/>
      <w:pPr>
        <w:ind w:left="0" w:firstLine="0"/>
      </w:pPr>
      <w:rPr>
        <w:rFonts w:ascii="Wingdings" w:hAnsi="Wingdings" w:hint="default"/>
        <w:b w:val="0"/>
        <w:i/>
        <w:sz w:val="20"/>
      </w:rPr>
    </w:lvl>
    <w:lvl w:ilvl="1">
      <w:start w:val="1"/>
      <w:numFmt w:val="bullet"/>
      <w:suff w:val="space"/>
      <w:lvlText w:val=""/>
      <w:lvlJc w:val="left"/>
      <w:pPr>
        <w:ind w:left="0" w:firstLine="0"/>
      </w:pPr>
      <w:rPr>
        <w:rFonts w:ascii="Wingdings" w:hAnsi="Wingdings" w:hint="default"/>
        <w:b w:val="0"/>
        <w:i/>
        <w:sz w:val="1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59416DD9"/>
    <w:multiLevelType w:val="hybridMultilevel"/>
    <w:tmpl w:val="B70248C8"/>
    <w:lvl w:ilvl="0" w:tplc="1D5E0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3ABD82" w:tentative="1">
      <w:start w:val="1"/>
      <w:numFmt w:val="lowerLetter"/>
      <w:lvlText w:val="%2."/>
      <w:lvlJc w:val="left"/>
      <w:pPr>
        <w:ind w:left="1440" w:hanging="360"/>
      </w:pPr>
    </w:lvl>
    <w:lvl w:ilvl="2" w:tplc="CEB0B5EA" w:tentative="1">
      <w:start w:val="1"/>
      <w:numFmt w:val="lowerRoman"/>
      <w:lvlText w:val="%3."/>
      <w:lvlJc w:val="right"/>
      <w:pPr>
        <w:ind w:left="2160" w:hanging="180"/>
      </w:pPr>
    </w:lvl>
    <w:lvl w:ilvl="3" w:tplc="6FCEA2E2" w:tentative="1">
      <w:start w:val="1"/>
      <w:numFmt w:val="decimal"/>
      <w:lvlText w:val="%4."/>
      <w:lvlJc w:val="left"/>
      <w:pPr>
        <w:ind w:left="2880" w:hanging="360"/>
      </w:pPr>
    </w:lvl>
    <w:lvl w:ilvl="4" w:tplc="5016E0D0" w:tentative="1">
      <w:start w:val="1"/>
      <w:numFmt w:val="lowerLetter"/>
      <w:lvlText w:val="%5."/>
      <w:lvlJc w:val="left"/>
      <w:pPr>
        <w:ind w:left="3600" w:hanging="360"/>
      </w:pPr>
    </w:lvl>
    <w:lvl w:ilvl="5" w:tplc="45BEE776" w:tentative="1">
      <w:start w:val="1"/>
      <w:numFmt w:val="lowerRoman"/>
      <w:lvlText w:val="%6."/>
      <w:lvlJc w:val="right"/>
      <w:pPr>
        <w:ind w:left="4320" w:hanging="180"/>
      </w:pPr>
    </w:lvl>
    <w:lvl w:ilvl="6" w:tplc="50984D38" w:tentative="1">
      <w:start w:val="1"/>
      <w:numFmt w:val="decimal"/>
      <w:lvlText w:val="%7."/>
      <w:lvlJc w:val="left"/>
      <w:pPr>
        <w:ind w:left="5040" w:hanging="360"/>
      </w:pPr>
    </w:lvl>
    <w:lvl w:ilvl="7" w:tplc="BAE2E456" w:tentative="1">
      <w:start w:val="1"/>
      <w:numFmt w:val="lowerLetter"/>
      <w:lvlText w:val="%8."/>
      <w:lvlJc w:val="left"/>
      <w:pPr>
        <w:ind w:left="5760" w:hanging="360"/>
      </w:pPr>
    </w:lvl>
    <w:lvl w:ilvl="8" w:tplc="3B4410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73E1C"/>
    <w:multiLevelType w:val="hybridMultilevel"/>
    <w:tmpl w:val="F2B486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F241D"/>
    <w:multiLevelType w:val="hybridMultilevel"/>
    <w:tmpl w:val="3BE05E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D5A28"/>
    <w:multiLevelType w:val="multilevel"/>
    <w:tmpl w:val="BE7E7B16"/>
    <w:lvl w:ilvl="0">
      <w:start w:val="1"/>
      <w:numFmt w:val="bullet"/>
      <w:pStyle w:val="Opstilling-punkttegn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pStyle w:val="Opstilling-punkttegn2"/>
      <w:lvlText w:val=""/>
      <w:lvlJc w:val="left"/>
      <w:pPr>
        <w:tabs>
          <w:tab w:val="num" w:pos="1077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pStyle w:val="Opstilling-punkttegn3"/>
      <w:lvlText w:val=""/>
      <w:lvlJc w:val="left"/>
      <w:pPr>
        <w:tabs>
          <w:tab w:val="num" w:pos="1474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pStyle w:val="Opstilling-punkttegn4"/>
      <w:lvlText w:val=""/>
      <w:lvlJc w:val="left"/>
      <w:pPr>
        <w:ind w:left="1191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268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665"/>
        </w:tabs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459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856"/>
        </w:tabs>
        <w:ind w:left="3573" w:hanging="397"/>
      </w:pPr>
      <w:rPr>
        <w:rFonts w:ascii="Symbol" w:hAnsi="Symbol" w:hint="default"/>
      </w:rPr>
    </w:lvl>
  </w:abstractNum>
  <w:abstractNum w:abstractNumId="19" w15:restartNumberingAfterBreak="0">
    <w:nsid w:val="5E727934"/>
    <w:multiLevelType w:val="multilevel"/>
    <w:tmpl w:val="099ABA9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11065C5"/>
    <w:multiLevelType w:val="hybridMultilevel"/>
    <w:tmpl w:val="B4A0DE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FB2F15"/>
    <w:multiLevelType w:val="hybridMultilevel"/>
    <w:tmpl w:val="E9EA41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2842429">
    <w:abstractNumId w:val="9"/>
  </w:num>
  <w:num w:numId="2" w16cid:durableId="20590160">
    <w:abstractNumId w:val="20"/>
  </w:num>
  <w:num w:numId="3" w16cid:durableId="1705903952">
    <w:abstractNumId w:val="15"/>
  </w:num>
  <w:num w:numId="4" w16cid:durableId="1058482253">
    <w:abstractNumId w:val="18"/>
  </w:num>
  <w:num w:numId="5" w16cid:durableId="804202062">
    <w:abstractNumId w:val="13"/>
  </w:num>
  <w:num w:numId="6" w16cid:durableId="1786387880">
    <w:abstractNumId w:val="13"/>
  </w:num>
  <w:num w:numId="7" w16cid:durableId="1830250241">
    <w:abstractNumId w:val="13"/>
  </w:num>
  <w:num w:numId="8" w16cid:durableId="1021666221">
    <w:abstractNumId w:val="13"/>
  </w:num>
  <w:num w:numId="9" w16cid:durableId="75446963">
    <w:abstractNumId w:val="13"/>
  </w:num>
  <w:num w:numId="10" w16cid:durableId="1139567997">
    <w:abstractNumId w:val="13"/>
  </w:num>
  <w:num w:numId="11" w16cid:durableId="27416273">
    <w:abstractNumId w:val="13"/>
  </w:num>
  <w:num w:numId="12" w16cid:durableId="2834695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29411126">
    <w:abstractNumId w:val="13"/>
  </w:num>
  <w:num w:numId="14" w16cid:durableId="64404897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59672127">
    <w:abstractNumId w:val="13"/>
  </w:num>
  <w:num w:numId="16" w16cid:durableId="9038354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71236049">
    <w:abstractNumId w:val="7"/>
  </w:num>
  <w:num w:numId="18" w16cid:durableId="1573927775">
    <w:abstractNumId w:val="6"/>
  </w:num>
  <w:num w:numId="19" w16cid:durableId="1705593159">
    <w:abstractNumId w:val="5"/>
  </w:num>
  <w:num w:numId="20" w16cid:durableId="179978034">
    <w:abstractNumId w:val="4"/>
  </w:num>
  <w:num w:numId="21" w16cid:durableId="1518155383">
    <w:abstractNumId w:val="3"/>
  </w:num>
  <w:num w:numId="22" w16cid:durableId="872502152">
    <w:abstractNumId w:val="2"/>
  </w:num>
  <w:num w:numId="23" w16cid:durableId="41222622">
    <w:abstractNumId w:val="1"/>
  </w:num>
  <w:num w:numId="24" w16cid:durableId="736051673">
    <w:abstractNumId w:val="0"/>
  </w:num>
  <w:num w:numId="25" w16cid:durableId="496312351">
    <w:abstractNumId w:val="19"/>
  </w:num>
  <w:num w:numId="26" w16cid:durableId="219101231">
    <w:abstractNumId w:val="12"/>
  </w:num>
  <w:num w:numId="27" w16cid:durableId="990715142">
    <w:abstractNumId w:val="10"/>
  </w:num>
  <w:num w:numId="28" w16cid:durableId="550580496">
    <w:abstractNumId w:val="14"/>
  </w:num>
  <w:num w:numId="29" w16cid:durableId="507672364">
    <w:abstractNumId w:val="10"/>
  </w:num>
  <w:num w:numId="30" w16cid:durableId="109473387">
    <w:abstractNumId w:val="10"/>
  </w:num>
  <w:num w:numId="31" w16cid:durableId="92240569">
    <w:abstractNumId w:val="10"/>
  </w:num>
  <w:num w:numId="32" w16cid:durableId="347681414">
    <w:abstractNumId w:val="10"/>
  </w:num>
  <w:num w:numId="33" w16cid:durableId="2126805165">
    <w:abstractNumId w:val="10"/>
  </w:num>
  <w:num w:numId="34" w16cid:durableId="1190678273">
    <w:abstractNumId w:val="10"/>
  </w:num>
  <w:num w:numId="35" w16cid:durableId="153838772">
    <w:abstractNumId w:val="10"/>
  </w:num>
  <w:num w:numId="36" w16cid:durableId="1244101148">
    <w:abstractNumId w:val="10"/>
  </w:num>
  <w:num w:numId="37" w16cid:durableId="995452979">
    <w:abstractNumId w:val="8"/>
  </w:num>
  <w:num w:numId="38" w16cid:durableId="1274240354">
    <w:abstractNumId w:val="17"/>
  </w:num>
  <w:num w:numId="39" w16cid:durableId="2109691884">
    <w:abstractNumId w:val="16"/>
  </w:num>
  <w:num w:numId="40" w16cid:durableId="1729762250">
    <w:abstractNumId w:val="21"/>
  </w:num>
  <w:num w:numId="41" w16cid:durableId="18777684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81C"/>
    <w:rsid w:val="0000597A"/>
    <w:rsid w:val="00013889"/>
    <w:rsid w:val="00030A41"/>
    <w:rsid w:val="00031CD7"/>
    <w:rsid w:val="00047147"/>
    <w:rsid w:val="000602FF"/>
    <w:rsid w:val="00065FFC"/>
    <w:rsid w:val="00071ED0"/>
    <w:rsid w:val="00075745"/>
    <w:rsid w:val="00087BA9"/>
    <w:rsid w:val="000A568C"/>
    <w:rsid w:val="000B27C5"/>
    <w:rsid w:val="000C7858"/>
    <w:rsid w:val="000D05E3"/>
    <w:rsid w:val="000D5190"/>
    <w:rsid w:val="000E1307"/>
    <w:rsid w:val="000F4050"/>
    <w:rsid w:val="000F5300"/>
    <w:rsid w:val="001055DB"/>
    <w:rsid w:val="00113B80"/>
    <w:rsid w:val="00115AD2"/>
    <w:rsid w:val="00126FD8"/>
    <w:rsid w:val="00127400"/>
    <w:rsid w:val="001277A2"/>
    <w:rsid w:val="00132E76"/>
    <w:rsid w:val="001476D3"/>
    <w:rsid w:val="00157F97"/>
    <w:rsid w:val="00170541"/>
    <w:rsid w:val="00170F38"/>
    <w:rsid w:val="00172027"/>
    <w:rsid w:val="00195AA3"/>
    <w:rsid w:val="001A499C"/>
    <w:rsid w:val="001B157C"/>
    <w:rsid w:val="001B4281"/>
    <w:rsid w:val="001C7F4D"/>
    <w:rsid w:val="001D05D9"/>
    <w:rsid w:val="001D0E7F"/>
    <w:rsid w:val="001D2D8F"/>
    <w:rsid w:val="001D7409"/>
    <w:rsid w:val="001E0E8C"/>
    <w:rsid w:val="001E23CD"/>
    <w:rsid w:val="001F6C1F"/>
    <w:rsid w:val="001F7167"/>
    <w:rsid w:val="001F799E"/>
    <w:rsid w:val="00200D67"/>
    <w:rsid w:val="00204CAB"/>
    <w:rsid w:val="002059E7"/>
    <w:rsid w:val="00214E32"/>
    <w:rsid w:val="002158AA"/>
    <w:rsid w:val="0023081C"/>
    <w:rsid w:val="00246B3F"/>
    <w:rsid w:val="00251243"/>
    <w:rsid w:val="002535F7"/>
    <w:rsid w:val="00254CCE"/>
    <w:rsid w:val="00261BFD"/>
    <w:rsid w:val="00265249"/>
    <w:rsid w:val="00271F4A"/>
    <w:rsid w:val="002721E0"/>
    <w:rsid w:val="002805B9"/>
    <w:rsid w:val="0028525D"/>
    <w:rsid w:val="0029164C"/>
    <w:rsid w:val="002A1F4C"/>
    <w:rsid w:val="002A6B65"/>
    <w:rsid w:val="002B656C"/>
    <w:rsid w:val="002B7F6A"/>
    <w:rsid w:val="002E3357"/>
    <w:rsid w:val="002E3B08"/>
    <w:rsid w:val="002E5689"/>
    <w:rsid w:val="002E6C1E"/>
    <w:rsid w:val="002F2826"/>
    <w:rsid w:val="002F2AB1"/>
    <w:rsid w:val="00300EAA"/>
    <w:rsid w:val="00300EBF"/>
    <w:rsid w:val="00312A6C"/>
    <w:rsid w:val="00312E17"/>
    <w:rsid w:val="00324DAE"/>
    <w:rsid w:val="00326A66"/>
    <w:rsid w:val="00336EB9"/>
    <w:rsid w:val="00350B6E"/>
    <w:rsid w:val="003551BA"/>
    <w:rsid w:val="0036141F"/>
    <w:rsid w:val="00361E92"/>
    <w:rsid w:val="00366F06"/>
    <w:rsid w:val="003673E9"/>
    <w:rsid w:val="003761E0"/>
    <w:rsid w:val="00376E63"/>
    <w:rsid w:val="00384274"/>
    <w:rsid w:val="00387D2F"/>
    <w:rsid w:val="00391BD5"/>
    <w:rsid w:val="003A2E81"/>
    <w:rsid w:val="003A5318"/>
    <w:rsid w:val="003A546C"/>
    <w:rsid w:val="003A6EC7"/>
    <w:rsid w:val="003A7F2A"/>
    <w:rsid w:val="003B2710"/>
    <w:rsid w:val="003B6844"/>
    <w:rsid w:val="003C5768"/>
    <w:rsid w:val="003E584A"/>
    <w:rsid w:val="003F30B2"/>
    <w:rsid w:val="003F3D56"/>
    <w:rsid w:val="003F5AD9"/>
    <w:rsid w:val="004003F1"/>
    <w:rsid w:val="004020DB"/>
    <w:rsid w:val="00406F45"/>
    <w:rsid w:val="00407285"/>
    <w:rsid w:val="00411C00"/>
    <w:rsid w:val="00416384"/>
    <w:rsid w:val="00416EAB"/>
    <w:rsid w:val="00420E29"/>
    <w:rsid w:val="00423895"/>
    <w:rsid w:val="00427288"/>
    <w:rsid w:val="00427C47"/>
    <w:rsid w:val="004337D2"/>
    <w:rsid w:val="00435471"/>
    <w:rsid w:val="00436B23"/>
    <w:rsid w:val="00440E84"/>
    <w:rsid w:val="004431E6"/>
    <w:rsid w:val="00447847"/>
    <w:rsid w:val="00450222"/>
    <w:rsid w:val="00450485"/>
    <w:rsid w:val="00450A84"/>
    <w:rsid w:val="0045357E"/>
    <w:rsid w:val="004621F3"/>
    <w:rsid w:val="00462AB6"/>
    <w:rsid w:val="00470A53"/>
    <w:rsid w:val="00480747"/>
    <w:rsid w:val="00490424"/>
    <w:rsid w:val="00492976"/>
    <w:rsid w:val="0049663F"/>
    <w:rsid w:val="004A5A5E"/>
    <w:rsid w:val="004A6606"/>
    <w:rsid w:val="004B08C7"/>
    <w:rsid w:val="004B0DA0"/>
    <w:rsid w:val="004B3850"/>
    <w:rsid w:val="004B620E"/>
    <w:rsid w:val="004C064B"/>
    <w:rsid w:val="004C12B0"/>
    <w:rsid w:val="004C48D6"/>
    <w:rsid w:val="004C5FC1"/>
    <w:rsid w:val="004D2572"/>
    <w:rsid w:val="004D51B4"/>
    <w:rsid w:val="004D54FA"/>
    <w:rsid w:val="004D6597"/>
    <w:rsid w:val="004E6181"/>
    <w:rsid w:val="004F470A"/>
    <w:rsid w:val="004F57FB"/>
    <w:rsid w:val="004F5CCB"/>
    <w:rsid w:val="004F64C2"/>
    <w:rsid w:val="004F6A2D"/>
    <w:rsid w:val="004F6A4D"/>
    <w:rsid w:val="00502853"/>
    <w:rsid w:val="00502AF8"/>
    <w:rsid w:val="005142EA"/>
    <w:rsid w:val="0052376E"/>
    <w:rsid w:val="0052433B"/>
    <w:rsid w:val="005273BD"/>
    <w:rsid w:val="0053104A"/>
    <w:rsid w:val="00533292"/>
    <w:rsid w:val="005404C9"/>
    <w:rsid w:val="00552482"/>
    <w:rsid w:val="005538E7"/>
    <w:rsid w:val="00556338"/>
    <w:rsid w:val="00560539"/>
    <w:rsid w:val="005658F6"/>
    <w:rsid w:val="00571C1D"/>
    <w:rsid w:val="0057660D"/>
    <w:rsid w:val="00577418"/>
    <w:rsid w:val="00580727"/>
    <w:rsid w:val="00583EEF"/>
    <w:rsid w:val="00596416"/>
    <w:rsid w:val="00597FD8"/>
    <w:rsid w:val="005A7CAE"/>
    <w:rsid w:val="005C0AE6"/>
    <w:rsid w:val="005C1B12"/>
    <w:rsid w:val="005C3355"/>
    <w:rsid w:val="005C4A3C"/>
    <w:rsid w:val="005C689A"/>
    <w:rsid w:val="005D37B1"/>
    <w:rsid w:val="005D5EFF"/>
    <w:rsid w:val="005E62BF"/>
    <w:rsid w:val="005E69B7"/>
    <w:rsid w:val="005F0EA4"/>
    <w:rsid w:val="00600309"/>
    <w:rsid w:val="00602651"/>
    <w:rsid w:val="00617E5F"/>
    <w:rsid w:val="00630061"/>
    <w:rsid w:val="00635929"/>
    <w:rsid w:val="00637CA1"/>
    <w:rsid w:val="006550B3"/>
    <w:rsid w:val="006578A6"/>
    <w:rsid w:val="00667653"/>
    <w:rsid w:val="006747DA"/>
    <w:rsid w:val="00675867"/>
    <w:rsid w:val="00691E02"/>
    <w:rsid w:val="00693FF7"/>
    <w:rsid w:val="00696479"/>
    <w:rsid w:val="006B03E2"/>
    <w:rsid w:val="006B5447"/>
    <w:rsid w:val="006B7A83"/>
    <w:rsid w:val="006C02B5"/>
    <w:rsid w:val="006C1FE0"/>
    <w:rsid w:val="006C26FD"/>
    <w:rsid w:val="006C4BF5"/>
    <w:rsid w:val="006D58D6"/>
    <w:rsid w:val="006D5E8F"/>
    <w:rsid w:val="006E7468"/>
    <w:rsid w:val="006F34BA"/>
    <w:rsid w:val="006F4053"/>
    <w:rsid w:val="00710E7F"/>
    <w:rsid w:val="0072591A"/>
    <w:rsid w:val="007315EF"/>
    <w:rsid w:val="007526EF"/>
    <w:rsid w:val="00755FAF"/>
    <w:rsid w:val="007568D5"/>
    <w:rsid w:val="007665AF"/>
    <w:rsid w:val="0078345D"/>
    <w:rsid w:val="00783723"/>
    <w:rsid w:val="007851CB"/>
    <w:rsid w:val="0078567F"/>
    <w:rsid w:val="007874D5"/>
    <w:rsid w:val="00793E8F"/>
    <w:rsid w:val="007A3D73"/>
    <w:rsid w:val="007A3EC0"/>
    <w:rsid w:val="007B10C1"/>
    <w:rsid w:val="007B3891"/>
    <w:rsid w:val="007C60AB"/>
    <w:rsid w:val="007C626F"/>
    <w:rsid w:val="007E2AEA"/>
    <w:rsid w:val="007E61B9"/>
    <w:rsid w:val="007F3A3F"/>
    <w:rsid w:val="007F7D7E"/>
    <w:rsid w:val="008067F3"/>
    <w:rsid w:val="008108A3"/>
    <w:rsid w:val="00810DB6"/>
    <w:rsid w:val="00811A02"/>
    <w:rsid w:val="00815980"/>
    <w:rsid w:val="008261B2"/>
    <w:rsid w:val="0082754C"/>
    <w:rsid w:val="00830947"/>
    <w:rsid w:val="0083496D"/>
    <w:rsid w:val="00835626"/>
    <w:rsid w:val="008370BB"/>
    <w:rsid w:val="00840634"/>
    <w:rsid w:val="00847F83"/>
    <w:rsid w:val="008651DC"/>
    <w:rsid w:val="00865830"/>
    <w:rsid w:val="00870F94"/>
    <w:rsid w:val="00873F73"/>
    <w:rsid w:val="00884626"/>
    <w:rsid w:val="008A7F48"/>
    <w:rsid w:val="008C0381"/>
    <w:rsid w:val="008D189A"/>
    <w:rsid w:val="008D356B"/>
    <w:rsid w:val="008E02D5"/>
    <w:rsid w:val="008E45C2"/>
    <w:rsid w:val="008E6DEB"/>
    <w:rsid w:val="008F1343"/>
    <w:rsid w:val="00915975"/>
    <w:rsid w:val="009212FA"/>
    <w:rsid w:val="0092659B"/>
    <w:rsid w:val="009302AB"/>
    <w:rsid w:val="00932329"/>
    <w:rsid w:val="00933839"/>
    <w:rsid w:val="00943079"/>
    <w:rsid w:val="009571FC"/>
    <w:rsid w:val="00967D87"/>
    <w:rsid w:val="00971F4C"/>
    <w:rsid w:val="00975395"/>
    <w:rsid w:val="00981ACC"/>
    <w:rsid w:val="00983BA3"/>
    <w:rsid w:val="00985C5E"/>
    <w:rsid w:val="00993CF6"/>
    <w:rsid w:val="00993DA6"/>
    <w:rsid w:val="009952A9"/>
    <w:rsid w:val="009A0643"/>
    <w:rsid w:val="009A08DE"/>
    <w:rsid w:val="009B06B2"/>
    <w:rsid w:val="009B52FA"/>
    <w:rsid w:val="009B6F74"/>
    <w:rsid w:val="009C0B9C"/>
    <w:rsid w:val="009D4254"/>
    <w:rsid w:val="009E2C95"/>
    <w:rsid w:val="009E7469"/>
    <w:rsid w:val="009F1F8B"/>
    <w:rsid w:val="009F41F6"/>
    <w:rsid w:val="009F4842"/>
    <w:rsid w:val="00A00041"/>
    <w:rsid w:val="00A01BC2"/>
    <w:rsid w:val="00A11EF1"/>
    <w:rsid w:val="00A1699A"/>
    <w:rsid w:val="00A208E9"/>
    <w:rsid w:val="00A2259D"/>
    <w:rsid w:val="00A32FAA"/>
    <w:rsid w:val="00A40588"/>
    <w:rsid w:val="00A430FB"/>
    <w:rsid w:val="00A5354D"/>
    <w:rsid w:val="00A554FD"/>
    <w:rsid w:val="00A5760E"/>
    <w:rsid w:val="00A71F92"/>
    <w:rsid w:val="00A8484E"/>
    <w:rsid w:val="00A856EE"/>
    <w:rsid w:val="00A86B23"/>
    <w:rsid w:val="00A87D0C"/>
    <w:rsid w:val="00A97E5D"/>
    <w:rsid w:val="00AA0089"/>
    <w:rsid w:val="00AA2C5D"/>
    <w:rsid w:val="00AA5D7E"/>
    <w:rsid w:val="00AA708B"/>
    <w:rsid w:val="00AB02E5"/>
    <w:rsid w:val="00AB3F95"/>
    <w:rsid w:val="00AB6F55"/>
    <w:rsid w:val="00AD5B9C"/>
    <w:rsid w:val="00AE04FB"/>
    <w:rsid w:val="00AE1F84"/>
    <w:rsid w:val="00AE25DD"/>
    <w:rsid w:val="00AF6801"/>
    <w:rsid w:val="00B01AFC"/>
    <w:rsid w:val="00B0223B"/>
    <w:rsid w:val="00B02CA5"/>
    <w:rsid w:val="00B05128"/>
    <w:rsid w:val="00B07454"/>
    <w:rsid w:val="00B112F0"/>
    <w:rsid w:val="00B17611"/>
    <w:rsid w:val="00B22A06"/>
    <w:rsid w:val="00B55952"/>
    <w:rsid w:val="00B6781A"/>
    <w:rsid w:val="00B71279"/>
    <w:rsid w:val="00B72964"/>
    <w:rsid w:val="00B74726"/>
    <w:rsid w:val="00B779F7"/>
    <w:rsid w:val="00B850CB"/>
    <w:rsid w:val="00B95AB4"/>
    <w:rsid w:val="00BA10C9"/>
    <w:rsid w:val="00BA7DFE"/>
    <w:rsid w:val="00BB2CB2"/>
    <w:rsid w:val="00BC1C77"/>
    <w:rsid w:val="00BD3EBF"/>
    <w:rsid w:val="00BD4668"/>
    <w:rsid w:val="00BD7B39"/>
    <w:rsid w:val="00BE1BE5"/>
    <w:rsid w:val="00BE1D2B"/>
    <w:rsid w:val="00BE343F"/>
    <w:rsid w:val="00BE4EFA"/>
    <w:rsid w:val="00BE687C"/>
    <w:rsid w:val="00BE6F45"/>
    <w:rsid w:val="00BF4045"/>
    <w:rsid w:val="00C01578"/>
    <w:rsid w:val="00C033A0"/>
    <w:rsid w:val="00C275BF"/>
    <w:rsid w:val="00C32522"/>
    <w:rsid w:val="00C3415A"/>
    <w:rsid w:val="00C47809"/>
    <w:rsid w:val="00C538EF"/>
    <w:rsid w:val="00C64475"/>
    <w:rsid w:val="00C65E7A"/>
    <w:rsid w:val="00C675CF"/>
    <w:rsid w:val="00C73582"/>
    <w:rsid w:val="00C76D15"/>
    <w:rsid w:val="00C9382C"/>
    <w:rsid w:val="00C93F43"/>
    <w:rsid w:val="00C95798"/>
    <w:rsid w:val="00CA121E"/>
    <w:rsid w:val="00CD1631"/>
    <w:rsid w:val="00CE5A9B"/>
    <w:rsid w:val="00CE6122"/>
    <w:rsid w:val="00CF31E9"/>
    <w:rsid w:val="00CF3956"/>
    <w:rsid w:val="00CF4556"/>
    <w:rsid w:val="00CF4A4F"/>
    <w:rsid w:val="00CF5FAB"/>
    <w:rsid w:val="00CF7388"/>
    <w:rsid w:val="00D00E13"/>
    <w:rsid w:val="00D07DCB"/>
    <w:rsid w:val="00D1034C"/>
    <w:rsid w:val="00D17A5E"/>
    <w:rsid w:val="00D20BC5"/>
    <w:rsid w:val="00D26870"/>
    <w:rsid w:val="00D27464"/>
    <w:rsid w:val="00D349F8"/>
    <w:rsid w:val="00D80A76"/>
    <w:rsid w:val="00D91D85"/>
    <w:rsid w:val="00DA0176"/>
    <w:rsid w:val="00DA328A"/>
    <w:rsid w:val="00DA3835"/>
    <w:rsid w:val="00DB1213"/>
    <w:rsid w:val="00DB294F"/>
    <w:rsid w:val="00DC1A8E"/>
    <w:rsid w:val="00DC274C"/>
    <w:rsid w:val="00DD668C"/>
    <w:rsid w:val="00DF7577"/>
    <w:rsid w:val="00E04095"/>
    <w:rsid w:val="00E05FB5"/>
    <w:rsid w:val="00E15A51"/>
    <w:rsid w:val="00E32237"/>
    <w:rsid w:val="00E40724"/>
    <w:rsid w:val="00E43BB7"/>
    <w:rsid w:val="00E550C1"/>
    <w:rsid w:val="00E751C8"/>
    <w:rsid w:val="00E81CF8"/>
    <w:rsid w:val="00E82234"/>
    <w:rsid w:val="00E84DFA"/>
    <w:rsid w:val="00EA2109"/>
    <w:rsid w:val="00EA3428"/>
    <w:rsid w:val="00ED07D7"/>
    <w:rsid w:val="00ED0E98"/>
    <w:rsid w:val="00ED2B33"/>
    <w:rsid w:val="00ED4F8D"/>
    <w:rsid w:val="00EE55BA"/>
    <w:rsid w:val="00EF6148"/>
    <w:rsid w:val="00EF6758"/>
    <w:rsid w:val="00EF7EB8"/>
    <w:rsid w:val="00F0640D"/>
    <w:rsid w:val="00F06C00"/>
    <w:rsid w:val="00F07AC0"/>
    <w:rsid w:val="00F14CF1"/>
    <w:rsid w:val="00F256ED"/>
    <w:rsid w:val="00F270A8"/>
    <w:rsid w:val="00F32981"/>
    <w:rsid w:val="00F32B39"/>
    <w:rsid w:val="00F40746"/>
    <w:rsid w:val="00F44960"/>
    <w:rsid w:val="00F472BE"/>
    <w:rsid w:val="00F53DA0"/>
    <w:rsid w:val="00F54125"/>
    <w:rsid w:val="00F6535C"/>
    <w:rsid w:val="00F666DB"/>
    <w:rsid w:val="00F768B3"/>
    <w:rsid w:val="00F77291"/>
    <w:rsid w:val="00F77E1C"/>
    <w:rsid w:val="00F965C3"/>
    <w:rsid w:val="00FA10AD"/>
    <w:rsid w:val="00FA38C7"/>
    <w:rsid w:val="00FB0798"/>
    <w:rsid w:val="00FB33AC"/>
    <w:rsid w:val="00FB3F90"/>
    <w:rsid w:val="00FB5531"/>
    <w:rsid w:val="00FC2D89"/>
    <w:rsid w:val="00FC3857"/>
    <w:rsid w:val="00FD2CC8"/>
    <w:rsid w:val="00FD3055"/>
    <w:rsid w:val="00FE1581"/>
    <w:rsid w:val="00FE1EB9"/>
    <w:rsid w:val="00FE6AE9"/>
    <w:rsid w:val="00FF3C3A"/>
    <w:rsid w:val="00FF3D5A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99E64"/>
  <w15:docId w15:val="{5A3FE28D-5359-4CF1-B977-6B4E6AD4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" w:unhideWhenUsed="1"/>
    <w:lsdException w:name="toc 2" w:semiHidden="1" w:uiPriority="3" w:unhideWhenUsed="1"/>
    <w:lsdException w:name="toc 3" w:semiHidden="1" w:uiPriority="3" w:unhideWhenUsed="1"/>
    <w:lsdException w:name="toc 4" w:semiHidden="1" w:uiPriority="3" w:unhideWhenUsed="1"/>
    <w:lsdException w:name="toc 5" w:semiHidden="1" w:uiPriority="3" w:unhideWhenUsed="1"/>
    <w:lsdException w:name="toc 6" w:semiHidden="1" w:uiPriority="3" w:unhideWhenUsed="1"/>
    <w:lsdException w:name="toc 7" w:semiHidden="1" w:uiPriority="3" w:unhideWhenUsed="1"/>
    <w:lsdException w:name="toc 8" w:semiHidden="1" w:uiPriority="3" w:unhideWhenUsed="1"/>
    <w:lsdException w:name="toc 9" w:semiHidden="1" w:uiPriority="3" w:unhideWhenUsed="1"/>
    <w:lsdException w:name="Normal Indent" w:semiHidden="1" w:unhideWhenUsed="1"/>
    <w:lsdException w:name="footnote text" w:uiPriority="2" w:unhideWhenUsed="1"/>
    <w:lsdException w:name="annotation text" w:semiHidden="1" w:unhideWhenUsed="1"/>
    <w:lsdException w:name="header" w:uiPriority="2" w:unhideWhenUsed="1"/>
    <w:lsdException w:name="footer" w:uiPriority="0" w:unhideWhenUsed="1"/>
    <w:lsdException w:name="index heading" w:semiHidden="1" w:unhideWhenUsed="1"/>
    <w:lsdException w:name="caption" w:uiPriority="4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2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uiPriority="2" w:unhideWhenUsed="1"/>
    <w:lsdException w:name="endnote text" w:uiPriority="2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uiPriority="2" w:qFormat="1"/>
    <w:lsdException w:name="List Number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uiPriority="2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2" w:unhideWhenUsed="1"/>
    <w:lsdException w:name="FollowedHyperlink" w:semiHidden="1" w:uiPriority="2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4"/>
    <w:lsdException w:name="TOC Heading" w:semiHidden="1" w:uiPriority="3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57E"/>
    <w:pPr>
      <w:spacing w:after="0" w:line="280" w:lineRule="atLeast"/>
    </w:pPr>
    <w:rPr>
      <w:rFonts w:ascii="Arial" w:hAnsi="Arial"/>
      <w:color w:val="000000" w:themeColor="text1"/>
      <w:sz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45357E"/>
    <w:pPr>
      <w:keepNext/>
      <w:keepLines/>
      <w:spacing w:line="420" w:lineRule="atLeast"/>
      <w:outlineLvl w:val="0"/>
    </w:pPr>
    <w:rPr>
      <w:rFonts w:eastAsiaTheme="majorEastAsia" w:cstheme="majorBidi"/>
      <w:b/>
      <w:bCs/>
      <w:color w:val="auto"/>
      <w:sz w:val="5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45357E"/>
    <w:pPr>
      <w:keepNext/>
      <w:keepLines/>
      <w:spacing w:line="420" w:lineRule="atLeast"/>
      <w:outlineLvl w:val="1"/>
    </w:pPr>
    <w:rPr>
      <w:rFonts w:eastAsiaTheme="majorEastAsia" w:cstheme="majorBidi"/>
      <w:b/>
      <w:bCs/>
      <w:color w:val="auto"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45357E"/>
    <w:pPr>
      <w:keepNext/>
      <w:keepLines/>
      <w:spacing w:line="360" w:lineRule="atLeast"/>
      <w:outlineLvl w:val="2"/>
    </w:pPr>
    <w:rPr>
      <w:rFonts w:eastAsiaTheme="majorEastAsia" w:cstheme="majorBidi"/>
      <w:b/>
      <w:bCs/>
      <w:color w:val="auto"/>
      <w:sz w:val="26"/>
    </w:rPr>
  </w:style>
  <w:style w:type="paragraph" w:styleId="Overskrift4">
    <w:name w:val="heading 4"/>
    <w:basedOn w:val="Normal"/>
    <w:next w:val="Normal"/>
    <w:link w:val="Overskrift4Tegn"/>
    <w:uiPriority w:val="1"/>
    <w:rsid w:val="0045357E"/>
    <w:pPr>
      <w:outlineLvl w:val="3"/>
    </w:pPr>
    <w:rPr>
      <w:b/>
      <w:color w:val="auto"/>
      <w:sz w:val="24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440E84"/>
    <w:pPr>
      <w:keepNext/>
      <w:keepLines/>
      <w:numPr>
        <w:ilvl w:val="4"/>
        <w:numId w:val="36"/>
      </w:numPr>
      <w:outlineLvl w:val="4"/>
    </w:pPr>
    <w:rPr>
      <w:rFonts w:eastAsiaTheme="majorEastAsia" w:cstheme="majorBidi"/>
      <w:color w:val="1BD1FF" w:themeColor="accent2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440E84"/>
    <w:pPr>
      <w:keepNext/>
      <w:keepLines/>
      <w:numPr>
        <w:ilvl w:val="5"/>
        <w:numId w:val="36"/>
      </w:numPr>
      <w:outlineLvl w:val="5"/>
    </w:pPr>
    <w:rPr>
      <w:rFonts w:eastAsiaTheme="majorEastAsia" w:cstheme="majorBidi"/>
      <w:iCs/>
      <w:color w:val="1BD1FF" w:themeColor="accent2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440E84"/>
    <w:pPr>
      <w:keepNext/>
      <w:keepLines/>
      <w:numPr>
        <w:ilvl w:val="6"/>
        <w:numId w:val="36"/>
      </w:numPr>
      <w:outlineLvl w:val="6"/>
    </w:pPr>
    <w:rPr>
      <w:rFonts w:eastAsiaTheme="majorEastAsia" w:cstheme="majorBidi"/>
      <w:iCs/>
      <w:color w:val="1BD1FF" w:themeColor="accent2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440E84"/>
    <w:pPr>
      <w:keepNext/>
      <w:keepLines/>
      <w:numPr>
        <w:ilvl w:val="7"/>
        <w:numId w:val="36"/>
      </w:numPr>
      <w:outlineLvl w:val="7"/>
    </w:pPr>
    <w:rPr>
      <w:rFonts w:eastAsiaTheme="majorEastAsia" w:cstheme="majorBidi"/>
      <w:color w:val="1BD1FF" w:themeColor="accent2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440E84"/>
    <w:pPr>
      <w:keepNext/>
      <w:keepLines/>
      <w:numPr>
        <w:ilvl w:val="8"/>
        <w:numId w:val="36"/>
      </w:numPr>
      <w:outlineLvl w:val="8"/>
    </w:pPr>
    <w:rPr>
      <w:rFonts w:eastAsiaTheme="majorEastAsia" w:cstheme="majorBidi"/>
      <w:iCs/>
      <w:color w:val="1BD1FF" w:themeColor="accent2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4"/>
    <w:semiHidden/>
    <w:rsid w:val="000B27C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45357E"/>
    <w:rPr>
      <w:rFonts w:ascii="Arial" w:eastAsiaTheme="majorEastAsia" w:hAnsi="Arial" w:cstheme="majorBidi"/>
      <w:b/>
      <w:bCs/>
      <w:sz w:val="56"/>
      <w:szCs w:val="28"/>
    </w:rPr>
  </w:style>
  <w:style w:type="character" w:styleId="Pladsholdertekst">
    <w:name w:val="Placeholder Text"/>
    <w:basedOn w:val="Standardskrifttypeiafsnit"/>
    <w:uiPriority w:val="99"/>
    <w:semiHidden/>
    <w:rsid w:val="00420E2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20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B7A83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45357E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45357E"/>
    <w:rPr>
      <w:rFonts w:ascii="Arial" w:eastAsiaTheme="majorEastAsia" w:hAnsi="Arial" w:cstheme="majorBidi"/>
      <w:b/>
      <w:bCs/>
      <w:sz w:val="26"/>
    </w:rPr>
  </w:style>
  <w:style w:type="paragraph" w:styleId="Titel">
    <w:name w:val="Title"/>
    <w:basedOn w:val="Overskrift1"/>
    <w:next w:val="Normal"/>
    <w:link w:val="TitelTegn"/>
    <w:uiPriority w:val="7"/>
    <w:rsid w:val="007C626F"/>
  </w:style>
  <w:style w:type="character" w:customStyle="1" w:styleId="TitelTegn">
    <w:name w:val="Titel Tegn"/>
    <w:basedOn w:val="Standardskrifttypeiafsnit"/>
    <w:link w:val="Titel"/>
    <w:uiPriority w:val="7"/>
    <w:rsid w:val="007526EF"/>
    <w:rPr>
      <w:rFonts w:ascii="Arial" w:eastAsiaTheme="majorEastAsia" w:hAnsi="Arial" w:cstheme="majorBidi"/>
      <w:b/>
      <w:bCs/>
      <w:color w:val="006983" w:themeColor="accent1"/>
      <w:sz w:val="56"/>
      <w:szCs w:val="28"/>
    </w:rPr>
  </w:style>
  <w:style w:type="paragraph" w:styleId="Undertitel">
    <w:name w:val="Subtitle"/>
    <w:basedOn w:val="Normal"/>
    <w:next w:val="Normal"/>
    <w:link w:val="UndertitelTegn"/>
    <w:uiPriority w:val="7"/>
    <w:rsid w:val="008F1343"/>
    <w:pPr>
      <w:numPr>
        <w:ilvl w:val="1"/>
      </w:numPr>
      <w:spacing w:line="480" w:lineRule="atLeast"/>
    </w:pPr>
    <w:rPr>
      <w:rFonts w:eastAsiaTheme="majorEastAsia" w:cstheme="majorBidi"/>
      <w:b/>
      <w:iCs/>
      <w:spacing w:val="15"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7"/>
    <w:rsid w:val="007526EF"/>
    <w:rPr>
      <w:rFonts w:ascii="Arial" w:eastAsiaTheme="majorEastAsia" w:hAnsi="Arial" w:cstheme="majorBidi"/>
      <w:b/>
      <w:iCs/>
      <w:spacing w:val="15"/>
      <w:sz w:val="36"/>
      <w:szCs w:val="24"/>
    </w:rPr>
  </w:style>
  <w:style w:type="character" w:styleId="Svagfremhvning">
    <w:name w:val="Subtle Emphasis"/>
    <w:basedOn w:val="Standardskrifttypeiafsnit"/>
    <w:uiPriority w:val="4"/>
    <w:semiHidden/>
    <w:rsid w:val="008F1343"/>
    <w:rPr>
      <w:rFonts w:ascii="Verdana" w:hAnsi="Verdana"/>
      <w:i/>
      <w:iCs/>
      <w:color w:val="auto"/>
      <w:sz w:val="18"/>
    </w:rPr>
  </w:style>
  <w:style w:type="character" w:styleId="Fremhv">
    <w:name w:val="Emphasis"/>
    <w:basedOn w:val="Standardskrifttypeiafsnit"/>
    <w:uiPriority w:val="4"/>
    <w:semiHidden/>
    <w:rsid w:val="0052376E"/>
    <w:rPr>
      <w:rFonts w:ascii="Verdana" w:hAnsi="Verdana"/>
      <w:i/>
      <w:iCs/>
      <w:sz w:val="18"/>
    </w:rPr>
  </w:style>
  <w:style w:type="character" w:styleId="Kraftigfremhvning">
    <w:name w:val="Intense Emphasis"/>
    <w:basedOn w:val="Standardskrifttypeiafsnit"/>
    <w:uiPriority w:val="4"/>
    <w:semiHidden/>
    <w:rsid w:val="0052376E"/>
    <w:rPr>
      <w:rFonts w:ascii="Verdana" w:hAnsi="Verdana"/>
      <w:b/>
      <w:bCs/>
      <w:i/>
      <w:iCs/>
      <w:color w:val="auto"/>
      <w:sz w:val="18"/>
    </w:rPr>
  </w:style>
  <w:style w:type="character" w:styleId="Strk">
    <w:name w:val="Strong"/>
    <w:basedOn w:val="Standardskrifttypeiafsnit"/>
    <w:uiPriority w:val="3"/>
    <w:rsid w:val="0052376E"/>
    <w:rPr>
      <w:rFonts w:ascii="Verdana" w:hAnsi="Verdana"/>
      <w:b/>
      <w:bCs/>
      <w:sz w:val="18"/>
    </w:rPr>
  </w:style>
  <w:style w:type="paragraph" w:styleId="Strktcitat">
    <w:name w:val="Intense Quote"/>
    <w:basedOn w:val="Normal"/>
    <w:next w:val="Normal"/>
    <w:link w:val="StrktcitatTegn"/>
    <w:uiPriority w:val="4"/>
    <w:semiHidden/>
    <w:rsid w:val="00157F97"/>
    <w:pPr>
      <w:spacing w:before="200" w:after="280"/>
    </w:pPr>
    <w:rPr>
      <w:bCs/>
      <w:i/>
      <w:iCs/>
      <w:color w:val="006983" w:themeColor="accent1"/>
      <w:sz w:val="24"/>
    </w:rPr>
  </w:style>
  <w:style w:type="character" w:customStyle="1" w:styleId="StrktcitatTegn">
    <w:name w:val="Stærkt citat Tegn"/>
    <w:basedOn w:val="Standardskrifttypeiafsnit"/>
    <w:link w:val="Strktcitat"/>
    <w:uiPriority w:val="4"/>
    <w:semiHidden/>
    <w:rsid w:val="004E6181"/>
    <w:rPr>
      <w:rFonts w:ascii="Arial" w:hAnsi="Arial"/>
      <w:bCs/>
      <w:i/>
      <w:iCs/>
      <w:color w:val="006983" w:themeColor="accent1"/>
      <w:sz w:val="24"/>
    </w:rPr>
  </w:style>
  <w:style w:type="character" w:styleId="Svaghenvisning">
    <w:name w:val="Subtle Reference"/>
    <w:basedOn w:val="Standardskrifttypeiafsnit"/>
    <w:uiPriority w:val="4"/>
    <w:semiHidden/>
    <w:rsid w:val="00312E17"/>
    <w:rPr>
      <w:rFonts w:ascii="Verdana" w:hAnsi="Verdana"/>
      <w:smallCaps/>
      <w:color w:val="auto"/>
      <w:sz w:val="18"/>
      <w:u w:val="single"/>
    </w:rPr>
  </w:style>
  <w:style w:type="character" w:styleId="Kraftighenvisning">
    <w:name w:val="Intense Reference"/>
    <w:basedOn w:val="Standardskrifttypeiafsnit"/>
    <w:uiPriority w:val="4"/>
    <w:semiHidden/>
    <w:rsid w:val="00312E17"/>
    <w:rPr>
      <w:rFonts w:ascii="Verdana" w:hAnsi="Verdana"/>
      <w:b/>
      <w:bCs/>
      <w:smallCaps/>
      <w:color w:val="auto"/>
      <w:spacing w:val="5"/>
      <w:sz w:val="18"/>
      <w:u w:val="single"/>
    </w:rPr>
  </w:style>
  <w:style w:type="character" w:styleId="Bogenstitel">
    <w:name w:val="Book Title"/>
    <w:basedOn w:val="Standardskrifttypeiafsnit"/>
    <w:uiPriority w:val="4"/>
    <w:semiHidden/>
    <w:rsid w:val="00312E17"/>
    <w:rPr>
      <w:rFonts w:ascii="Verdana" w:hAnsi="Verdana"/>
      <w:b/>
      <w:bCs/>
      <w:smallCaps/>
      <w:spacing w:val="5"/>
      <w:sz w:val="18"/>
    </w:rPr>
  </w:style>
  <w:style w:type="paragraph" w:styleId="Billedtekst">
    <w:name w:val="caption"/>
    <w:basedOn w:val="Normal"/>
    <w:uiPriority w:val="4"/>
    <w:rsid w:val="002F2AB1"/>
    <w:pPr>
      <w:spacing w:before="60" w:after="200" w:line="250" w:lineRule="atLeast"/>
    </w:pPr>
    <w:rPr>
      <w:bCs/>
      <w:i/>
      <w:sz w:val="16"/>
      <w:szCs w:val="18"/>
      <w:lang w:val="en-GB"/>
    </w:rPr>
  </w:style>
  <w:style w:type="character" w:styleId="Slutnotehenvisning">
    <w:name w:val="endnote reference"/>
    <w:basedOn w:val="Standardskrifttypeiafsnit"/>
    <w:uiPriority w:val="2"/>
    <w:semiHidden/>
    <w:rsid w:val="007665AF"/>
    <w:rPr>
      <w:rFonts w:ascii="Verdana" w:hAnsi="Verdana"/>
      <w:sz w:val="14"/>
      <w:vertAlign w:val="superscript"/>
    </w:rPr>
  </w:style>
  <w:style w:type="paragraph" w:styleId="Slutnotetekst">
    <w:name w:val="endnote text"/>
    <w:basedOn w:val="Normal"/>
    <w:link w:val="SlutnotetekstTegn"/>
    <w:uiPriority w:val="2"/>
    <w:semiHidden/>
    <w:rsid w:val="007665AF"/>
    <w:pPr>
      <w:spacing w:line="180" w:lineRule="atLeast"/>
    </w:pPr>
    <w:rPr>
      <w:sz w:val="14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"/>
    <w:semiHidden/>
    <w:rsid w:val="006B7A83"/>
    <w:rPr>
      <w:rFonts w:ascii="Arial" w:hAnsi="Arial"/>
      <w:sz w:val="14"/>
      <w:szCs w:val="20"/>
    </w:rPr>
  </w:style>
  <w:style w:type="paragraph" w:styleId="Sidefod">
    <w:name w:val="footer"/>
    <w:basedOn w:val="Normal"/>
    <w:link w:val="SidefodTegn"/>
    <w:uiPriority w:val="6"/>
    <w:rsid w:val="0045357E"/>
    <w:pPr>
      <w:tabs>
        <w:tab w:val="center" w:pos="4819"/>
        <w:tab w:val="right" w:pos="9638"/>
      </w:tabs>
      <w:spacing w:line="200" w:lineRule="atLeast"/>
    </w:pPr>
    <w:rPr>
      <w:color w:val="auto"/>
      <w:sz w:val="16"/>
    </w:rPr>
  </w:style>
  <w:style w:type="character" w:customStyle="1" w:styleId="SidefodTegn">
    <w:name w:val="Sidefod Tegn"/>
    <w:basedOn w:val="Standardskrifttypeiafsnit"/>
    <w:link w:val="Sidefod"/>
    <w:uiPriority w:val="6"/>
    <w:rsid w:val="0045357E"/>
    <w:rPr>
      <w:rFonts w:ascii="Arial" w:hAnsi="Arial"/>
      <w:sz w:val="16"/>
    </w:rPr>
  </w:style>
  <w:style w:type="character" w:styleId="Fodnotehenvisning">
    <w:name w:val="footnote reference"/>
    <w:basedOn w:val="Standardskrifttypeiafsnit"/>
    <w:uiPriority w:val="2"/>
    <w:semiHidden/>
    <w:rsid w:val="007665AF"/>
    <w:rPr>
      <w:rFonts w:ascii="Verdana" w:hAnsi="Verdana"/>
      <w:sz w:val="14"/>
      <w:vertAlign w:val="superscript"/>
    </w:rPr>
  </w:style>
  <w:style w:type="paragraph" w:styleId="Fodnotetekst">
    <w:name w:val="footnote text"/>
    <w:basedOn w:val="Normal"/>
    <w:link w:val="FodnotetekstTegn"/>
    <w:uiPriority w:val="2"/>
    <w:semiHidden/>
    <w:rsid w:val="007665AF"/>
    <w:pPr>
      <w:spacing w:line="180" w:lineRule="atLeast"/>
    </w:pPr>
    <w:rPr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"/>
    <w:semiHidden/>
    <w:rsid w:val="006B7A83"/>
    <w:rPr>
      <w:rFonts w:ascii="Arial" w:hAnsi="Arial"/>
      <w:sz w:val="14"/>
      <w:szCs w:val="20"/>
    </w:rPr>
  </w:style>
  <w:style w:type="paragraph" w:styleId="Sidehoved">
    <w:name w:val="header"/>
    <w:basedOn w:val="Normal"/>
    <w:link w:val="SidehovedTegn"/>
    <w:uiPriority w:val="2"/>
    <w:semiHidden/>
    <w:rsid w:val="007665AF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"/>
    <w:semiHidden/>
    <w:rsid w:val="006B7A83"/>
    <w:rPr>
      <w:rFonts w:ascii="Arial" w:hAnsi="Arial"/>
      <w:sz w:val="16"/>
    </w:rPr>
  </w:style>
  <w:style w:type="paragraph" w:styleId="Opstilling-punkttegn">
    <w:name w:val="List Bullet"/>
    <w:basedOn w:val="Normal"/>
    <w:uiPriority w:val="2"/>
    <w:qFormat/>
    <w:rsid w:val="004C12B0"/>
    <w:pPr>
      <w:numPr>
        <w:numId w:val="4"/>
      </w:numPr>
      <w:contextualSpacing/>
    </w:pPr>
    <w:rPr>
      <w:sz w:val="22"/>
    </w:rPr>
  </w:style>
  <w:style w:type="paragraph" w:styleId="Opstilling-talellerbogst">
    <w:name w:val="List Number"/>
    <w:basedOn w:val="Normal"/>
    <w:uiPriority w:val="2"/>
    <w:qFormat/>
    <w:rsid w:val="00C32522"/>
    <w:pPr>
      <w:numPr>
        <w:numId w:val="37"/>
      </w:numPr>
      <w:contextualSpacing/>
    </w:pPr>
  </w:style>
  <w:style w:type="paragraph" w:styleId="Indholdsfortegnelse1">
    <w:name w:val="toc 1"/>
    <w:basedOn w:val="Normal"/>
    <w:next w:val="Normal"/>
    <w:uiPriority w:val="3"/>
    <w:semiHidden/>
    <w:rsid w:val="008D356B"/>
    <w:pPr>
      <w:spacing w:before="100"/>
      <w:ind w:right="567"/>
    </w:pPr>
  </w:style>
  <w:style w:type="paragraph" w:styleId="Indholdsfortegnelse2">
    <w:name w:val="toc 2"/>
    <w:basedOn w:val="Normal"/>
    <w:next w:val="Normal"/>
    <w:uiPriority w:val="3"/>
    <w:semiHidden/>
    <w:rsid w:val="008D356B"/>
    <w:pPr>
      <w:ind w:right="567"/>
    </w:pPr>
  </w:style>
  <w:style w:type="paragraph" w:styleId="Indholdsfortegnelse3">
    <w:name w:val="toc 3"/>
    <w:basedOn w:val="Normal"/>
    <w:next w:val="Normal"/>
    <w:uiPriority w:val="3"/>
    <w:semiHidden/>
    <w:rsid w:val="008D356B"/>
    <w:pPr>
      <w:ind w:right="567"/>
    </w:pPr>
  </w:style>
  <w:style w:type="paragraph" w:styleId="Indholdsfortegnelse4">
    <w:name w:val="toc 4"/>
    <w:basedOn w:val="Normal"/>
    <w:next w:val="Normal"/>
    <w:uiPriority w:val="3"/>
    <w:semiHidden/>
    <w:rsid w:val="008D356B"/>
    <w:pPr>
      <w:ind w:right="567"/>
    </w:pPr>
  </w:style>
  <w:style w:type="paragraph" w:styleId="Indholdsfortegnelse5">
    <w:name w:val="toc 5"/>
    <w:basedOn w:val="Normal"/>
    <w:next w:val="Normal"/>
    <w:uiPriority w:val="3"/>
    <w:semiHidden/>
    <w:rsid w:val="008D356B"/>
  </w:style>
  <w:style w:type="paragraph" w:styleId="Indholdsfortegnelse6">
    <w:name w:val="toc 6"/>
    <w:basedOn w:val="Normal"/>
    <w:next w:val="Normal"/>
    <w:uiPriority w:val="3"/>
    <w:semiHidden/>
    <w:rsid w:val="008D356B"/>
    <w:pPr>
      <w:ind w:right="567"/>
    </w:pPr>
  </w:style>
  <w:style w:type="paragraph" w:styleId="Indholdsfortegnelse7">
    <w:name w:val="toc 7"/>
    <w:basedOn w:val="Normal"/>
    <w:next w:val="Normal"/>
    <w:uiPriority w:val="3"/>
    <w:semiHidden/>
    <w:rsid w:val="008D356B"/>
    <w:pPr>
      <w:ind w:right="567"/>
    </w:pPr>
  </w:style>
  <w:style w:type="paragraph" w:styleId="Indholdsfortegnelse8">
    <w:name w:val="toc 8"/>
    <w:basedOn w:val="Normal"/>
    <w:next w:val="Normal"/>
    <w:uiPriority w:val="3"/>
    <w:semiHidden/>
    <w:rsid w:val="001E23CD"/>
    <w:pPr>
      <w:ind w:right="567"/>
    </w:pPr>
  </w:style>
  <w:style w:type="paragraph" w:styleId="Indholdsfortegnelse9">
    <w:name w:val="toc 9"/>
    <w:basedOn w:val="Normal"/>
    <w:next w:val="Normal"/>
    <w:uiPriority w:val="3"/>
    <w:semiHidden/>
    <w:rsid w:val="001E23CD"/>
    <w:pPr>
      <w:ind w:right="567"/>
    </w:pPr>
  </w:style>
  <w:style w:type="paragraph" w:styleId="Overskrift">
    <w:name w:val="TOC Heading"/>
    <w:basedOn w:val="Overskrift1"/>
    <w:next w:val="Normal"/>
    <w:uiPriority w:val="3"/>
    <w:semiHidden/>
    <w:rsid w:val="001E23CD"/>
    <w:pPr>
      <w:spacing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5A7CAE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Opstilling-punkttegn2">
    <w:name w:val="List Bullet 2"/>
    <w:basedOn w:val="Normal"/>
    <w:uiPriority w:val="2"/>
    <w:rsid w:val="00AA0089"/>
    <w:pPr>
      <w:numPr>
        <w:ilvl w:val="1"/>
        <w:numId w:val="4"/>
      </w:numPr>
      <w:contextualSpacing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312E17"/>
    <w:pPr>
      <w:spacing w:line="240" w:lineRule="auto"/>
    </w:pPr>
    <w:rPr>
      <w:b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6B7A83"/>
    <w:rPr>
      <w:rFonts w:ascii="Arial" w:hAnsi="Arial"/>
      <w:b/>
      <w:sz w:val="20"/>
    </w:rPr>
  </w:style>
  <w:style w:type="character" w:styleId="Sidetal">
    <w:name w:val="page number"/>
    <w:basedOn w:val="Standardskrifttypeiafsnit"/>
    <w:semiHidden/>
    <w:rsid w:val="00C32522"/>
    <w:rPr>
      <w:rFonts w:ascii="Arial" w:hAnsi="Arial"/>
      <w:sz w:val="16"/>
    </w:rPr>
  </w:style>
  <w:style w:type="paragraph" w:styleId="Citatoverskrift">
    <w:name w:val="toa heading"/>
    <w:basedOn w:val="Normal"/>
    <w:next w:val="Normal"/>
    <w:uiPriority w:val="99"/>
    <w:semiHidden/>
    <w:rsid w:val="00312E17"/>
    <w:pPr>
      <w:spacing w:line="320" w:lineRule="atLeast"/>
    </w:pPr>
    <w:rPr>
      <w:rFonts w:eastAsiaTheme="majorEastAsia" w:cstheme="majorBidi"/>
      <w:b/>
      <w:bCs/>
      <w:sz w:val="24"/>
      <w:szCs w:val="24"/>
    </w:rPr>
  </w:style>
  <w:style w:type="paragraph" w:styleId="Listeoverfigurer">
    <w:name w:val="table of figures"/>
    <w:basedOn w:val="Normal"/>
    <w:next w:val="Normal"/>
    <w:uiPriority w:val="99"/>
    <w:semiHidden/>
    <w:rsid w:val="00312E17"/>
    <w:pPr>
      <w:ind w:right="567"/>
    </w:pPr>
  </w:style>
  <w:style w:type="paragraph" w:styleId="Starthilsen">
    <w:name w:val="Salutation"/>
    <w:basedOn w:val="Normal"/>
    <w:next w:val="Normal"/>
    <w:link w:val="StarthilsenTegn"/>
    <w:uiPriority w:val="99"/>
    <w:semiHidden/>
    <w:rsid w:val="005C689A"/>
    <w:pPr>
      <w:keepNext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5C689A"/>
    <w:rPr>
      <w:rFonts w:ascii="Arial" w:hAnsi="Arial"/>
      <w:sz w:val="20"/>
    </w:rPr>
  </w:style>
  <w:style w:type="paragraph" w:styleId="Dato">
    <w:name w:val="Date"/>
    <w:basedOn w:val="Normal"/>
    <w:next w:val="Normal"/>
    <w:link w:val="DatoTegn"/>
    <w:uiPriority w:val="99"/>
    <w:semiHidden/>
    <w:rsid w:val="00312E17"/>
  </w:style>
  <w:style w:type="character" w:customStyle="1" w:styleId="DatoTegn">
    <w:name w:val="Dato Tegn"/>
    <w:basedOn w:val="Standardskrifttypeiafsnit"/>
    <w:link w:val="Dato"/>
    <w:uiPriority w:val="99"/>
    <w:semiHidden/>
    <w:rsid w:val="006B7A83"/>
    <w:rPr>
      <w:rFonts w:ascii="Arial" w:hAnsi="Arial"/>
      <w:sz w:val="20"/>
    </w:rPr>
  </w:style>
  <w:style w:type="paragraph" w:styleId="Citat">
    <w:name w:val="Quote"/>
    <w:basedOn w:val="Normal"/>
    <w:next w:val="Normal"/>
    <w:link w:val="CitatTegn"/>
    <w:uiPriority w:val="4"/>
    <w:rsid w:val="0045357E"/>
    <w:pPr>
      <w:numPr>
        <w:numId w:val="28"/>
      </w:numPr>
      <w:jc w:val="center"/>
    </w:pPr>
    <w:rPr>
      <w:i/>
      <w:iCs/>
      <w:color w:val="auto"/>
    </w:rPr>
  </w:style>
  <w:style w:type="character" w:customStyle="1" w:styleId="CitatTegn">
    <w:name w:val="Citat Tegn"/>
    <w:basedOn w:val="Standardskrifttypeiafsnit"/>
    <w:link w:val="Citat"/>
    <w:uiPriority w:val="4"/>
    <w:rsid w:val="0045357E"/>
    <w:rPr>
      <w:rFonts w:ascii="Arial" w:hAnsi="Arial"/>
      <w:i/>
      <w:iCs/>
      <w:sz w:val="20"/>
    </w:rPr>
  </w:style>
  <w:style w:type="paragraph" w:customStyle="1" w:styleId="Tabletext">
    <w:name w:val="Table text"/>
    <w:basedOn w:val="Normal"/>
    <w:semiHidden/>
    <w:rsid w:val="005D37B1"/>
    <w:pPr>
      <w:spacing w:line="200" w:lineRule="atLeast"/>
    </w:pPr>
    <w:rPr>
      <w:sz w:val="16"/>
      <w:lang w:val="en-US"/>
    </w:rPr>
  </w:style>
  <w:style w:type="paragraph" w:customStyle="1" w:styleId="TableHeading">
    <w:name w:val="Table Heading"/>
    <w:basedOn w:val="Tabletext"/>
    <w:semiHidden/>
    <w:rsid w:val="005D37B1"/>
    <w:rPr>
      <w:b/>
    </w:rPr>
  </w:style>
  <w:style w:type="paragraph" w:customStyle="1" w:styleId="Tablenumbers">
    <w:name w:val="Table numbers"/>
    <w:basedOn w:val="TableHeading"/>
    <w:semiHidden/>
    <w:rsid w:val="005D37B1"/>
    <w:pPr>
      <w:jc w:val="right"/>
    </w:pPr>
    <w:rPr>
      <w:b w:val="0"/>
    </w:rPr>
  </w:style>
  <w:style w:type="paragraph" w:customStyle="1" w:styleId="TableTotal">
    <w:name w:val="Table Total"/>
    <w:basedOn w:val="Tablenumbers"/>
    <w:semiHidden/>
    <w:rsid w:val="005D37B1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45357E"/>
    <w:rPr>
      <w:rFonts w:ascii="Arial" w:hAnsi="Arial"/>
      <w:b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6B7A83"/>
    <w:rPr>
      <w:rFonts w:ascii="Arial" w:eastAsiaTheme="majorEastAsia" w:hAnsi="Arial" w:cstheme="majorBidi"/>
      <w:color w:val="1BD1FF" w:themeColor="accent2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6B7A83"/>
    <w:rPr>
      <w:rFonts w:ascii="Arial" w:eastAsiaTheme="majorEastAsia" w:hAnsi="Arial" w:cstheme="majorBidi"/>
      <w:iCs/>
      <w:color w:val="1BD1FF" w:themeColor="accent2"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6B7A83"/>
    <w:rPr>
      <w:rFonts w:ascii="Arial" w:eastAsiaTheme="majorEastAsia" w:hAnsi="Arial" w:cstheme="majorBidi"/>
      <w:iCs/>
      <w:color w:val="1BD1FF" w:themeColor="accent2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6B7A83"/>
    <w:rPr>
      <w:rFonts w:ascii="Arial" w:eastAsiaTheme="majorEastAsia" w:hAnsi="Arial" w:cstheme="majorBidi"/>
      <w:color w:val="1BD1FF" w:themeColor="accent2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6B7A83"/>
    <w:rPr>
      <w:rFonts w:ascii="Arial" w:eastAsiaTheme="majorEastAsia" w:hAnsi="Arial" w:cstheme="majorBidi"/>
      <w:iCs/>
      <w:color w:val="1BD1FF" w:themeColor="accent2"/>
      <w:sz w:val="20"/>
      <w:szCs w:val="20"/>
    </w:rPr>
  </w:style>
  <w:style w:type="paragraph" w:customStyle="1" w:styleId="Overskrift3udennummerering">
    <w:name w:val="Overskrift 3 uden nummerering"/>
    <w:basedOn w:val="Overskrift3"/>
    <w:next w:val="Normal"/>
    <w:uiPriority w:val="1"/>
    <w:qFormat/>
    <w:rsid w:val="00F472BE"/>
    <w:pPr>
      <w:spacing w:after="380"/>
    </w:pPr>
    <w:rPr>
      <w:sz w:val="24"/>
    </w:rPr>
  </w:style>
  <w:style w:type="paragraph" w:customStyle="1" w:styleId="Template-Virksomhedsnavn">
    <w:name w:val="Template - Virksomhedsnavn"/>
    <w:basedOn w:val="Normal"/>
    <w:next w:val="Template-Adresse"/>
    <w:uiPriority w:val="99"/>
    <w:semiHidden/>
    <w:rsid w:val="00A86B23"/>
    <w:pPr>
      <w:pBdr>
        <w:bottom w:val="single" w:sz="2" w:space="3" w:color="006983" w:themeColor="accent1"/>
      </w:pBdr>
      <w:spacing w:after="120" w:line="200" w:lineRule="atLeast"/>
      <w:contextualSpacing/>
    </w:pPr>
    <w:rPr>
      <w:rFonts w:eastAsia="Times New Roman" w:cs="Times New Roman"/>
      <w:b/>
      <w:noProof/>
      <w:sz w:val="16"/>
      <w:szCs w:val="24"/>
    </w:rPr>
  </w:style>
  <w:style w:type="paragraph" w:customStyle="1" w:styleId="Template-Adresse">
    <w:name w:val="Template - Adresse"/>
    <w:basedOn w:val="Normal"/>
    <w:uiPriority w:val="99"/>
    <w:semiHidden/>
    <w:rsid w:val="00440E84"/>
    <w:pPr>
      <w:spacing w:line="240" w:lineRule="atLeast"/>
    </w:pPr>
    <w:rPr>
      <w:rFonts w:eastAsia="Times New Roman" w:cs="Times New Roman"/>
      <w:noProof/>
      <w:sz w:val="16"/>
      <w:szCs w:val="24"/>
    </w:rPr>
  </w:style>
  <w:style w:type="paragraph" w:customStyle="1" w:styleId="Template-Dato">
    <w:name w:val="Template - Dato"/>
    <w:basedOn w:val="Template-Adresse"/>
    <w:uiPriority w:val="99"/>
    <w:semiHidden/>
    <w:rsid w:val="006D58D6"/>
  </w:style>
  <w:style w:type="character" w:styleId="Hyperlink">
    <w:name w:val="Hyperlink"/>
    <w:basedOn w:val="Standardskrifttypeiafsnit"/>
    <w:uiPriority w:val="2"/>
    <w:semiHidden/>
    <w:rsid w:val="00047147"/>
    <w:rPr>
      <w:color w:val="0000FF" w:themeColor="hyperlink"/>
      <w:u w:val="single"/>
    </w:rPr>
  </w:style>
  <w:style w:type="paragraph" w:styleId="Underskrift">
    <w:name w:val="Signature"/>
    <w:basedOn w:val="Normal"/>
    <w:link w:val="UnderskriftTegn"/>
    <w:uiPriority w:val="99"/>
    <w:semiHidden/>
    <w:rsid w:val="00204CAB"/>
    <w:pPr>
      <w:spacing w:line="240" w:lineRule="auto"/>
      <w:ind w:left="4253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5E62BF"/>
    <w:rPr>
      <w:rFonts w:ascii="Arial" w:hAnsi="Arial"/>
      <w:sz w:val="20"/>
    </w:rPr>
  </w:style>
  <w:style w:type="paragraph" w:customStyle="1" w:styleId="Trompet">
    <w:name w:val="Trompet"/>
    <w:basedOn w:val="Normal"/>
    <w:uiPriority w:val="5"/>
    <w:semiHidden/>
    <w:qFormat/>
    <w:rsid w:val="008E6DEB"/>
    <w:pPr>
      <w:spacing w:line="460" w:lineRule="atLeast"/>
    </w:pPr>
    <w:rPr>
      <w:sz w:val="26"/>
    </w:rPr>
  </w:style>
  <w:style w:type="paragraph" w:styleId="Opstilling-punkttegn3">
    <w:name w:val="List Bullet 3"/>
    <w:basedOn w:val="Normal"/>
    <w:uiPriority w:val="2"/>
    <w:rsid w:val="00AA0089"/>
    <w:pPr>
      <w:numPr>
        <w:ilvl w:val="2"/>
        <w:numId w:val="4"/>
      </w:numPr>
      <w:contextualSpacing/>
    </w:pPr>
  </w:style>
  <w:style w:type="table" w:styleId="Tabel-Gitter">
    <w:name w:val="Table Grid"/>
    <w:basedOn w:val="Tabel-Normal"/>
    <w:uiPriority w:val="59"/>
    <w:rsid w:val="00157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Border">
    <w:name w:val="Template - Border"/>
    <w:basedOn w:val="Normal"/>
    <w:next w:val="Template-Adresse"/>
    <w:uiPriority w:val="99"/>
    <w:semiHidden/>
    <w:rsid w:val="00873F73"/>
    <w:pPr>
      <w:pBdr>
        <w:bottom w:val="single" w:sz="2" w:space="3" w:color="006983" w:themeColor="accent1"/>
      </w:pBdr>
      <w:spacing w:after="120" w:line="200" w:lineRule="atLeast"/>
      <w:contextualSpacing/>
    </w:pPr>
    <w:rPr>
      <w:rFonts w:eastAsia="Times New Roman" w:cs="Times New Roman"/>
      <w:b/>
      <w:noProof/>
      <w:sz w:val="16"/>
      <w:szCs w:val="24"/>
    </w:rPr>
  </w:style>
  <w:style w:type="paragraph" w:customStyle="1" w:styleId="Template-NoBorder">
    <w:name w:val="Template - NoBorder"/>
    <w:basedOn w:val="Template-Border"/>
    <w:uiPriority w:val="99"/>
    <w:semiHidden/>
    <w:rsid w:val="00873F73"/>
    <w:pPr>
      <w:pBdr>
        <w:bottom w:val="single" w:sz="2" w:space="3" w:color="FFFFFF"/>
      </w:pBdr>
    </w:pPr>
  </w:style>
  <w:style w:type="paragraph" w:customStyle="1" w:styleId="Template-ShowHideBorder">
    <w:name w:val="Template - ShowHideBorder"/>
    <w:basedOn w:val="Template-Border"/>
    <w:uiPriority w:val="99"/>
    <w:semiHidden/>
    <w:rsid w:val="00873F73"/>
  </w:style>
  <w:style w:type="paragraph" w:customStyle="1" w:styleId="Template-Adresse1">
    <w:name w:val="Template - Adresse 1"/>
    <w:basedOn w:val="Template-Adresse"/>
    <w:next w:val="Template-Adresse"/>
    <w:uiPriority w:val="99"/>
    <w:semiHidden/>
    <w:qFormat/>
    <w:rsid w:val="00F77E1C"/>
    <w:pPr>
      <w:spacing w:before="240"/>
    </w:pPr>
  </w:style>
  <w:style w:type="paragraph" w:styleId="Opstilling-talellerbogst2">
    <w:name w:val="List Number 2"/>
    <w:basedOn w:val="Normal"/>
    <w:uiPriority w:val="99"/>
    <w:semiHidden/>
    <w:rsid w:val="00971F4C"/>
    <w:pPr>
      <w:numPr>
        <w:ilvl w:val="1"/>
        <w:numId w:val="3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971F4C"/>
    <w:pPr>
      <w:numPr>
        <w:ilvl w:val="2"/>
        <w:numId w:val="37"/>
      </w:numPr>
      <w:contextualSpacing/>
    </w:pPr>
  </w:style>
  <w:style w:type="paragraph" w:styleId="Opstilling-punkttegn4">
    <w:name w:val="List Bullet 4"/>
    <w:basedOn w:val="Normal"/>
    <w:uiPriority w:val="2"/>
    <w:semiHidden/>
    <w:rsid w:val="00F472BE"/>
    <w:pPr>
      <w:numPr>
        <w:ilvl w:val="3"/>
        <w:numId w:val="4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F472BE"/>
    <w:pPr>
      <w:numPr>
        <w:ilvl w:val="3"/>
        <w:numId w:val="37"/>
      </w:numPr>
      <w:contextualSpacing/>
    </w:pPr>
  </w:style>
  <w:style w:type="paragraph" w:styleId="Brdtekst">
    <w:name w:val="Body Text"/>
    <w:basedOn w:val="Normal"/>
    <w:link w:val="BrdtekstTegn"/>
    <w:rsid w:val="00462AB6"/>
    <w:pPr>
      <w:spacing w:after="120" w:line="240" w:lineRule="auto"/>
      <w:ind w:left="75"/>
      <w:jc w:val="both"/>
    </w:pPr>
    <w:rPr>
      <w:rFonts w:eastAsia="Times New Roman" w:cs="Times New Roman"/>
      <w:color w:val="auto"/>
      <w:szCs w:val="24"/>
      <w:lang w:val="en-US"/>
    </w:rPr>
  </w:style>
  <w:style w:type="character" w:customStyle="1" w:styleId="BrdtekstTegn">
    <w:name w:val="Brødtekst Tegn"/>
    <w:basedOn w:val="Standardskrifttypeiafsnit"/>
    <w:link w:val="Brdtekst"/>
    <w:rsid w:val="00462AB6"/>
    <w:rPr>
      <w:rFonts w:ascii="Arial" w:eastAsia="Times New Roman" w:hAnsi="Arial" w:cs="Times New Roman"/>
      <w:sz w:val="20"/>
      <w:szCs w:val="24"/>
      <w:lang w:val="en-US"/>
    </w:rPr>
  </w:style>
  <w:style w:type="character" w:styleId="BesgtLink">
    <w:name w:val="FollowedHyperlink"/>
    <w:basedOn w:val="Standardskrifttypeiafsnit"/>
    <w:uiPriority w:val="2"/>
    <w:semiHidden/>
    <w:rsid w:val="001D2D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3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633">
              <w:marLeft w:val="0"/>
              <w:marRight w:val="0"/>
              <w:marTop w:val="2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7890">
                      <w:marLeft w:val="-2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007720">
                              <w:marLeft w:val="-2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4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528465">
                                      <w:marLeft w:val="0"/>
                                      <w:marRight w:val="0"/>
                                      <w:marTop w:val="0"/>
                                      <w:marBottom w:val="22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9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144157">
                                              <w:marLeft w:val="-22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05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9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07184">
              <w:marLeft w:val="0"/>
              <w:marRight w:val="0"/>
              <w:marTop w:val="2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86588">
                      <w:marLeft w:val="-2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31321">
                              <w:marLeft w:val="-2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0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951091">
                                      <w:marLeft w:val="0"/>
                                      <w:marRight w:val="0"/>
                                      <w:marTop w:val="0"/>
                                      <w:marBottom w:val="22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75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946710">
                                              <w:marLeft w:val="-22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994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6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Sundhed_Blå">
      <a:dk1>
        <a:sysClr val="windowText" lastClr="000000"/>
      </a:dk1>
      <a:lt1>
        <a:srgbClr val="F3F5F5"/>
      </a:lt1>
      <a:dk2>
        <a:srgbClr val="003145"/>
      </a:dk2>
      <a:lt2>
        <a:srgbClr val="ADC2C7"/>
      </a:lt2>
      <a:accent1>
        <a:srgbClr val="006983"/>
      </a:accent1>
      <a:accent2>
        <a:srgbClr val="1BD1FF"/>
      </a:accent2>
      <a:accent3>
        <a:srgbClr val="004150"/>
      </a:accent3>
      <a:accent4>
        <a:srgbClr val="3C8A2E"/>
      </a:accent4>
      <a:accent5>
        <a:srgbClr val="228E7C"/>
      </a:accent5>
      <a:accent6>
        <a:srgbClr val="00206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E600B99F9E24CB771752F2559A98D" ma:contentTypeVersion="15" ma:contentTypeDescription="Opret et nyt dokument." ma:contentTypeScope="" ma:versionID="523856128d4e5dde3008db606161f16f">
  <xsd:schema xmlns:xsd="http://www.w3.org/2001/XMLSchema" xmlns:xs="http://www.w3.org/2001/XMLSchema" xmlns:p="http://schemas.microsoft.com/office/2006/metadata/properties" xmlns:ns2="4c07ad3b-09fe-48cf-9fa4-dd51002701d5" xmlns:ns3="9d775f77-ec17-421d-9f54-973e0f6797b7" targetNamespace="http://schemas.microsoft.com/office/2006/metadata/properties" ma:root="true" ma:fieldsID="7ccdb721ce9344f1cc69268f00f5c674" ns2:_="" ns3:_="">
    <xsd:import namespace="4c07ad3b-09fe-48cf-9fa4-dd51002701d5"/>
    <xsd:import namespace="9d775f77-ec17-421d-9f54-973e0f679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7ad3b-09fe-48cf-9fa4-dd5100270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4f34db1e-492b-4873-a0a7-13a514a36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75f77-ec17-421d-9f54-973e0f67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b38ead0-87f5-4caa-afd8-aabb52041052}" ma:internalName="TaxCatchAll" ma:showField="CatchAllData" ma:web="9d775f77-ec17-421d-9f54-973e0f679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CD0813-B3AA-4B03-8FD2-1644AE16CD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7790FE-4CC1-4397-BB4E-95364A530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7ad3b-09fe-48cf-9fa4-dd51002701d5"/>
    <ds:schemaRef ds:uri="9d775f77-ec17-421d-9f54-973e0f679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26687A-F8EB-4D9C-9476-354082833F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</vt:lpstr>
    </vt:vector>
  </TitlesOfParts>
  <Company>Region Nordjylland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Ann Steen Jensen (wg3b)</dc:creator>
  <cp:lastModifiedBy>Mette Lund Poulsen</cp:lastModifiedBy>
  <cp:revision>5</cp:revision>
  <cp:lastPrinted>2014-11-21T12:48:00Z</cp:lastPrinted>
  <dcterms:created xsi:type="dcterms:W3CDTF">2024-04-09T08:46:00Z</dcterms:created>
  <dcterms:modified xsi:type="dcterms:W3CDTF">2024-04-09T10:07:00Z</dcterms:modified>
</cp:coreProperties>
</file>