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214"/>
        <w:gridCol w:w="3113"/>
      </w:tblGrid>
      <w:tr w:rsidR="006468AC" w14:paraId="21A1A97A" w14:textId="77777777" w:rsidTr="00856810">
        <w:trPr>
          <w:jc w:val="center"/>
        </w:trPr>
        <w:tc>
          <w:tcPr>
            <w:tcW w:w="70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559DE8" w14:textId="77777777" w:rsidR="006468AC" w:rsidRDefault="006468AC" w:rsidP="000B0E3D">
            <w:pPr>
              <w:spacing w:line="120" w:lineRule="exact"/>
            </w:pPr>
          </w:p>
          <w:p w14:paraId="1697B3C9" w14:textId="7CB4D68C" w:rsidR="006468AC" w:rsidRDefault="002B78E3" w:rsidP="000B0E3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en-US"/>
              </w:rPr>
              <w:t>JORD OG VAND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D8EC14" w14:textId="77777777" w:rsidR="006468AC" w:rsidRDefault="006468AC" w:rsidP="000B0E3D">
            <w:pPr>
              <w:spacing w:line="120" w:lineRule="exact"/>
            </w:pPr>
          </w:p>
          <w:p w14:paraId="20E58EBD" w14:textId="77777777" w:rsidR="006468AC" w:rsidRDefault="006468AC" w:rsidP="000B0E3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</w:pPr>
          </w:p>
        </w:tc>
      </w:tr>
      <w:tr w:rsidR="006468AC" w14:paraId="0887BAC2" w14:textId="77777777" w:rsidTr="00856810">
        <w:trPr>
          <w:jc w:val="center"/>
        </w:trPr>
        <w:tc>
          <w:tcPr>
            <w:tcW w:w="70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655E" w14:textId="77777777" w:rsidR="006468AC" w:rsidRDefault="006468AC" w:rsidP="000B0E3D">
            <w:pPr>
              <w:spacing w:line="120" w:lineRule="exact"/>
            </w:pPr>
          </w:p>
          <w:p w14:paraId="68109BE4" w14:textId="3C57D194" w:rsidR="006468AC" w:rsidRDefault="006468AC" w:rsidP="000B0E3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ind w:left="851" w:hanging="851"/>
            </w:pPr>
            <w:r>
              <w:t xml:space="preserve">Emne: </w:t>
            </w:r>
            <w:proofErr w:type="spellStart"/>
            <w:r>
              <w:rPr>
                <w:b/>
              </w:rPr>
              <w:t>Tjek-liste</w:t>
            </w:r>
            <w:proofErr w:type="spellEnd"/>
            <w:r>
              <w:rPr>
                <w:b/>
              </w:rPr>
              <w:t xml:space="preserve"> til VTO-undersøgelse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6460" w14:textId="77777777" w:rsidR="006468AC" w:rsidRDefault="006468AC" w:rsidP="000B0E3D">
            <w:pPr>
              <w:spacing w:line="120" w:lineRule="exact"/>
            </w:pPr>
          </w:p>
          <w:p w14:paraId="14CC9BF5" w14:textId="01691111" w:rsidR="006468AC" w:rsidRDefault="006468AC" w:rsidP="000B0E3D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</w:pPr>
            <w:r>
              <w:t xml:space="preserve">Nr.: </w:t>
            </w:r>
            <w:r>
              <w:rPr>
                <w:b/>
              </w:rPr>
              <w:t>04-54-32</w:t>
            </w:r>
            <w:r>
              <w:tab/>
              <w:t xml:space="preserve"> </w:t>
            </w:r>
          </w:p>
        </w:tc>
      </w:tr>
      <w:tr w:rsidR="006468AC" w14:paraId="18518664" w14:textId="77777777" w:rsidTr="00856810">
        <w:trPr>
          <w:jc w:val="center"/>
        </w:trPr>
        <w:tc>
          <w:tcPr>
            <w:tcW w:w="7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5328" w14:textId="77777777" w:rsidR="006468AC" w:rsidRDefault="006468AC" w:rsidP="000B0E3D"/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70597" w14:textId="77777777" w:rsidR="006468AC" w:rsidRDefault="006468AC" w:rsidP="000B0E3D">
            <w:pPr>
              <w:spacing w:line="120" w:lineRule="exact"/>
            </w:pPr>
          </w:p>
          <w:p w14:paraId="662E4673" w14:textId="44A1818A" w:rsidR="006468AC" w:rsidRDefault="006468AC" w:rsidP="000B0E3D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</w:pPr>
            <w:r>
              <w:t xml:space="preserve">Revision: </w:t>
            </w:r>
            <w:r w:rsidR="008A1A83">
              <w:rPr>
                <w:b/>
              </w:rPr>
              <w:t>5</w:t>
            </w:r>
            <w:r>
              <w:tab/>
            </w:r>
            <w:r>
              <w:rPr>
                <w:b/>
              </w:rPr>
              <w:t xml:space="preserve"> </w:t>
            </w:r>
          </w:p>
        </w:tc>
      </w:tr>
      <w:tr w:rsidR="006468AC" w14:paraId="7681B985" w14:textId="77777777" w:rsidTr="00856810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714A" w14:textId="77777777" w:rsidR="006468AC" w:rsidRDefault="006468AC" w:rsidP="000B0E3D">
            <w:pPr>
              <w:spacing w:line="120" w:lineRule="exact"/>
            </w:pPr>
          </w:p>
          <w:p w14:paraId="550FD7E2" w14:textId="14DDFFF6" w:rsidR="006468AC" w:rsidRDefault="006468AC" w:rsidP="000B0E3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</w:pPr>
            <w:proofErr w:type="spellStart"/>
            <w:r>
              <w:t>Udarb</w:t>
            </w:r>
            <w:proofErr w:type="spellEnd"/>
            <w:r>
              <w:t>. af:</w:t>
            </w:r>
            <w:r>
              <w:rPr>
                <w:b/>
                <w:bCs/>
              </w:rPr>
              <w:t xml:space="preserve"> </w:t>
            </w:r>
            <w:r w:rsidR="008C0D14">
              <w:rPr>
                <w:b/>
                <w:bCs/>
              </w:rPr>
              <w:t>AG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D530" w14:textId="77777777" w:rsidR="006468AC" w:rsidRDefault="006468AC" w:rsidP="000B0E3D">
            <w:pPr>
              <w:spacing w:line="120" w:lineRule="exact"/>
            </w:pPr>
          </w:p>
          <w:p w14:paraId="4ED47558" w14:textId="17C8AB5F" w:rsidR="006468AC" w:rsidRDefault="006468AC" w:rsidP="000B0E3D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</w:pPr>
            <w:proofErr w:type="spellStart"/>
            <w:r>
              <w:t>Godk</w:t>
            </w:r>
            <w:proofErr w:type="spellEnd"/>
            <w:r>
              <w:t xml:space="preserve">. af: </w:t>
            </w:r>
            <w:r w:rsidR="002B78E3">
              <w:rPr>
                <w:b/>
              </w:rPr>
              <w:t>AMH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81D1" w14:textId="77777777" w:rsidR="006468AC" w:rsidRDefault="006468AC" w:rsidP="000B0E3D">
            <w:pPr>
              <w:spacing w:line="120" w:lineRule="exact"/>
            </w:pPr>
          </w:p>
          <w:p w14:paraId="59CF0864" w14:textId="4F50DA89" w:rsidR="006468AC" w:rsidRDefault="006468AC" w:rsidP="000B0E3D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sz w:val="18"/>
                <w:szCs w:val="18"/>
              </w:rPr>
            </w:pPr>
            <w:r>
              <w:t xml:space="preserve">Dato: </w:t>
            </w:r>
            <w:r w:rsidR="008A1A83" w:rsidRPr="008A1A83">
              <w:rPr>
                <w:b/>
                <w:bCs/>
              </w:rPr>
              <w:t>20</w:t>
            </w:r>
            <w:r>
              <w:rPr>
                <w:b/>
              </w:rPr>
              <w:t>.</w:t>
            </w:r>
            <w:r w:rsidR="008A1A83">
              <w:rPr>
                <w:b/>
              </w:rPr>
              <w:t>11</w:t>
            </w:r>
            <w:r w:rsidRPr="00072289">
              <w:rPr>
                <w:b/>
              </w:rPr>
              <w:t>.</w:t>
            </w:r>
            <w:r w:rsidR="00856810">
              <w:rPr>
                <w:b/>
              </w:rPr>
              <w:t>202</w:t>
            </w:r>
            <w:r w:rsidR="008A1A83">
              <w:rPr>
                <w:b/>
              </w:rPr>
              <w:t>4</w:t>
            </w:r>
            <w:r>
              <w:tab/>
            </w:r>
          </w:p>
        </w:tc>
      </w:tr>
    </w:tbl>
    <w:p w14:paraId="69B7114F" w14:textId="77777777" w:rsidR="006468AC" w:rsidRDefault="006468AC" w:rsidP="006468AC"/>
    <w:tbl>
      <w:tblPr>
        <w:tblStyle w:val="Tabel-Gitter"/>
        <w:tblW w:w="10182" w:type="dxa"/>
        <w:jc w:val="center"/>
        <w:tblLook w:val="04A0" w:firstRow="1" w:lastRow="0" w:firstColumn="1" w:lastColumn="0" w:noHBand="0" w:noVBand="1"/>
      </w:tblPr>
      <w:tblGrid>
        <w:gridCol w:w="440"/>
        <w:gridCol w:w="8101"/>
        <w:gridCol w:w="1641"/>
      </w:tblGrid>
      <w:tr w:rsidR="00DD2626" w:rsidRPr="006F796F" w14:paraId="70AC472E" w14:textId="77777777" w:rsidTr="5B7A8171">
        <w:trPr>
          <w:jc w:val="center"/>
        </w:trPr>
        <w:tc>
          <w:tcPr>
            <w:tcW w:w="303" w:type="dxa"/>
          </w:tcPr>
          <w:p w14:paraId="1E08F810" w14:textId="77777777" w:rsidR="00DD2626" w:rsidRPr="006F796F" w:rsidRDefault="00DD2626" w:rsidP="006468AC">
            <w:pPr>
              <w:spacing w:before="240" w:line="276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223" w:type="dxa"/>
            <w:vAlign w:val="bottom"/>
          </w:tcPr>
          <w:p w14:paraId="085A3A63" w14:textId="77777777" w:rsidR="00DD2626" w:rsidRPr="00CD6AE0" w:rsidRDefault="00DD2626" w:rsidP="006468AC">
            <w:pPr>
              <w:spacing w:before="240"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D6AE0">
              <w:rPr>
                <w:rFonts w:ascii="Calibri" w:hAnsi="Calibri"/>
                <w:b/>
                <w:color w:val="000000"/>
                <w:sz w:val="24"/>
                <w:szCs w:val="24"/>
              </w:rPr>
              <w:t>Tjekliste VTO-undersøgelse</w:t>
            </w:r>
          </w:p>
          <w:p w14:paraId="59213A0E" w14:textId="22459F01" w:rsidR="00FA2302" w:rsidRPr="00FA2302" w:rsidRDefault="00FA2302" w:rsidP="009B2285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Der henvises i øvrigt til </w:t>
            </w:r>
            <w:r w:rsidR="009B2285">
              <w:rPr>
                <w:rFonts w:ascii="Calibri" w:hAnsi="Calibri"/>
                <w:color w:val="000000"/>
              </w:rPr>
              <w:t>proceduren</w:t>
            </w:r>
            <w:r w:rsidRPr="002C2C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C8C">
              <w:rPr>
                <w:rStyle w:val="Strk"/>
                <w:rFonts w:ascii="Arial" w:hAnsi="Arial" w:cs="Arial"/>
                <w:sz w:val="20"/>
                <w:szCs w:val="20"/>
              </w:rPr>
              <w:t>04-54-01</w:t>
            </w:r>
            <w:r>
              <w:rPr>
                <w:rStyle w:val="Strk"/>
                <w:rFonts w:ascii="Arial" w:hAnsi="Arial" w:cs="Arial"/>
                <w:sz w:val="20"/>
                <w:szCs w:val="20"/>
              </w:rPr>
              <w:t xml:space="preserve">-Skema over sagsforløbet </w:t>
            </w:r>
            <w:r w:rsidRPr="00FA2302">
              <w:rPr>
                <w:rFonts w:ascii="Calibri" w:hAnsi="Calibri"/>
                <w:color w:val="000000"/>
              </w:rPr>
              <w:t xml:space="preserve">i </w:t>
            </w:r>
            <w:r w:rsidR="009B2285">
              <w:rPr>
                <w:rFonts w:ascii="Calibri" w:hAnsi="Calibri"/>
                <w:color w:val="000000"/>
              </w:rPr>
              <w:t>kvalitetshåndbogen om</w:t>
            </w:r>
            <w:r w:rsidRPr="00FA2302">
              <w:rPr>
                <w:rFonts w:ascii="Calibri" w:hAnsi="Calibri"/>
                <w:color w:val="000000"/>
              </w:rPr>
              <w:t xml:space="preserve"> sags</w:t>
            </w:r>
            <w:r>
              <w:rPr>
                <w:rFonts w:ascii="Calibri" w:hAnsi="Calibri"/>
                <w:color w:val="000000"/>
              </w:rPr>
              <w:t>behandling ved udvidede undersøgelser generelt.</w:t>
            </w:r>
          </w:p>
        </w:tc>
        <w:tc>
          <w:tcPr>
            <w:tcW w:w="1656" w:type="dxa"/>
            <w:vAlign w:val="center"/>
          </w:tcPr>
          <w:p w14:paraId="6ABD066C" w14:textId="77777777" w:rsidR="00DD2626" w:rsidRPr="006F796F" w:rsidRDefault="00DD2626" w:rsidP="006468AC">
            <w:pPr>
              <w:spacing w:before="240" w:line="276" w:lineRule="auto"/>
              <w:rPr>
                <w:b/>
              </w:rPr>
            </w:pPr>
            <w:r w:rsidRPr="006F796F">
              <w:rPr>
                <w:b/>
              </w:rPr>
              <w:t>Dato/ [ja/nej]</w:t>
            </w:r>
          </w:p>
        </w:tc>
      </w:tr>
      <w:tr w:rsidR="00DD2626" w:rsidRPr="006F796F" w14:paraId="385566AF" w14:textId="77777777" w:rsidTr="5B7A8171">
        <w:trPr>
          <w:jc w:val="center"/>
        </w:trPr>
        <w:tc>
          <w:tcPr>
            <w:tcW w:w="303" w:type="dxa"/>
          </w:tcPr>
          <w:p w14:paraId="1C33A9C6" w14:textId="77777777" w:rsidR="00DD2626" w:rsidRPr="006F796F" w:rsidRDefault="00DD262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223" w:type="dxa"/>
            <w:vAlign w:val="bottom"/>
          </w:tcPr>
          <w:p w14:paraId="22546270" w14:textId="04719354" w:rsidR="00DD2626" w:rsidRPr="006F796F" w:rsidRDefault="000A5F87" w:rsidP="000A5F87">
            <w:pPr>
              <w:pStyle w:val="Opstilling-punkttegn"/>
              <w:numPr>
                <w:ilvl w:val="0"/>
                <w:numId w:val="0"/>
              </w:numPr>
              <w:spacing w:before="240" w:line="276" w:lineRule="auto"/>
              <w:ind w:left="13" w:hanging="13"/>
              <w:rPr>
                <w:rFonts w:ascii="Calibri" w:hAnsi="Calibri"/>
                <w:color w:val="000000"/>
              </w:rPr>
            </w:pPr>
            <w:r>
              <w:t>O</w:t>
            </w:r>
            <w:r w:rsidR="00CC2BE8">
              <w:t>pret fasen på undersøgelsen i JAR</w:t>
            </w:r>
            <w:r w:rsidR="005C7113">
              <w:t xml:space="preserve"> med</w:t>
            </w:r>
            <w:r w:rsidR="00CC2BE8">
              <w:t xml:space="preserve"> Fasenavn: ”VTO-undersøgelse, </w:t>
            </w:r>
            <w:r w:rsidR="00CC2BE8" w:rsidRPr="006A2DD0">
              <w:rPr>
                <w:i/>
                <w:iCs/>
              </w:rPr>
              <w:t>adresse</w:t>
            </w:r>
            <w:r w:rsidR="00CC2BE8">
              <w:t xml:space="preserve">”, </w:t>
            </w:r>
            <w:r w:rsidR="005C7113">
              <w:t>F</w:t>
            </w:r>
            <w:r w:rsidR="00CC2BE8">
              <w:t xml:space="preserve">ase startdato: dato for </w:t>
            </w:r>
            <w:r>
              <w:t xml:space="preserve">brevet med </w:t>
            </w:r>
            <w:r w:rsidR="00CC2BE8">
              <w:t>grundejerorientering om projektets opstart</w:t>
            </w:r>
            <w:r w:rsidR="0025504D">
              <w:t>.</w:t>
            </w:r>
          </w:p>
        </w:tc>
        <w:tc>
          <w:tcPr>
            <w:tcW w:w="1656" w:type="dxa"/>
          </w:tcPr>
          <w:p w14:paraId="1A513470" w14:textId="77777777" w:rsidR="00DD2626" w:rsidRPr="006F796F" w:rsidRDefault="00DD2626" w:rsidP="006468AC">
            <w:pPr>
              <w:spacing w:before="240" w:line="276" w:lineRule="auto"/>
            </w:pPr>
          </w:p>
        </w:tc>
      </w:tr>
      <w:tr w:rsidR="00A60BD6" w:rsidRPr="006F796F" w14:paraId="42A1E817" w14:textId="77777777" w:rsidTr="5B7A8171">
        <w:trPr>
          <w:jc w:val="center"/>
        </w:trPr>
        <w:tc>
          <w:tcPr>
            <w:tcW w:w="303" w:type="dxa"/>
          </w:tcPr>
          <w:p w14:paraId="3F5111AE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223" w:type="dxa"/>
            <w:vAlign w:val="bottom"/>
          </w:tcPr>
          <w:p w14:paraId="29213AED" w14:textId="1EA1D678" w:rsidR="00AA6E0D" w:rsidRDefault="00A60BD6" w:rsidP="00AA6E0D">
            <w:pPr>
              <w:pStyle w:val="Opstilling-punkttegn"/>
              <w:numPr>
                <w:ilvl w:val="0"/>
                <w:numId w:val="0"/>
              </w:numPr>
              <w:spacing w:before="240" w:line="276" w:lineRule="auto"/>
              <w:ind w:left="360" w:hanging="360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 xml:space="preserve">Oprettelse af kontoplan ved </w:t>
            </w:r>
            <w:r>
              <w:rPr>
                <w:rFonts w:ascii="Calibri" w:hAnsi="Calibri"/>
                <w:color w:val="000000"/>
              </w:rPr>
              <w:t>Dorte H.</w:t>
            </w:r>
            <w:r w:rsidR="00856810">
              <w:rPr>
                <w:rFonts w:ascii="Calibri" w:hAnsi="Calibri"/>
                <w:color w:val="000000"/>
              </w:rPr>
              <w:t xml:space="preserve"> </w:t>
            </w:r>
            <w:r w:rsidR="00F5636D">
              <w:rPr>
                <w:rFonts w:ascii="Calibri" w:hAnsi="Calibri"/>
                <w:color w:val="000000"/>
              </w:rPr>
              <w:t>(</w:t>
            </w:r>
            <w:r w:rsidRPr="00EB77EA">
              <w:rPr>
                <w:rFonts w:ascii="Calibri" w:hAnsi="Calibri"/>
                <w:color w:val="000000"/>
              </w:rPr>
              <w:t>dhm@rn.dk</w:t>
            </w:r>
            <w:r w:rsidR="00F5636D">
              <w:rPr>
                <w:rFonts w:ascii="Calibri" w:hAnsi="Calibri"/>
                <w:color w:val="000000"/>
              </w:rPr>
              <w:t>)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AA6E0D">
              <w:rPr>
                <w:rFonts w:ascii="Calibri" w:hAnsi="Calibri"/>
                <w:color w:val="000000"/>
              </w:rPr>
              <w:t>via mail.</w:t>
            </w:r>
          </w:p>
          <w:p w14:paraId="24200C57" w14:textId="31CB492D" w:rsidR="00A60BD6" w:rsidRDefault="00AA6E0D" w:rsidP="00AA6E0D">
            <w:pPr>
              <w:pStyle w:val="Opstilling-punkttegn"/>
              <w:numPr>
                <w:ilvl w:val="0"/>
                <w:numId w:val="0"/>
              </w:numPr>
              <w:spacing w:before="240" w:line="276" w:lineRule="auto"/>
              <w:ind w:left="360" w:hanging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A60BD6" w:rsidRPr="006F796F">
              <w:rPr>
                <w:rFonts w:ascii="Calibri" w:hAnsi="Calibri"/>
                <w:color w:val="000000"/>
              </w:rPr>
              <w:t>usk at oplyse:</w:t>
            </w:r>
            <w:r w:rsidR="00BA4611">
              <w:rPr>
                <w:rFonts w:ascii="Calibri" w:hAnsi="Calibri"/>
                <w:color w:val="000000"/>
              </w:rPr>
              <w:t xml:space="preserve"> D</w:t>
            </w:r>
            <w:r w:rsidR="00A60BD6" w:rsidRPr="006F796F">
              <w:rPr>
                <w:rFonts w:ascii="Calibri" w:hAnsi="Calibri"/>
                <w:color w:val="000000"/>
              </w:rPr>
              <w:t>et er en VTO</w:t>
            </w:r>
            <w:r w:rsidR="00BA4611">
              <w:rPr>
                <w:rFonts w:ascii="Calibri" w:hAnsi="Calibri"/>
                <w:color w:val="000000"/>
              </w:rPr>
              <w:t>-</w:t>
            </w:r>
            <w:r w:rsidR="00A60BD6" w:rsidRPr="006F796F">
              <w:rPr>
                <w:rFonts w:ascii="Calibri" w:hAnsi="Calibri"/>
                <w:color w:val="000000"/>
              </w:rPr>
              <w:t>sag, lok. nr., adresse og kommune.</w:t>
            </w:r>
          </w:p>
        </w:tc>
        <w:tc>
          <w:tcPr>
            <w:tcW w:w="1656" w:type="dxa"/>
          </w:tcPr>
          <w:p w14:paraId="7C862E0F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26F74483" w14:textId="77777777" w:rsidTr="5B7A8171">
        <w:trPr>
          <w:jc w:val="center"/>
        </w:trPr>
        <w:tc>
          <w:tcPr>
            <w:tcW w:w="303" w:type="dxa"/>
          </w:tcPr>
          <w:p w14:paraId="585190E6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223" w:type="dxa"/>
            <w:vAlign w:val="bottom"/>
          </w:tcPr>
          <w:p w14:paraId="4C309987" w14:textId="00DA0F2C" w:rsidR="00E962D5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 xml:space="preserve">Inden </w:t>
            </w:r>
            <w:r w:rsidR="00ED2715">
              <w:rPr>
                <w:rFonts w:ascii="Calibri" w:hAnsi="Calibri"/>
                <w:color w:val="000000"/>
              </w:rPr>
              <w:t>opstart ved</w:t>
            </w:r>
            <w:r w:rsidRPr="006F796F">
              <w:rPr>
                <w:rFonts w:ascii="Calibri" w:hAnsi="Calibri"/>
                <w:color w:val="000000"/>
              </w:rPr>
              <w:t xml:space="preserve"> rådgiver</w:t>
            </w:r>
            <w:r w:rsidR="00BA4611">
              <w:rPr>
                <w:rFonts w:ascii="Calibri" w:hAnsi="Calibri"/>
                <w:color w:val="000000"/>
              </w:rPr>
              <w:t xml:space="preserve"> skal du</w:t>
            </w:r>
            <w:r w:rsidRPr="006F796F">
              <w:rPr>
                <w:rFonts w:ascii="Calibri" w:hAnsi="Calibri"/>
                <w:color w:val="000000"/>
              </w:rPr>
              <w:t xml:space="preserve"> kontrollere</w:t>
            </w:r>
            <w:r w:rsidR="00BA4611">
              <w:rPr>
                <w:rFonts w:ascii="Calibri" w:hAnsi="Calibri"/>
                <w:color w:val="000000"/>
              </w:rPr>
              <w:t>,</w:t>
            </w:r>
            <w:r w:rsidRPr="006F796F">
              <w:rPr>
                <w:rFonts w:ascii="Calibri" w:hAnsi="Calibri"/>
                <w:color w:val="000000"/>
              </w:rPr>
              <w:t xml:space="preserve"> om forureningen kan gå direkte til VTO-afværge (primært nyere IU med små afgrænsede overfladeforureninger). Kan den det</w:t>
            </w:r>
            <w:r>
              <w:rPr>
                <w:rFonts w:ascii="Calibri" w:hAnsi="Calibri"/>
                <w:color w:val="000000"/>
              </w:rPr>
              <w:t>,</w:t>
            </w:r>
            <w:r w:rsidRPr="006F796F">
              <w:rPr>
                <w:rFonts w:ascii="Calibri" w:hAnsi="Calibri"/>
                <w:color w:val="000000"/>
              </w:rPr>
              <w:t xml:space="preserve"> afsluttes ”undersøgelsen”</w:t>
            </w:r>
            <w:r w:rsidR="00BA4611">
              <w:rPr>
                <w:rFonts w:ascii="Calibri" w:hAnsi="Calibri"/>
                <w:color w:val="000000"/>
              </w:rPr>
              <w:t>,</w:t>
            </w:r>
            <w:r w:rsidRPr="006F796F">
              <w:rPr>
                <w:rFonts w:ascii="Calibri" w:hAnsi="Calibri"/>
                <w:color w:val="000000"/>
              </w:rPr>
              <w:t xml:space="preserve"> inden den starter, og </w:t>
            </w:r>
            <w:r w:rsidR="00856810">
              <w:rPr>
                <w:rFonts w:ascii="Calibri" w:hAnsi="Calibri"/>
                <w:color w:val="000000"/>
              </w:rPr>
              <w:t xml:space="preserve">du beder MLP om at </w:t>
            </w:r>
            <w:r w:rsidRPr="006F796F">
              <w:rPr>
                <w:rFonts w:ascii="Calibri" w:hAnsi="Calibri"/>
                <w:color w:val="000000"/>
              </w:rPr>
              <w:t xml:space="preserve">søge penge hjem til </w:t>
            </w:r>
            <w:r w:rsidR="00856810">
              <w:rPr>
                <w:rFonts w:ascii="Calibri" w:hAnsi="Calibri"/>
                <w:color w:val="000000"/>
              </w:rPr>
              <w:t xml:space="preserve">afværge - </w:t>
            </w:r>
            <w:r>
              <w:rPr>
                <w:rFonts w:ascii="Calibri" w:hAnsi="Calibri"/>
                <w:color w:val="000000"/>
              </w:rPr>
              <w:t>se pkt. 12.</w:t>
            </w:r>
          </w:p>
          <w:p w14:paraId="7F7E9EF0" w14:textId="1317ED53" w:rsidR="00A60BD6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Økonomi</w:t>
            </w:r>
            <w:r w:rsidRPr="006F796F">
              <w:rPr>
                <w:rFonts w:ascii="Calibri" w:hAnsi="Calibri"/>
                <w:color w:val="000000"/>
              </w:rPr>
              <w:t xml:space="preserve">en på afværge </w:t>
            </w:r>
            <w:r>
              <w:rPr>
                <w:rFonts w:ascii="Calibri" w:hAnsi="Calibri"/>
                <w:color w:val="000000"/>
              </w:rPr>
              <w:t xml:space="preserve">ved overfladeforureninger med tjære findes på </w:t>
            </w:r>
            <w:proofErr w:type="spellStart"/>
            <w:r w:rsidR="006C4B33" w:rsidRPr="008A1A83">
              <w:rPr>
                <w:rFonts w:ascii="Calibri" w:hAnsi="Calibri"/>
              </w:rPr>
              <w:t>onedrive</w:t>
            </w:r>
            <w:proofErr w:type="spellEnd"/>
            <w:r w:rsidR="006C4B33" w:rsidRPr="008A1A83">
              <w:rPr>
                <w:rFonts w:ascii="Calibri" w:hAnsi="Calibri"/>
              </w:rPr>
              <w:t xml:space="preserve"> under Værditabsordningen</w:t>
            </w:r>
            <w:r w:rsidRPr="008A1A83">
              <w:rPr>
                <w:rFonts w:ascii="Calibri" w:hAnsi="Calibri"/>
              </w:rPr>
              <w:t xml:space="preserve"> under </w:t>
            </w:r>
            <w:r>
              <w:rPr>
                <w:rFonts w:ascii="Calibri" w:hAnsi="Calibri"/>
                <w:color w:val="000000"/>
              </w:rPr>
              <w:t>Værditabssager/</w:t>
            </w:r>
            <w:hyperlink r:id="rId10" w:history="1">
              <w:r w:rsidRPr="00384B46">
                <w:rPr>
                  <w:rStyle w:val="Hyperlink"/>
                  <w:rFonts w:ascii="Calibri" w:hAnsi="Calibri"/>
                </w:rPr>
                <w:t>Erfaringstal til hjemsøgning af midler til VTO afværge på tjærepladser.</w:t>
              </w:r>
            </w:hyperlink>
          </w:p>
          <w:p w14:paraId="39296548" w14:textId="6D00E829" w:rsidR="00A60BD6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Generelt</w:t>
            </w:r>
            <w:r w:rsidR="00CD6AE0">
              <w:rPr>
                <w:rFonts w:ascii="Calibri" w:hAnsi="Calibri"/>
                <w:color w:val="000000"/>
              </w:rPr>
              <w:t xml:space="preserve"> for VTO</w:t>
            </w:r>
            <w:r w:rsidR="00BA4611">
              <w:rPr>
                <w:rFonts w:ascii="Calibri" w:hAnsi="Calibri"/>
                <w:color w:val="000000"/>
              </w:rPr>
              <w:t>-</w:t>
            </w:r>
            <w:r w:rsidR="00CD6AE0">
              <w:rPr>
                <w:rFonts w:ascii="Calibri" w:hAnsi="Calibri"/>
                <w:color w:val="000000"/>
              </w:rPr>
              <w:t>undersøgelser</w:t>
            </w:r>
            <w:r>
              <w:rPr>
                <w:rFonts w:ascii="Calibri" w:hAnsi="Calibri"/>
                <w:color w:val="000000"/>
              </w:rPr>
              <w:t xml:space="preserve">: </w:t>
            </w:r>
          </w:p>
          <w:p w14:paraId="041F5F6A" w14:textId="77777777" w:rsidR="00A60BD6" w:rsidRDefault="00A60BD6" w:rsidP="006468AC">
            <w:pPr>
              <w:pStyle w:val="Opstilling-punkttegn"/>
              <w:spacing w:before="240" w:line="276" w:lineRule="auto"/>
            </w:pPr>
            <w:r w:rsidRPr="00276554">
              <w:t>Kun boligindsatsen</w:t>
            </w:r>
            <w:r>
              <w:t xml:space="preserve"> må undersøges. </w:t>
            </w:r>
          </w:p>
          <w:p w14:paraId="429C1A55" w14:textId="77777777" w:rsidR="00A60BD6" w:rsidRDefault="00A60BD6" w:rsidP="006468AC">
            <w:pPr>
              <w:pStyle w:val="Opstilling-punkttegn"/>
              <w:spacing w:before="240" w:line="276" w:lineRule="auto"/>
            </w:pPr>
            <w:r>
              <w:t xml:space="preserve">Der må ikke undersøges uden for matriklen. </w:t>
            </w:r>
          </w:p>
          <w:p w14:paraId="79AB0AE3" w14:textId="2350F95F" w:rsidR="00A60BD6" w:rsidRDefault="00A60BD6" w:rsidP="006468AC">
            <w:pPr>
              <w:pStyle w:val="Opstilling-punkttegn"/>
              <w:spacing w:before="240" w:line="276" w:lineRule="auto"/>
            </w:pPr>
            <w:r>
              <w:t xml:space="preserve">Lav evt. </w:t>
            </w:r>
            <w:r w:rsidR="00BA4611">
              <w:t xml:space="preserve">selv først </w:t>
            </w:r>
            <w:r>
              <w:t>et mini</w:t>
            </w:r>
            <w:r w:rsidR="00856810">
              <w:t>-</w:t>
            </w:r>
            <w:r>
              <w:t xml:space="preserve">oplæg, inden du kontakter rådgiver, og send dine tanker om oplægsomfanget til rådgiver i opstartsfasen. </w:t>
            </w:r>
          </w:p>
          <w:p w14:paraId="7054077C" w14:textId="63F1A7A0" w:rsidR="00F348B3" w:rsidRPr="008A1A83" w:rsidRDefault="00F348B3" w:rsidP="006468AC">
            <w:pPr>
              <w:pStyle w:val="Opstilling-punkttegn"/>
              <w:spacing w:before="240" w:line="276" w:lineRule="auto"/>
            </w:pPr>
            <w:r w:rsidRPr="008A1A83">
              <w:t>Er der</w:t>
            </w:r>
            <w:r w:rsidR="00AC2A65" w:rsidRPr="008A1A83">
              <w:t xml:space="preserve"> også</w:t>
            </w:r>
            <w:r w:rsidRPr="008A1A83">
              <w:t xml:space="preserve"> grundvandsindsats</w:t>
            </w:r>
            <w:r w:rsidR="00AC2A65" w:rsidRPr="008A1A83">
              <w:t xml:space="preserve"> på lokaliteten</w:t>
            </w:r>
            <w:r w:rsidRPr="008A1A83">
              <w:t xml:space="preserve">, og </w:t>
            </w:r>
            <w:r w:rsidR="001C25C7" w:rsidRPr="008A1A83">
              <w:t xml:space="preserve">overvejer </w:t>
            </w:r>
            <w:r w:rsidRPr="008A1A83">
              <w:t>du</w:t>
            </w:r>
            <w:r w:rsidR="00255DF7" w:rsidRPr="008A1A83">
              <w:t xml:space="preserve"> derfor</w:t>
            </w:r>
            <w:r w:rsidRPr="008A1A83">
              <w:t xml:space="preserve"> at udføre ekstra boringer, når vi alligevel er derude – skal det afregnes som en af regionens egne undersøgelser.</w:t>
            </w:r>
          </w:p>
          <w:p w14:paraId="195FA7A8" w14:textId="77777777" w:rsidR="00596954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 xml:space="preserve">OBS: </w:t>
            </w:r>
            <w:r w:rsidR="00BA4611">
              <w:rPr>
                <w:rFonts w:ascii="Calibri" w:hAnsi="Calibri"/>
                <w:color w:val="000000"/>
              </w:rPr>
              <w:t>H</w:t>
            </w:r>
            <w:r w:rsidRPr="006F796F">
              <w:rPr>
                <w:rFonts w:ascii="Calibri" w:hAnsi="Calibri"/>
                <w:color w:val="000000"/>
              </w:rPr>
              <w:t>usk</w:t>
            </w:r>
            <w:r w:rsidR="00BA4611">
              <w:rPr>
                <w:rFonts w:ascii="Calibri" w:hAnsi="Calibri"/>
                <w:color w:val="000000"/>
              </w:rPr>
              <w:t>, at</w:t>
            </w:r>
            <w:r w:rsidRPr="006F796F">
              <w:rPr>
                <w:rFonts w:ascii="Calibri" w:hAnsi="Calibri"/>
                <w:color w:val="000000"/>
              </w:rPr>
              <w:t xml:space="preserve"> ved overfladeforureninger </w:t>
            </w:r>
            <w:r w:rsidR="00BA4611">
              <w:rPr>
                <w:rFonts w:ascii="Calibri" w:hAnsi="Calibri"/>
                <w:color w:val="000000"/>
              </w:rPr>
              <w:t>udføres</w:t>
            </w:r>
            <w:r w:rsidR="006468AC">
              <w:rPr>
                <w:rFonts w:ascii="Calibri" w:hAnsi="Calibri"/>
                <w:color w:val="000000"/>
              </w:rPr>
              <w:t xml:space="preserve"> der</w:t>
            </w:r>
            <w:r w:rsidRPr="006F796F">
              <w:rPr>
                <w:rFonts w:ascii="Calibri" w:hAnsi="Calibri"/>
                <w:color w:val="000000"/>
              </w:rPr>
              <w:t xml:space="preserve"> som udgangspunkt boringer til 1,0 m, enkeltanalyser i 0,1</w:t>
            </w:r>
            <w:r w:rsidR="00BA4611">
              <w:rPr>
                <w:rFonts w:ascii="Calibri" w:hAnsi="Calibri"/>
                <w:color w:val="000000"/>
              </w:rPr>
              <w:t xml:space="preserve"> m</w:t>
            </w:r>
            <w:r w:rsidRPr="006F796F">
              <w:rPr>
                <w:rFonts w:ascii="Calibri" w:hAnsi="Calibri"/>
                <w:color w:val="000000"/>
              </w:rPr>
              <w:t>; 0,4</w:t>
            </w:r>
            <w:r w:rsidR="00BA4611">
              <w:rPr>
                <w:rFonts w:ascii="Calibri" w:hAnsi="Calibri"/>
                <w:color w:val="000000"/>
              </w:rPr>
              <w:t xml:space="preserve"> m</w:t>
            </w:r>
            <w:r w:rsidRPr="006F796F">
              <w:rPr>
                <w:rFonts w:ascii="Calibri" w:hAnsi="Calibri"/>
                <w:color w:val="000000"/>
              </w:rPr>
              <w:t xml:space="preserve"> og 0,6 </w:t>
            </w:r>
            <w:r w:rsidR="00BA4611">
              <w:rPr>
                <w:rFonts w:ascii="Calibri" w:hAnsi="Calibri"/>
                <w:color w:val="000000"/>
              </w:rPr>
              <w:t xml:space="preserve">m </w:t>
            </w:r>
            <w:r w:rsidRPr="006F796F">
              <w:rPr>
                <w:rFonts w:ascii="Calibri" w:hAnsi="Calibri"/>
                <w:color w:val="000000"/>
              </w:rPr>
              <w:t>i første omgang</w:t>
            </w:r>
            <w:r w:rsidR="00E962D5">
              <w:rPr>
                <w:rFonts w:ascii="Calibri" w:hAnsi="Calibri"/>
                <w:color w:val="000000"/>
              </w:rPr>
              <w:t>. Prøverne fra</w:t>
            </w:r>
            <w:r w:rsidRPr="006F796F">
              <w:rPr>
                <w:rFonts w:ascii="Calibri" w:hAnsi="Calibri"/>
                <w:color w:val="000000"/>
              </w:rPr>
              <w:t xml:space="preserve"> 0,8</w:t>
            </w:r>
            <w:r w:rsidR="00BA4611">
              <w:rPr>
                <w:rFonts w:ascii="Calibri" w:hAnsi="Calibri"/>
                <w:color w:val="000000"/>
              </w:rPr>
              <w:t xml:space="preserve"> m</w:t>
            </w:r>
            <w:r w:rsidRPr="006F796F">
              <w:rPr>
                <w:rFonts w:ascii="Calibri" w:hAnsi="Calibri"/>
                <w:color w:val="000000"/>
              </w:rPr>
              <w:t xml:space="preserve"> og 1,0</w:t>
            </w:r>
            <w:r w:rsidR="00BA4611">
              <w:rPr>
                <w:rFonts w:ascii="Calibri" w:hAnsi="Calibri"/>
                <w:color w:val="000000"/>
              </w:rPr>
              <w:t xml:space="preserve"> m</w:t>
            </w:r>
            <w:r w:rsidRPr="006F796F">
              <w:rPr>
                <w:rFonts w:ascii="Calibri" w:hAnsi="Calibri"/>
                <w:color w:val="000000"/>
              </w:rPr>
              <w:t xml:space="preserve"> gemmes til evt. efteranalyse</w:t>
            </w:r>
            <w:r w:rsidR="00E962D5">
              <w:rPr>
                <w:rFonts w:ascii="Calibri" w:hAnsi="Calibri"/>
                <w:color w:val="000000"/>
              </w:rPr>
              <w:t>,</w:t>
            </w:r>
            <w:r w:rsidRPr="006F796F">
              <w:rPr>
                <w:rFonts w:ascii="Calibri" w:hAnsi="Calibri"/>
                <w:color w:val="000000"/>
              </w:rPr>
              <w:t xml:space="preserve"> hvis</w:t>
            </w:r>
            <w:r w:rsidR="00856810">
              <w:rPr>
                <w:rFonts w:ascii="Calibri" w:hAnsi="Calibri"/>
                <w:color w:val="000000"/>
              </w:rPr>
              <w:t xml:space="preserve"> der konstateres</w:t>
            </w:r>
            <w:r w:rsidRPr="006F796F">
              <w:rPr>
                <w:rFonts w:ascii="Calibri" w:hAnsi="Calibri"/>
                <w:color w:val="000000"/>
              </w:rPr>
              <w:t xml:space="preserve"> forurening i 0,6 m</w:t>
            </w:r>
            <w:r w:rsidR="00856810">
              <w:rPr>
                <w:rFonts w:ascii="Calibri" w:hAnsi="Calibri"/>
                <w:color w:val="000000"/>
              </w:rPr>
              <w:t>’s dybde</w:t>
            </w:r>
            <w:r w:rsidRPr="006F796F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På en tjæreplads er en </w:t>
            </w:r>
            <w:r w:rsidRPr="003D3642">
              <w:rPr>
                <w:rFonts w:ascii="Calibri" w:hAnsi="Calibri"/>
                <w:color w:val="000000"/>
              </w:rPr>
              <w:t>boring pr. 25</w:t>
            </w:r>
            <w:r w:rsidR="00C55313">
              <w:rPr>
                <w:rFonts w:ascii="Calibri" w:hAnsi="Calibri"/>
                <w:color w:val="000000"/>
              </w:rPr>
              <w:t>-</w:t>
            </w:r>
            <w:r w:rsidRPr="003D3642">
              <w:rPr>
                <w:rFonts w:ascii="Calibri" w:hAnsi="Calibri"/>
                <w:color w:val="000000"/>
              </w:rPr>
              <w:t>50</w:t>
            </w:r>
            <w:r w:rsidR="00E962D5">
              <w:rPr>
                <w:rFonts w:ascii="Calibri" w:hAnsi="Calibri"/>
                <w:color w:val="000000"/>
              </w:rPr>
              <w:t xml:space="preserve"> </w:t>
            </w:r>
            <w:r w:rsidRPr="003D3642">
              <w:rPr>
                <w:rFonts w:ascii="Calibri" w:hAnsi="Calibri"/>
                <w:color w:val="000000"/>
              </w:rPr>
              <w:t>m</w:t>
            </w:r>
            <w:r w:rsidRPr="003D3642">
              <w:rPr>
                <w:rFonts w:ascii="Calibri" w:hAnsi="Calibri"/>
                <w:color w:val="000000"/>
                <w:vertAlign w:val="superscript"/>
              </w:rPr>
              <w:t>2</w:t>
            </w:r>
            <w:r w:rsidR="00E962D5">
              <w:rPr>
                <w:rFonts w:ascii="Calibri" w:hAnsi="Calibri"/>
                <w:color w:val="000000"/>
              </w:rPr>
              <w:t xml:space="preserve"> </w:t>
            </w:r>
            <w:r w:rsidR="0084081A">
              <w:rPr>
                <w:rFonts w:ascii="Calibri" w:hAnsi="Calibri"/>
                <w:color w:val="000000"/>
              </w:rPr>
              <w:t>ofte passende</w:t>
            </w:r>
            <w:r>
              <w:rPr>
                <w:rFonts w:ascii="Calibri" w:hAnsi="Calibri"/>
                <w:color w:val="000000"/>
              </w:rPr>
              <w:t xml:space="preserve"> til at </w:t>
            </w:r>
            <w:r w:rsidR="00BA4611">
              <w:rPr>
                <w:rFonts w:ascii="Calibri" w:hAnsi="Calibri"/>
                <w:color w:val="000000"/>
              </w:rPr>
              <w:t>udarbejde</w:t>
            </w:r>
            <w:r>
              <w:rPr>
                <w:rFonts w:ascii="Calibri" w:hAnsi="Calibri"/>
                <w:color w:val="000000"/>
              </w:rPr>
              <w:t xml:space="preserve"> en </w:t>
            </w:r>
            <w:r w:rsidR="00AC3FFE">
              <w:rPr>
                <w:rFonts w:ascii="Calibri" w:hAnsi="Calibri"/>
                <w:color w:val="000000"/>
              </w:rPr>
              <w:t xml:space="preserve">detaljeret </w:t>
            </w:r>
            <w:r>
              <w:rPr>
                <w:rFonts w:ascii="Calibri" w:hAnsi="Calibri"/>
                <w:color w:val="000000"/>
              </w:rPr>
              <w:t xml:space="preserve">graveplan. </w:t>
            </w:r>
            <w:r w:rsidR="00E962D5">
              <w:rPr>
                <w:rFonts w:ascii="Calibri" w:hAnsi="Calibri"/>
                <w:color w:val="000000"/>
              </w:rPr>
              <w:t>D</w:t>
            </w:r>
            <w:r w:rsidR="00BA4611">
              <w:rPr>
                <w:rFonts w:ascii="Calibri" w:hAnsi="Calibri"/>
                <w:color w:val="000000"/>
              </w:rPr>
              <w:t>u</w:t>
            </w:r>
            <w:r w:rsidR="00E962D5">
              <w:rPr>
                <w:rFonts w:ascii="Calibri" w:hAnsi="Calibri"/>
                <w:color w:val="000000"/>
              </w:rPr>
              <w:t xml:space="preserve"> skal dog altid vurdere</w:t>
            </w:r>
            <w:r w:rsidR="00BA4611">
              <w:rPr>
                <w:rFonts w:ascii="Calibri" w:hAnsi="Calibri"/>
                <w:color w:val="000000"/>
              </w:rPr>
              <w:t>,</w:t>
            </w:r>
            <w:r w:rsidR="00E962D5">
              <w:rPr>
                <w:rFonts w:ascii="Calibri" w:hAnsi="Calibri"/>
                <w:color w:val="000000"/>
              </w:rPr>
              <w:t xml:space="preserve"> hvad der er mest hensigtsmæssigt i den konkrete sag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39D03C3F" w14:textId="408F60FF" w:rsidR="00A60BD6" w:rsidRPr="006F796F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t>H</w:t>
            </w:r>
            <w:r>
              <w:rPr>
                <w:color w:val="000000" w:themeColor="text1"/>
              </w:rPr>
              <w:t>usk evt. også undersøgelse under belægningsarealer</w:t>
            </w:r>
            <w:r w:rsidR="00A801D5">
              <w:rPr>
                <w:color w:val="000000" w:themeColor="text1"/>
              </w:rPr>
              <w:t xml:space="preserve"> som</w:t>
            </w:r>
            <w:r>
              <w:rPr>
                <w:color w:val="000000" w:themeColor="text1"/>
              </w:rPr>
              <w:t xml:space="preserve"> indkørsler, udhuse og lignende.</w:t>
            </w:r>
            <w:r w:rsidR="00E962D5">
              <w:rPr>
                <w:color w:val="000000" w:themeColor="text1"/>
              </w:rPr>
              <w:t xml:space="preserve"> U</w:t>
            </w:r>
            <w:r w:rsidR="00BB5830">
              <w:rPr>
                <w:color w:val="000000" w:themeColor="text1"/>
              </w:rPr>
              <w:t>ndersøgelsen skal danne grundlag for</w:t>
            </w:r>
            <w:r w:rsidR="00BA4611">
              <w:rPr>
                <w:color w:val="000000" w:themeColor="text1"/>
              </w:rPr>
              <w:t xml:space="preserve"> </w:t>
            </w:r>
            <w:r w:rsidR="00E962D5">
              <w:rPr>
                <w:color w:val="000000" w:themeColor="text1"/>
              </w:rPr>
              <w:t>graveplan</w:t>
            </w:r>
            <w:r w:rsidR="00BA4611">
              <w:rPr>
                <w:color w:val="000000" w:themeColor="text1"/>
              </w:rPr>
              <w:t>en</w:t>
            </w:r>
            <w:r w:rsidR="00BB5830">
              <w:rPr>
                <w:color w:val="000000" w:themeColor="text1"/>
              </w:rPr>
              <w:t>, så du</w:t>
            </w:r>
            <w:r w:rsidR="00E962D5">
              <w:rPr>
                <w:color w:val="000000" w:themeColor="text1"/>
              </w:rPr>
              <w:t xml:space="preserve"> </w:t>
            </w:r>
            <w:r w:rsidR="00BA4611">
              <w:rPr>
                <w:color w:val="000000" w:themeColor="text1"/>
              </w:rPr>
              <w:t xml:space="preserve">bør </w:t>
            </w:r>
            <w:r w:rsidR="00E962D5">
              <w:rPr>
                <w:color w:val="000000" w:themeColor="text1"/>
              </w:rPr>
              <w:t>vurdere</w:t>
            </w:r>
            <w:r w:rsidR="00B325D3">
              <w:rPr>
                <w:color w:val="000000" w:themeColor="text1"/>
              </w:rPr>
              <w:t>,</w:t>
            </w:r>
            <w:r w:rsidR="00E962D5">
              <w:rPr>
                <w:color w:val="000000" w:themeColor="text1"/>
              </w:rPr>
              <w:t xml:space="preserve"> om der </w:t>
            </w:r>
            <w:r w:rsidR="00E962D5">
              <w:rPr>
                <w:color w:val="000000" w:themeColor="text1"/>
              </w:rPr>
              <w:lastRenderedPageBreak/>
              <w:t xml:space="preserve">skal afsættes boringer, så </w:t>
            </w:r>
            <w:r w:rsidR="00BA4611">
              <w:rPr>
                <w:color w:val="000000" w:themeColor="text1"/>
              </w:rPr>
              <w:t xml:space="preserve">du efterfølgende </w:t>
            </w:r>
            <w:r w:rsidR="00E962D5">
              <w:rPr>
                <w:color w:val="000000" w:themeColor="text1"/>
              </w:rPr>
              <w:t>kan</w:t>
            </w:r>
            <w:r w:rsidR="00B325D3">
              <w:rPr>
                <w:color w:val="000000" w:themeColor="text1"/>
              </w:rPr>
              <w:t xml:space="preserve"> </w:t>
            </w:r>
            <w:r w:rsidR="000E1998">
              <w:rPr>
                <w:color w:val="000000" w:themeColor="text1"/>
              </w:rPr>
              <w:t>afgøre</w:t>
            </w:r>
            <w:r w:rsidR="00AC3FFE">
              <w:rPr>
                <w:color w:val="000000" w:themeColor="text1"/>
              </w:rPr>
              <w:t>,</w:t>
            </w:r>
            <w:r w:rsidR="00B325D3">
              <w:rPr>
                <w:color w:val="000000" w:themeColor="text1"/>
              </w:rPr>
              <w:t xml:space="preserve"> om ejendommen efter afsluttede afværgeforanstaltninger fortsat skal være V2</w:t>
            </w:r>
            <w:r w:rsidR="00BB5830">
              <w:rPr>
                <w:color w:val="000000" w:themeColor="text1"/>
              </w:rPr>
              <w:t>-</w:t>
            </w:r>
            <w:r w:rsidR="00B325D3">
              <w:rPr>
                <w:color w:val="000000" w:themeColor="text1"/>
              </w:rPr>
              <w:t>kortlagt.</w:t>
            </w:r>
            <w:r w:rsidR="00E962D5">
              <w:rPr>
                <w:color w:val="000000" w:themeColor="text1"/>
              </w:rPr>
              <w:t xml:space="preserve"> </w:t>
            </w:r>
          </w:p>
        </w:tc>
        <w:tc>
          <w:tcPr>
            <w:tcW w:w="1656" w:type="dxa"/>
          </w:tcPr>
          <w:p w14:paraId="04A41CF3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4F8C284E" w14:textId="77777777" w:rsidTr="5B7A8171">
        <w:trPr>
          <w:jc w:val="center"/>
        </w:trPr>
        <w:tc>
          <w:tcPr>
            <w:tcW w:w="303" w:type="dxa"/>
          </w:tcPr>
          <w:p w14:paraId="770C0BD6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223" w:type="dxa"/>
            <w:vAlign w:val="bottom"/>
          </w:tcPr>
          <w:p w14:paraId="163C438B" w14:textId="5789005C" w:rsidR="00C0729D" w:rsidRPr="008A1A83" w:rsidRDefault="00A60BD6" w:rsidP="006468AC">
            <w:pPr>
              <w:spacing w:before="240" w:line="276" w:lineRule="auto"/>
              <w:rPr>
                <w:rFonts w:ascii="Calibri" w:hAnsi="Calibri"/>
              </w:rPr>
            </w:pPr>
            <w:r w:rsidRPr="006F796F">
              <w:rPr>
                <w:rFonts w:ascii="Calibri" w:hAnsi="Calibri"/>
                <w:color w:val="000000"/>
              </w:rPr>
              <w:t>Kontakt rådgiver, send</w:t>
            </w:r>
            <w:r>
              <w:rPr>
                <w:rFonts w:ascii="Calibri" w:hAnsi="Calibri"/>
                <w:color w:val="000000"/>
              </w:rPr>
              <w:t>/del</w:t>
            </w:r>
            <w:r w:rsidRPr="006F796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relevant </w:t>
            </w:r>
            <w:r w:rsidRPr="006F796F">
              <w:rPr>
                <w:rFonts w:ascii="Calibri" w:hAnsi="Calibri"/>
                <w:color w:val="000000"/>
              </w:rPr>
              <w:t>sagsmateriale</w:t>
            </w:r>
            <w:r>
              <w:rPr>
                <w:rFonts w:ascii="Calibri" w:hAnsi="Calibri"/>
                <w:color w:val="000000"/>
              </w:rPr>
              <w:t xml:space="preserve"> med rådgiver.</w:t>
            </w:r>
            <w:r w:rsidR="00C0729D">
              <w:rPr>
                <w:rFonts w:ascii="Calibri" w:hAnsi="Calibri"/>
                <w:color w:val="000000"/>
              </w:rPr>
              <w:br/>
            </w:r>
            <w:r w:rsidR="00C0729D" w:rsidRPr="008A1A83">
              <w:rPr>
                <w:rFonts w:ascii="Calibri" w:hAnsi="Calibri"/>
              </w:rPr>
              <w:t xml:space="preserve">Tjek med rådgiver, om de har tid til at udføre undersøgelsen, </w:t>
            </w:r>
            <w:r w:rsidR="00795A84" w:rsidRPr="008A1A83">
              <w:rPr>
                <w:rFonts w:ascii="Calibri" w:hAnsi="Calibri"/>
              </w:rPr>
              <w:t>når</w:t>
            </w:r>
            <w:r w:rsidR="00C0729D" w:rsidRPr="008A1A83">
              <w:rPr>
                <w:rFonts w:ascii="Calibri" w:hAnsi="Calibri"/>
              </w:rPr>
              <w:t xml:space="preserve"> du forventer det.</w:t>
            </w:r>
          </w:p>
          <w:p w14:paraId="242EFE11" w14:textId="3A5CC11D" w:rsidR="00CB4B25" w:rsidRPr="00F348B3" w:rsidRDefault="001B716C" w:rsidP="00CB4B25">
            <w:pPr>
              <w:spacing w:before="240" w:line="276" w:lineRule="auto"/>
              <w:rPr>
                <w:rFonts w:ascii="Calibri" w:hAnsi="Calibri"/>
                <w:color w:val="FF0000"/>
              </w:rPr>
            </w:pPr>
            <w:r w:rsidRPr="008A1A83">
              <w:rPr>
                <w:rFonts w:ascii="Calibri" w:hAnsi="Calibri"/>
              </w:rPr>
              <w:t>Relevant sagsmateriale</w:t>
            </w:r>
            <w:r w:rsidR="00CB4B25" w:rsidRPr="008A1A83">
              <w:rPr>
                <w:rFonts w:ascii="Calibri" w:hAnsi="Calibri"/>
              </w:rPr>
              <w:t xml:space="preserve"> kan være:</w:t>
            </w:r>
            <w:r w:rsidR="00CB4B25" w:rsidRPr="008A1A83">
              <w:t xml:space="preserve"> </w:t>
            </w:r>
            <w:r w:rsidR="00CB4B25" w:rsidRPr="008A1A83">
              <w:br/>
            </w:r>
            <w:r w:rsidR="00CB4B25" w:rsidRPr="008A1A83">
              <w:rPr>
                <w:rFonts w:ascii="Calibri" w:hAnsi="Calibri"/>
              </w:rPr>
              <w:t>•</w:t>
            </w:r>
            <w:r w:rsidR="00CB4B25" w:rsidRPr="008A1A83">
              <w:rPr>
                <w:rFonts w:ascii="Calibri" w:hAnsi="Calibri"/>
              </w:rPr>
              <w:tab/>
              <w:t>Undersøgelsesrapport (OFU eller IU)</w:t>
            </w:r>
            <w:r w:rsidR="00CB4B25" w:rsidRPr="008A1A83">
              <w:rPr>
                <w:rFonts w:ascii="Calibri" w:hAnsi="Calibri"/>
              </w:rPr>
              <w:br/>
              <w:t>•</w:t>
            </w:r>
            <w:r w:rsidR="00CB4B25" w:rsidRPr="008A1A83">
              <w:rPr>
                <w:rFonts w:ascii="Calibri" w:hAnsi="Calibri"/>
              </w:rPr>
              <w:tab/>
              <w:t>Evt. private rapporter</w:t>
            </w:r>
            <w:r w:rsidR="00CB4B25" w:rsidRPr="008A1A83">
              <w:rPr>
                <w:rFonts w:ascii="Calibri" w:hAnsi="Calibri"/>
              </w:rPr>
              <w:br/>
              <w:t>•</w:t>
            </w:r>
            <w:r w:rsidR="00CB4B25" w:rsidRPr="008A1A83">
              <w:rPr>
                <w:rFonts w:ascii="Calibri" w:hAnsi="Calibri"/>
              </w:rPr>
              <w:tab/>
              <w:t>V2</w:t>
            </w:r>
            <w:r w:rsidR="00795A84" w:rsidRPr="008A1A83">
              <w:rPr>
                <w:rFonts w:ascii="Calibri" w:hAnsi="Calibri"/>
              </w:rPr>
              <w:t>-</w:t>
            </w:r>
            <w:r w:rsidR="00CB4B25" w:rsidRPr="008A1A83">
              <w:rPr>
                <w:rFonts w:ascii="Calibri" w:hAnsi="Calibri"/>
              </w:rPr>
              <w:t xml:space="preserve">breve </w:t>
            </w:r>
            <w:r w:rsidR="00CB4B25" w:rsidRPr="008A1A83">
              <w:rPr>
                <w:rFonts w:ascii="Calibri" w:hAnsi="Calibri"/>
              </w:rPr>
              <w:br/>
              <w:t>•</w:t>
            </w:r>
            <w:r w:rsidR="00CB4B25" w:rsidRPr="008A1A83">
              <w:rPr>
                <w:rFonts w:ascii="Calibri" w:hAnsi="Calibri"/>
              </w:rPr>
              <w:tab/>
              <w:t xml:space="preserve">Grundejers </w:t>
            </w:r>
            <w:r w:rsidR="007644B3" w:rsidRPr="008A1A83">
              <w:rPr>
                <w:rFonts w:ascii="Calibri" w:hAnsi="Calibri"/>
              </w:rPr>
              <w:t>VTO-ansøgning</w:t>
            </w:r>
            <w:r w:rsidR="00CB4B25" w:rsidRPr="008A1A83">
              <w:rPr>
                <w:rFonts w:ascii="Calibri" w:hAnsi="Calibri"/>
              </w:rPr>
              <w:t xml:space="preserve"> </w:t>
            </w:r>
            <w:r w:rsidR="00CB4B25" w:rsidRPr="008A1A83">
              <w:rPr>
                <w:rFonts w:ascii="Calibri" w:hAnsi="Calibri"/>
              </w:rPr>
              <w:br/>
              <w:t>•</w:t>
            </w:r>
            <w:r w:rsidR="00CB4B25" w:rsidRPr="008A1A83">
              <w:rPr>
                <w:rFonts w:ascii="Calibri" w:hAnsi="Calibri"/>
              </w:rPr>
              <w:tab/>
              <w:t xml:space="preserve">Regionens brev </w:t>
            </w:r>
            <w:r w:rsidR="00F02E9C" w:rsidRPr="008A1A83">
              <w:rPr>
                <w:rFonts w:ascii="Calibri" w:hAnsi="Calibri"/>
              </w:rPr>
              <w:t xml:space="preserve">til ejer </w:t>
            </w:r>
            <w:r w:rsidR="00CB4B25" w:rsidRPr="008A1A83">
              <w:rPr>
                <w:rFonts w:ascii="Calibri" w:hAnsi="Calibri"/>
              </w:rPr>
              <w:t xml:space="preserve">om </w:t>
            </w:r>
            <w:r w:rsidR="00AA30D2" w:rsidRPr="008A1A83">
              <w:rPr>
                <w:rFonts w:ascii="Calibri" w:hAnsi="Calibri"/>
              </w:rPr>
              <w:t>VTO-tilsagn</w:t>
            </w:r>
            <w:r w:rsidR="00F02E9C" w:rsidRPr="008A1A83">
              <w:rPr>
                <w:rFonts w:ascii="Calibri" w:hAnsi="Calibri"/>
              </w:rPr>
              <w:t xml:space="preserve"> </w:t>
            </w:r>
            <w:r w:rsidR="00CB4B25" w:rsidRPr="008A1A83">
              <w:rPr>
                <w:rFonts w:ascii="Calibri" w:hAnsi="Calibri"/>
              </w:rPr>
              <w:t>•</w:t>
            </w:r>
            <w:r w:rsidR="00CB4B25" w:rsidRPr="008A1A83">
              <w:rPr>
                <w:rFonts w:ascii="Calibri" w:hAnsi="Calibri"/>
              </w:rPr>
              <w:tab/>
              <w:t>Brev</w:t>
            </w:r>
            <w:r w:rsidR="00F02E9C" w:rsidRPr="008A1A83">
              <w:rPr>
                <w:rFonts w:ascii="Calibri" w:hAnsi="Calibri"/>
              </w:rPr>
              <w:t xml:space="preserve"> fra Udbetaling Danmark om disponering til VTO-undersøgelse</w:t>
            </w:r>
            <w:r w:rsidR="00CB4B25" w:rsidRPr="008A1A83">
              <w:rPr>
                <w:rFonts w:ascii="Calibri" w:hAnsi="Calibri"/>
              </w:rPr>
              <w:t>.</w:t>
            </w:r>
          </w:p>
        </w:tc>
        <w:tc>
          <w:tcPr>
            <w:tcW w:w="1656" w:type="dxa"/>
          </w:tcPr>
          <w:p w14:paraId="39D58640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37E36BDD" w14:textId="77777777" w:rsidTr="5B7A8171">
        <w:trPr>
          <w:jc w:val="center"/>
        </w:trPr>
        <w:tc>
          <w:tcPr>
            <w:tcW w:w="303" w:type="dxa"/>
          </w:tcPr>
          <w:p w14:paraId="4EF3171F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223" w:type="dxa"/>
            <w:vAlign w:val="bottom"/>
          </w:tcPr>
          <w:p w14:paraId="5ECAD17C" w14:textId="5AAB9968" w:rsidR="00A60BD6" w:rsidRPr="006F796F" w:rsidRDefault="00F131CA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Send g</w:t>
            </w:r>
            <w:r w:rsidRPr="006F796F">
              <w:rPr>
                <w:rFonts w:ascii="Calibri" w:hAnsi="Calibri"/>
                <w:color w:val="000000"/>
              </w:rPr>
              <w:t>rundejerbrev om kommende VTO-undersøgelse</w:t>
            </w:r>
            <w:r>
              <w:rPr>
                <w:rFonts w:ascii="Calibri" w:hAnsi="Calibri"/>
                <w:color w:val="000000"/>
              </w:rPr>
              <w:t xml:space="preserve"> til grundejer. R</w:t>
            </w:r>
            <w:r w:rsidRPr="006F796F">
              <w:rPr>
                <w:rFonts w:ascii="Calibri" w:hAnsi="Calibri"/>
                <w:color w:val="000000"/>
              </w:rPr>
              <w:t>ådgiver kontakter grundejer for dag(e) for feltarbejde</w:t>
            </w:r>
            <w:r>
              <w:rPr>
                <w:rFonts w:ascii="Calibri" w:hAnsi="Calibri"/>
                <w:color w:val="000000"/>
              </w:rPr>
              <w:t>.</w:t>
            </w:r>
            <w:r w:rsidRPr="006F796F">
              <w:rPr>
                <w:rFonts w:ascii="Calibri" w:hAnsi="Calibri"/>
                <w:color w:val="000000"/>
              </w:rPr>
              <w:t xml:space="preserve"> (</w:t>
            </w:r>
            <w:r>
              <w:rPr>
                <w:rFonts w:ascii="Calibri" w:hAnsi="Calibri"/>
                <w:color w:val="000000"/>
              </w:rPr>
              <w:t>dok</w:t>
            </w:r>
            <w:r w:rsidR="00273F58">
              <w:rPr>
                <w:rFonts w:ascii="Calibri" w:hAnsi="Calibri"/>
                <w:color w:val="000000"/>
              </w:rPr>
              <w:t>. nr.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894609">
              <w:rPr>
                <w:rFonts w:ascii="Calibri" w:hAnsi="Calibri"/>
                <w:color w:val="000000"/>
              </w:rPr>
              <w:t>04-54-09</w:t>
            </w:r>
            <w:r>
              <w:rPr>
                <w:rFonts w:ascii="Calibri" w:hAnsi="Calibri"/>
                <w:color w:val="000000"/>
              </w:rPr>
              <w:t xml:space="preserve"> i k</w:t>
            </w:r>
            <w:r w:rsidRPr="006F796F">
              <w:rPr>
                <w:rFonts w:ascii="Calibri" w:hAnsi="Calibri"/>
                <w:color w:val="000000"/>
              </w:rPr>
              <w:t>valitetshåndbogen)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656" w:type="dxa"/>
          </w:tcPr>
          <w:p w14:paraId="25D357FE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7C072305" w14:textId="77777777" w:rsidTr="5B7A8171">
        <w:trPr>
          <w:jc w:val="center"/>
        </w:trPr>
        <w:tc>
          <w:tcPr>
            <w:tcW w:w="303" w:type="dxa"/>
          </w:tcPr>
          <w:p w14:paraId="2AADC6CB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223" w:type="dxa"/>
            <w:vAlign w:val="bottom"/>
          </w:tcPr>
          <w:p w14:paraId="67B0147D" w14:textId="5868922C" w:rsidR="00A60BD6" w:rsidRPr="00C0729D" w:rsidRDefault="00F131CA" w:rsidP="006468AC">
            <w:pPr>
              <w:spacing w:before="240" w:line="276" w:lineRule="auto"/>
              <w:rPr>
                <w:rFonts w:ascii="Calibri" w:hAnsi="Calibri"/>
                <w:color w:val="000000"/>
                <w:u w:val="single"/>
              </w:rPr>
            </w:pPr>
            <w:r w:rsidRPr="006468AC">
              <w:rPr>
                <w:rFonts w:ascii="Calibri" w:hAnsi="Calibri"/>
                <w:color w:val="000000"/>
              </w:rPr>
              <w:t xml:space="preserve">Du kommenterer </w:t>
            </w:r>
            <w:r>
              <w:rPr>
                <w:rFonts w:ascii="Calibri" w:hAnsi="Calibri"/>
                <w:color w:val="000000"/>
                <w:u w:val="single"/>
              </w:rPr>
              <w:t>oplægget</w:t>
            </w:r>
            <w:r w:rsidRPr="006F796F">
              <w:rPr>
                <w:rFonts w:ascii="Calibri" w:hAnsi="Calibri"/>
                <w:color w:val="000000"/>
              </w:rPr>
              <w:t xml:space="preserve"> </w:t>
            </w:r>
            <w:r w:rsidR="00C0729D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 xml:space="preserve"> mht. økonomi skal ”skitseprojekt” være en separat post, der bliver aktuel, hvis undersøgelsen viser, at forureningen udgør en risiko for anvendelsen til bolig, og erfaringstallene til hjemsøgning af VTO-midler ikke kan anvendes.</w:t>
            </w:r>
          </w:p>
        </w:tc>
        <w:tc>
          <w:tcPr>
            <w:tcW w:w="1656" w:type="dxa"/>
          </w:tcPr>
          <w:p w14:paraId="690EE8D5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3282DBB0" w14:textId="77777777" w:rsidTr="5B7A8171">
        <w:trPr>
          <w:jc w:val="center"/>
        </w:trPr>
        <w:tc>
          <w:tcPr>
            <w:tcW w:w="303" w:type="dxa"/>
          </w:tcPr>
          <w:p w14:paraId="38D76962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223" w:type="dxa"/>
            <w:vAlign w:val="bottom"/>
          </w:tcPr>
          <w:p w14:paraId="5CDE2A36" w14:textId="13693E4B" w:rsidR="00A60BD6" w:rsidRDefault="00F131CA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Godkend og få </w:t>
            </w:r>
            <w:r w:rsidR="00C0729D" w:rsidRPr="008A1A83">
              <w:rPr>
                <w:rFonts w:ascii="Calibri" w:hAnsi="Calibri"/>
              </w:rPr>
              <w:t>AM</w:t>
            </w:r>
            <w:r w:rsidR="00F348B3" w:rsidRPr="008A1A83">
              <w:rPr>
                <w:rFonts w:ascii="Calibri" w:hAnsi="Calibri"/>
              </w:rPr>
              <w:t>H</w:t>
            </w:r>
            <w:r w:rsidRPr="008A1A83">
              <w:rPr>
                <w:rFonts w:ascii="Calibri" w:hAnsi="Calibri"/>
              </w:rPr>
              <w:t xml:space="preserve"> til at underskrive kontraktudkastet fra rådgiver (Rådgiver bruger kontraktparadigme fra Kvalitetshåndbogen). Regionen v. </w:t>
            </w:r>
            <w:r w:rsidR="00C0729D" w:rsidRPr="008A1A83">
              <w:rPr>
                <w:rFonts w:ascii="Calibri" w:hAnsi="Calibri"/>
              </w:rPr>
              <w:t>AM</w:t>
            </w:r>
            <w:r w:rsidR="00F348B3" w:rsidRPr="008A1A83">
              <w:rPr>
                <w:rFonts w:ascii="Calibri" w:hAnsi="Calibri"/>
              </w:rPr>
              <w:t>H</w:t>
            </w:r>
            <w:r w:rsidR="00C0729D" w:rsidRPr="008A1A83">
              <w:rPr>
                <w:rFonts w:ascii="Calibri" w:hAnsi="Calibri"/>
              </w:rPr>
              <w:t xml:space="preserve"> </w:t>
            </w:r>
            <w:r w:rsidRPr="008A1A83">
              <w:rPr>
                <w:rFonts w:ascii="Calibri" w:hAnsi="Calibri"/>
              </w:rPr>
              <w:t>unders</w:t>
            </w:r>
            <w:r>
              <w:rPr>
                <w:rFonts w:ascii="Calibri" w:hAnsi="Calibri"/>
                <w:color w:val="000000"/>
              </w:rPr>
              <w:t xml:space="preserve">kriver som den sidste. Journalisér den underskrevne kontrakt i </w:t>
            </w:r>
            <w:r w:rsidR="00931BE5">
              <w:rPr>
                <w:rFonts w:ascii="Calibri" w:hAnsi="Calibri"/>
                <w:color w:val="000000"/>
              </w:rPr>
              <w:t>SBSYS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18C43D7E" w14:textId="79675A3E" w:rsidR="00C0729D" w:rsidRPr="008A1A83" w:rsidRDefault="00C0729D" w:rsidP="006468AC">
            <w:pPr>
              <w:spacing w:before="240" w:line="276" w:lineRule="auto"/>
              <w:rPr>
                <w:rFonts w:ascii="Calibri" w:hAnsi="Calibri"/>
              </w:rPr>
            </w:pPr>
            <w:r w:rsidRPr="008A1A83">
              <w:rPr>
                <w:rFonts w:ascii="Calibri" w:hAnsi="Calibri"/>
              </w:rPr>
              <w:t>Fra 1. november</w:t>
            </w:r>
            <w:r w:rsidR="00F348B3" w:rsidRPr="008A1A83">
              <w:rPr>
                <w:rFonts w:ascii="Calibri" w:hAnsi="Calibri"/>
              </w:rPr>
              <w:t xml:space="preserve"> 2024</w:t>
            </w:r>
            <w:r w:rsidRPr="008A1A83">
              <w:rPr>
                <w:rFonts w:ascii="Calibri" w:hAnsi="Calibri"/>
              </w:rPr>
              <w:t xml:space="preserve">: </w:t>
            </w:r>
            <w:r w:rsidR="00F2288B" w:rsidRPr="008A1A83">
              <w:t>Rådgiver udarbejder et udkast til rekvisitionsblanket, når de har bud på omfanget af den supplerende undersøgelse</w:t>
            </w:r>
            <w:r w:rsidR="00224D7E" w:rsidRPr="008A1A83">
              <w:t>.</w:t>
            </w:r>
            <w:r w:rsidR="00F2288B" w:rsidRPr="008A1A83">
              <w:t xml:space="preserve"> </w:t>
            </w:r>
            <w:r w:rsidR="00F2288B" w:rsidRPr="008A1A83">
              <w:rPr>
                <w:i/>
              </w:rPr>
              <w:t xml:space="preserve"> AMH har underskrevet rammeaftalen, så du må som sagsbehandler gerne </w:t>
            </w:r>
            <w:r w:rsidR="00367613" w:rsidRPr="008A1A83">
              <w:rPr>
                <w:i/>
              </w:rPr>
              <w:t xml:space="preserve">selv </w:t>
            </w:r>
            <w:r w:rsidR="00F2288B" w:rsidRPr="008A1A83">
              <w:rPr>
                <w:i/>
              </w:rPr>
              <w:t>underskrive rekvisitionsblanketten</w:t>
            </w:r>
            <w:r w:rsidR="001F7D7C" w:rsidRPr="008A1A83">
              <w:rPr>
                <w:i/>
              </w:rPr>
              <w:t>.</w:t>
            </w:r>
            <w:r w:rsidR="00224D7E" w:rsidRPr="008A1A83">
              <w:rPr>
                <w:i/>
              </w:rPr>
              <w:br/>
            </w:r>
            <w:r w:rsidRPr="008A1A83">
              <w:rPr>
                <w:rFonts w:ascii="Calibri" w:hAnsi="Calibri"/>
              </w:rPr>
              <w:t xml:space="preserve">Du godkender og underskriver den fremsendte </w:t>
            </w:r>
            <w:r w:rsidR="00224D7E" w:rsidRPr="008A1A83">
              <w:rPr>
                <w:rFonts w:ascii="Calibri" w:hAnsi="Calibri"/>
              </w:rPr>
              <w:t>rekvisitionsblanket.</w:t>
            </w:r>
            <w:r w:rsidRPr="008A1A83">
              <w:rPr>
                <w:rFonts w:ascii="Calibri" w:hAnsi="Calibri"/>
              </w:rPr>
              <w:t xml:space="preserve"> </w:t>
            </w:r>
          </w:p>
          <w:p w14:paraId="3AF2A41A" w14:textId="49253567" w:rsidR="00C834FE" w:rsidRPr="00C834FE" w:rsidRDefault="00C834FE" w:rsidP="006468AC">
            <w:pPr>
              <w:spacing w:before="240" w:line="276" w:lineRule="auto"/>
              <w:rPr>
                <w:rFonts w:ascii="Calibri" w:hAnsi="Calibri"/>
                <w:color w:val="FF0000"/>
              </w:rPr>
            </w:pPr>
            <w:r w:rsidRPr="008A1A83">
              <w:rPr>
                <w:rFonts w:ascii="Calibri" w:hAnsi="Calibri"/>
                <w:b/>
                <w:bCs/>
              </w:rPr>
              <w:t>Hvis VTO-undersøgelsen bliver dyrere end forventet</w:t>
            </w:r>
            <w:r w:rsidRPr="008A1A83">
              <w:rPr>
                <w:rFonts w:ascii="Calibri" w:hAnsi="Calibri"/>
                <w:b/>
                <w:bCs/>
              </w:rPr>
              <w:br/>
            </w:r>
            <w:r w:rsidRPr="008A1A83">
              <w:rPr>
                <w:rFonts w:ascii="Calibri" w:hAnsi="Calibri"/>
              </w:rPr>
              <w:t xml:space="preserve">Hvis du </w:t>
            </w:r>
            <w:r w:rsidR="00ED73ED" w:rsidRPr="008A1A83">
              <w:rPr>
                <w:rFonts w:ascii="Calibri" w:hAnsi="Calibri"/>
              </w:rPr>
              <w:t>i undersøgelsesforløbet kan se</w:t>
            </w:r>
            <w:r w:rsidRPr="008A1A83">
              <w:rPr>
                <w:rFonts w:ascii="Calibri" w:hAnsi="Calibri"/>
              </w:rPr>
              <w:t xml:space="preserve">, at VTO-undersøgelsen bliver dyrere, end oprindeligt forventet, </w:t>
            </w:r>
            <w:r w:rsidR="002C208F" w:rsidRPr="008A1A83">
              <w:rPr>
                <w:rFonts w:ascii="Calibri" w:hAnsi="Calibri"/>
              </w:rPr>
              <w:t>beder du MLP om at søge et ekstra beløb hjem hos Udbetaling Danmark.</w:t>
            </w:r>
          </w:p>
        </w:tc>
        <w:tc>
          <w:tcPr>
            <w:tcW w:w="1656" w:type="dxa"/>
          </w:tcPr>
          <w:p w14:paraId="098E4893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6EC74BF7" w14:textId="77777777" w:rsidTr="5B7A8171">
        <w:trPr>
          <w:jc w:val="center"/>
        </w:trPr>
        <w:tc>
          <w:tcPr>
            <w:tcW w:w="303" w:type="dxa"/>
          </w:tcPr>
          <w:p w14:paraId="6132AFD3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223" w:type="dxa"/>
            <w:vAlign w:val="bottom"/>
          </w:tcPr>
          <w:p w14:paraId="6C8A0684" w14:textId="77777777" w:rsidR="00111997" w:rsidRDefault="006468AC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Kommentér </w:t>
            </w:r>
            <w:r w:rsidR="00F828A4">
              <w:rPr>
                <w:rFonts w:ascii="Calibri" w:hAnsi="Calibri"/>
                <w:color w:val="000000"/>
                <w:u w:val="single"/>
              </w:rPr>
              <w:t>r</w:t>
            </w:r>
            <w:r w:rsidR="00A60BD6" w:rsidRPr="00104A2F">
              <w:rPr>
                <w:rFonts w:ascii="Calibri" w:hAnsi="Calibri"/>
                <w:color w:val="000000"/>
                <w:u w:val="single"/>
              </w:rPr>
              <w:t>apportudkas</w:t>
            </w:r>
            <w:r w:rsidR="00F828A4">
              <w:rPr>
                <w:rFonts w:ascii="Calibri" w:hAnsi="Calibri"/>
                <w:color w:val="000000"/>
                <w:u w:val="single"/>
              </w:rPr>
              <w:t>tet</w:t>
            </w:r>
            <w:r w:rsidR="00F828A4">
              <w:rPr>
                <w:rFonts w:ascii="Calibri" w:hAnsi="Calibri"/>
                <w:color w:val="000000"/>
              </w:rPr>
              <w:t>.</w:t>
            </w:r>
          </w:p>
          <w:p w14:paraId="4165992A" w14:textId="0CFDEBF2" w:rsidR="00E841E6" w:rsidRDefault="00856810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Hvis undersøgelsen viser, at der er</w:t>
            </w:r>
            <w:r w:rsidR="00A60BD6" w:rsidRPr="006F796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forurenet med </w:t>
            </w:r>
            <w:r w:rsidR="00A60BD6" w:rsidRPr="006F796F">
              <w:rPr>
                <w:rFonts w:ascii="Calibri" w:hAnsi="Calibri"/>
                <w:color w:val="000000"/>
              </w:rPr>
              <w:t xml:space="preserve">risiko </w:t>
            </w:r>
            <w:r w:rsidR="00B325D3">
              <w:rPr>
                <w:rFonts w:ascii="Calibri" w:hAnsi="Calibri"/>
                <w:color w:val="000000"/>
              </w:rPr>
              <w:t>for boliganvendelsen</w:t>
            </w:r>
            <w:r>
              <w:rPr>
                <w:rFonts w:ascii="Calibri" w:hAnsi="Calibri"/>
                <w:color w:val="000000"/>
              </w:rPr>
              <w:t>,</w:t>
            </w:r>
            <w:r w:rsidR="00B325D3">
              <w:rPr>
                <w:rFonts w:ascii="Calibri" w:hAnsi="Calibri"/>
                <w:color w:val="000000"/>
              </w:rPr>
              <w:t xml:space="preserve"> </w:t>
            </w:r>
            <w:r w:rsidR="00A60BD6" w:rsidRPr="006F796F">
              <w:rPr>
                <w:rFonts w:ascii="Calibri" w:hAnsi="Calibri"/>
                <w:color w:val="000000"/>
              </w:rPr>
              <w:t>udarbejde</w:t>
            </w:r>
            <w:r w:rsidR="00F5636D">
              <w:rPr>
                <w:rFonts w:ascii="Calibri" w:hAnsi="Calibri"/>
                <w:color w:val="000000"/>
              </w:rPr>
              <w:t>r rådgiver</w:t>
            </w:r>
            <w:r w:rsidR="00B325D3">
              <w:rPr>
                <w:rFonts w:ascii="Calibri" w:hAnsi="Calibri"/>
                <w:color w:val="000000"/>
              </w:rPr>
              <w:t xml:space="preserve"> et</w:t>
            </w:r>
            <w:r w:rsidR="00A60BD6" w:rsidRPr="006F796F">
              <w:rPr>
                <w:rFonts w:ascii="Calibri" w:hAnsi="Calibri"/>
                <w:color w:val="000000"/>
              </w:rPr>
              <w:t xml:space="preserve"> </w:t>
            </w:r>
            <w:r w:rsidR="00A60BD6" w:rsidRPr="00104A2F">
              <w:rPr>
                <w:rFonts w:ascii="Calibri" w:hAnsi="Calibri"/>
                <w:color w:val="000000"/>
                <w:u w:val="single"/>
              </w:rPr>
              <w:t>skitseprojekt</w:t>
            </w:r>
            <w:r w:rsidR="00A60BD6" w:rsidRPr="006F796F">
              <w:rPr>
                <w:rFonts w:ascii="Calibri" w:hAnsi="Calibri"/>
                <w:color w:val="000000"/>
              </w:rPr>
              <w:t xml:space="preserve">, evt. som </w:t>
            </w:r>
            <w:r w:rsidR="00B325D3">
              <w:rPr>
                <w:rFonts w:ascii="Calibri" w:hAnsi="Calibri"/>
                <w:color w:val="000000"/>
              </w:rPr>
              <w:t xml:space="preserve">et </w:t>
            </w:r>
            <w:r w:rsidR="00A60BD6" w:rsidRPr="006F796F">
              <w:rPr>
                <w:rFonts w:ascii="Calibri" w:hAnsi="Calibri"/>
                <w:color w:val="000000"/>
              </w:rPr>
              <w:t>separat nota</w:t>
            </w:r>
            <w:r w:rsidR="00A60BD6">
              <w:rPr>
                <w:rFonts w:ascii="Calibri" w:hAnsi="Calibri"/>
                <w:color w:val="000000"/>
              </w:rPr>
              <w:t>t</w:t>
            </w:r>
            <w:r w:rsidR="00B325D3">
              <w:rPr>
                <w:rFonts w:ascii="Calibri" w:hAnsi="Calibri"/>
                <w:color w:val="000000"/>
              </w:rPr>
              <w:t>,</w:t>
            </w:r>
            <w:r w:rsidR="00A60BD6">
              <w:rPr>
                <w:rFonts w:ascii="Calibri" w:hAnsi="Calibri"/>
                <w:color w:val="000000"/>
              </w:rPr>
              <w:t xml:space="preserve"> der ikke </w:t>
            </w:r>
            <w:r w:rsidR="006468AC">
              <w:rPr>
                <w:rFonts w:ascii="Calibri" w:hAnsi="Calibri"/>
                <w:color w:val="000000"/>
              </w:rPr>
              <w:t xml:space="preserve">skal </w:t>
            </w:r>
            <w:r w:rsidR="00A60BD6">
              <w:rPr>
                <w:rFonts w:ascii="Calibri" w:hAnsi="Calibri"/>
                <w:color w:val="000000"/>
              </w:rPr>
              <w:t xml:space="preserve">sendes til grundejer. Skitseprojektet </w:t>
            </w:r>
            <w:r w:rsidR="00B325D3">
              <w:rPr>
                <w:rFonts w:ascii="Calibri" w:hAnsi="Calibri"/>
                <w:color w:val="000000"/>
              </w:rPr>
              <w:t xml:space="preserve">skal </w:t>
            </w:r>
            <w:r w:rsidR="00A60BD6">
              <w:rPr>
                <w:rFonts w:ascii="Calibri" w:hAnsi="Calibri"/>
                <w:color w:val="000000"/>
              </w:rPr>
              <w:t>ikke skal være et stramt bud, +20% til uforudsete ydelser</w:t>
            </w:r>
            <w:r w:rsidR="00B325D3">
              <w:rPr>
                <w:rFonts w:ascii="Calibri" w:hAnsi="Calibri"/>
                <w:color w:val="000000"/>
              </w:rPr>
              <w:t>, for hvis der søges for få midler hjem</w:t>
            </w:r>
            <w:r w:rsidR="00F828A4">
              <w:rPr>
                <w:rFonts w:ascii="Calibri" w:hAnsi="Calibri"/>
                <w:color w:val="000000"/>
              </w:rPr>
              <w:t xml:space="preserve"> til afværgeprojektet,</w:t>
            </w:r>
            <w:r w:rsidR="00B325D3">
              <w:rPr>
                <w:rFonts w:ascii="Calibri" w:hAnsi="Calibri"/>
                <w:color w:val="000000"/>
              </w:rPr>
              <w:t xml:space="preserve"> er det ikke muligt at afslutte</w:t>
            </w:r>
            <w:r w:rsidR="00F828A4">
              <w:rPr>
                <w:rFonts w:ascii="Calibri" w:hAnsi="Calibri"/>
                <w:color w:val="000000"/>
              </w:rPr>
              <w:t xml:space="preserve"> det</w:t>
            </w:r>
            <w:r w:rsidR="00A60BD6">
              <w:rPr>
                <w:rFonts w:ascii="Calibri" w:hAnsi="Calibri"/>
                <w:color w:val="000000"/>
              </w:rPr>
              <w:t xml:space="preserve">. </w:t>
            </w:r>
          </w:p>
          <w:p w14:paraId="6EF5610E" w14:textId="1562B7B5" w:rsidR="00E841E6" w:rsidRDefault="00A60BD6" w:rsidP="006468AC">
            <w:pPr>
              <w:spacing w:before="240" w:line="276" w:lineRule="auto"/>
              <w:rPr>
                <w:rStyle w:val="Hyperlink"/>
                <w:rFonts w:ascii="Calibri" w:hAnsi="Calibri"/>
                <w:color w:val="auto"/>
                <w:u w:val="none"/>
              </w:rPr>
            </w:pPr>
            <w:r>
              <w:rPr>
                <w:rFonts w:ascii="Calibri" w:hAnsi="Calibri"/>
                <w:color w:val="000000"/>
              </w:rPr>
              <w:t xml:space="preserve">Ved tjærepladser og evt. andre simple overfladeforureninger bruges </w:t>
            </w:r>
            <w:hyperlink r:id="rId11" w:history="1">
              <w:r w:rsidRPr="00384B46">
                <w:rPr>
                  <w:rStyle w:val="Hyperlink"/>
                  <w:rFonts w:ascii="Calibri" w:hAnsi="Calibri"/>
                </w:rPr>
                <w:t>Erfaringstal til hjemsøgning af midler til VTO afværge på tjærepladser</w:t>
              </w:r>
            </w:hyperlink>
            <w:r w:rsidR="00D0548D">
              <w:rPr>
                <w:rStyle w:val="Hyperlink"/>
                <w:rFonts w:ascii="Calibri" w:hAnsi="Calibri"/>
              </w:rPr>
              <w:t xml:space="preserve">, </w:t>
            </w:r>
            <w:r w:rsidR="00D0548D" w:rsidRPr="00D0548D">
              <w:rPr>
                <w:rStyle w:val="Hyperlink"/>
                <w:rFonts w:ascii="Calibri" w:hAnsi="Calibri"/>
                <w:color w:val="auto"/>
                <w:u w:val="none"/>
              </w:rPr>
              <w:t>og et skitseprojekt er derfor ikke påkrævet</w:t>
            </w:r>
            <w:r w:rsidR="00F828A4">
              <w:rPr>
                <w:rStyle w:val="Hyperlink"/>
                <w:rFonts w:ascii="Calibri" w:hAnsi="Calibri"/>
                <w:color w:val="auto"/>
                <w:u w:val="none"/>
              </w:rPr>
              <w:t>.</w:t>
            </w:r>
          </w:p>
          <w:p w14:paraId="70901707" w14:textId="673B749C" w:rsidR="00A60BD6" w:rsidRPr="00384B46" w:rsidRDefault="00F828A4" w:rsidP="006468AC">
            <w:pPr>
              <w:spacing w:before="2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60BD6">
              <w:rPr>
                <w:rFonts w:ascii="Calibri" w:hAnsi="Calibri"/>
              </w:rPr>
              <w:t>ær opmærksom på</w:t>
            </w:r>
            <w:r>
              <w:rPr>
                <w:rFonts w:ascii="Calibri" w:hAnsi="Calibri"/>
              </w:rPr>
              <w:t>,</w:t>
            </w:r>
            <w:r w:rsidR="00A60BD6">
              <w:rPr>
                <w:rFonts w:ascii="Calibri" w:hAnsi="Calibri"/>
              </w:rPr>
              <w:t xml:space="preserve"> at anden forurening end tjære kan fordyre omkostninger</w:t>
            </w:r>
            <w:r w:rsidR="006468AC">
              <w:rPr>
                <w:rFonts w:ascii="Calibri" w:hAnsi="Calibri"/>
              </w:rPr>
              <w:t>ne til deponering</w:t>
            </w:r>
            <w:r w:rsidR="00A60BD6">
              <w:rPr>
                <w:rFonts w:ascii="Calibri" w:hAnsi="Calibri"/>
              </w:rPr>
              <w:t>.</w:t>
            </w:r>
          </w:p>
        </w:tc>
        <w:tc>
          <w:tcPr>
            <w:tcW w:w="1656" w:type="dxa"/>
          </w:tcPr>
          <w:p w14:paraId="62D05E87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7ABBD30F" w14:textId="77777777" w:rsidTr="5B7A8171">
        <w:trPr>
          <w:jc w:val="center"/>
        </w:trPr>
        <w:tc>
          <w:tcPr>
            <w:tcW w:w="303" w:type="dxa"/>
          </w:tcPr>
          <w:p w14:paraId="6EBA2449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8223" w:type="dxa"/>
            <w:vAlign w:val="bottom"/>
          </w:tcPr>
          <w:p w14:paraId="43AFD967" w14:textId="4020C00B" w:rsidR="00E46482" w:rsidRDefault="00B325D3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Send </w:t>
            </w:r>
            <w:r w:rsidR="00C452EC">
              <w:rPr>
                <w:rFonts w:ascii="Calibri" w:hAnsi="Calibri"/>
                <w:color w:val="000000"/>
              </w:rPr>
              <w:t>a</w:t>
            </w:r>
            <w:r w:rsidR="00C452EC" w:rsidRPr="006F796F">
              <w:rPr>
                <w:rFonts w:ascii="Calibri" w:hAnsi="Calibri"/>
                <w:color w:val="000000"/>
              </w:rPr>
              <w:t>fslutningsbrev</w:t>
            </w:r>
            <w:r w:rsidR="00C452EC">
              <w:rPr>
                <w:rFonts w:ascii="Calibri" w:hAnsi="Calibri"/>
                <w:color w:val="000000"/>
              </w:rPr>
              <w:t xml:space="preserve"> </w:t>
            </w:r>
            <w:r w:rsidR="00C452EC" w:rsidRPr="006F796F">
              <w:rPr>
                <w:rFonts w:ascii="Calibri" w:hAnsi="Calibri"/>
                <w:color w:val="000000"/>
              </w:rPr>
              <w:t>(</w:t>
            </w:r>
            <w:r w:rsidR="00F828A4">
              <w:rPr>
                <w:rFonts w:ascii="Calibri" w:hAnsi="Calibri"/>
                <w:color w:val="000000"/>
              </w:rPr>
              <w:t xml:space="preserve">dok. </w:t>
            </w:r>
            <w:proofErr w:type="spellStart"/>
            <w:r w:rsidR="00F828A4">
              <w:rPr>
                <w:rFonts w:ascii="Calibri" w:hAnsi="Calibri"/>
                <w:color w:val="000000"/>
              </w:rPr>
              <w:t>nre</w:t>
            </w:r>
            <w:proofErr w:type="spellEnd"/>
            <w:r w:rsidR="00F828A4">
              <w:rPr>
                <w:rFonts w:ascii="Calibri" w:hAnsi="Calibri"/>
                <w:color w:val="000000"/>
              </w:rPr>
              <w:t>.</w:t>
            </w:r>
            <w:r w:rsidR="006468AC">
              <w:rPr>
                <w:rFonts w:ascii="Calibri" w:hAnsi="Calibri"/>
                <w:color w:val="000000"/>
              </w:rPr>
              <w:t xml:space="preserve"> 0</w:t>
            </w:r>
            <w:r w:rsidR="00F828A4">
              <w:rPr>
                <w:rFonts w:ascii="Calibri" w:hAnsi="Calibri"/>
                <w:color w:val="000000"/>
              </w:rPr>
              <w:t>4-54-12 eller 04-54-23 i k</w:t>
            </w:r>
            <w:r w:rsidR="00C452EC" w:rsidRPr="006F796F">
              <w:rPr>
                <w:rFonts w:ascii="Calibri" w:hAnsi="Calibri"/>
                <w:color w:val="000000"/>
              </w:rPr>
              <w:t>valitetshåndbogen)</w:t>
            </w:r>
            <w:r w:rsidR="00C452EC">
              <w:rPr>
                <w:rFonts w:ascii="Calibri" w:hAnsi="Calibri"/>
                <w:color w:val="000000"/>
              </w:rPr>
              <w:t xml:space="preserve"> </w:t>
            </w:r>
            <w:r w:rsidR="00583F08">
              <w:rPr>
                <w:rFonts w:ascii="Calibri" w:hAnsi="Calibri"/>
                <w:color w:val="000000"/>
              </w:rPr>
              <w:t>om</w:t>
            </w:r>
            <w:r w:rsidR="00583F08" w:rsidRPr="006F796F">
              <w:rPr>
                <w:rFonts w:ascii="Calibri" w:hAnsi="Calibri"/>
                <w:color w:val="000000"/>
              </w:rPr>
              <w:t xml:space="preserve"> undersøgelsens resultater </w:t>
            </w:r>
            <w:r w:rsidR="00A60BD6" w:rsidRPr="006F796F">
              <w:rPr>
                <w:rFonts w:ascii="Calibri" w:hAnsi="Calibri"/>
                <w:color w:val="000000"/>
              </w:rPr>
              <w:t>til grundejer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760EF18A" w14:textId="23126C3A" w:rsidR="00A60BD6" w:rsidRPr="006F796F" w:rsidRDefault="00B325D3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0BD6" w:rsidRPr="006F796F">
              <w:rPr>
                <w:rFonts w:ascii="Calibri" w:hAnsi="Calibri"/>
                <w:color w:val="000000"/>
              </w:rPr>
              <w:t xml:space="preserve">nten </w:t>
            </w:r>
            <w:r w:rsidR="00E46482">
              <w:rPr>
                <w:rFonts w:ascii="Calibri" w:hAnsi="Calibri"/>
                <w:color w:val="000000"/>
              </w:rPr>
              <w:t xml:space="preserve">slutter sagen her og </w:t>
            </w:r>
            <w:proofErr w:type="gramStart"/>
            <w:r w:rsidR="00A60BD6" w:rsidRPr="006F796F">
              <w:rPr>
                <w:rFonts w:ascii="Calibri" w:hAnsi="Calibri"/>
                <w:color w:val="000000"/>
              </w:rPr>
              <w:t xml:space="preserve">går </w:t>
            </w:r>
            <w:r w:rsidRPr="006F796F">
              <w:rPr>
                <w:rFonts w:ascii="Calibri" w:hAnsi="Calibri"/>
                <w:color w:val="000000"/>
              </w:rPr>
              <w:t xml:space="preserve"> </w:t>
            </w:r>
            <w:r w:rsidR="00A60BD6" w:rsidRPr="006F796F">
              <w:rPr>
                <w:rFonts w:ascii="Calibri" w:hAnsi="Calibri"/>
                <w:color w:val="000000"/>
              </w:rPr>
              <w:t>ikke</w:t>
            </w:r>
            <w:proofErr w:type="gramEnd"/>
            <w:r w:rsidR="00A60BD6" w:rsidRPr="006F796F">
              <w:rPr>
                <w:rFonts w:ascii="Calibri" w:hAnsi="Calibri"/>
                <w:color w:val="000000"/>
              </w:rPr>
              <w:t xml:space="preserve"> til afværge</w:t>
            </w:r>
            <w:r>
              <w:rPr>
                <w:rFonts w:ascii="Calibri" w:hAnsi="Calibri"/>
                <w:color w:val="000000"/>
              </w:rPr>
              <w:t xml:space="preserve"> (udgår eller er fortsat </w:t>
            </w:r>
            <w:r w:rsidR="00B80DDF">
              <w:rPr>
                <w:rFonts w:ascii="Calibri" w:hAnsi="Calibri"/>
                <w:color w:val="000000"/>
              </w:rPr>
              <w:t>V2-</w:t>
            </w:r>
            <w:r>
              <w:rPr>
                <w:rFonts w:ascii="Calibri" w:hAnsi="Calibri"/>
                <w:color w:val="000000"/>
              </w:rPr>
              <w:t xml:space="preserve">kortlagt </w:t>
            </w:r>
            <w:r w:rsidR="00B100D7">
              <w:rPr>
                <w:rFonts w:ascii="Calibri" w:hAnsi="Calibri"/>
                <w:color w:val="000000"/>
              </w:rPr>
              <w:t xml:space="preserve"> uden boligindsats</w:t>
            </w:r>
            <w:r>
              <w:rPr>
                <w:rFonts w:ascii="Calibri" w:hAnsi="Calibri"/>
                <w:color w:val="000000"/>
              </w:rPr>
              <w:t>)</w:t>
            </w:r>
            <w:r w:rsidR="00F828A4">
              <w:rPr>
                <w:rFonts w:ascii="Calibri" w:hAnsi="Calibri"/>
                <w:color w:val="000000"/>
              </w:rPr>
              <w:t>,</w:t>
            </w:r>
            <w:r w:rsidR="00A60BD6" w:rsidRPr="006F796F">
              <w:rPr>
                <w:rFonts w:ascii="Calibri" w:hAnsi="Calibri"/>
                <w:color w:val="000000"/>
              </w:rPr>
              <w:t xml:space="preserve"> eller også går den </w:t>
            </w:r>
            <w:r w:rsidR="00B80DDF">
              <w:rPr>
                <w:rFonts w:ascii="Calibri" w:hAnsi="Calibri"/>
                <w:color w:val="000000"/>
              </w:rPr>
              <w:t xml:space="preserve">videre </w:t>
            </w:r>
            <w:r w:rsidR="00A60BD6" w:rsidRPr="006F796F">
              <w:rPr>
                <w:rFonts w:ascii="Calibri" w:hAnsi="Calibri"/>
                <w:color w:val="000000"/>
              </w:rPr>
              <w:t>til afværge</w:t>
            </w:r>
            <w:r w:rsidR="00F828A4">
              <w:rPr>
                <w:rFonts w:ascii="Calibri" w:hAnsi="Calibri"/>
                <w:color w:val="000000"/>
              </w:rPr>
              <w:t>,</w:t>
            </w:r>
            <w:r w:rsidR="00A60BD6" w:rsidRPr="006F796F">
              <w:rPr>
                <w:rFonts w:ascii="Calibri" w:hAnsi="Calibri"/>
                <w:color w:val="000000"/>
              </w:rPr>
              <w:t xml:space="preserve"> </w:t>
            </w:r>
            <w:r w:rsidR="00F828A4">
              <w:rPr>
                <w:rFonts w:ascii="Calibri" w:hAnsi="Calibri"/>
                <w:color w:val="000000"/>
              </w:rPr>
              <w:t>fordi</w:t>
            </w:r>
            <w:r>
              <w:rPr>
                <w:rFonts w:ascii="Calibri" w:hAnsi="Calibri"/>
                <w:color w:val="000000"/>
              </w:rPr>
              <w:t xml:space="preserve"> forureningen udgør en risiko for anvendelsen til bolig.</w:t>
            </w:r>
          </w:p>
        </w:tc>
        <w:tc>
          <w:tcPr>
            <w:tcW w:w="1656" w:type="dxa"/>
          </w:tcPr>
          <w:p w14:paraId="36552010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5E1194D4" w14:textId="77777777" w:rsidTr="5B7A8171">
        <w:trPr>
          <w:jc w:val="center"/>
        </w:trPr>
        <w:tc>
          <w:tcPr>
            <w:tcW w:w="303" w:type="dxa"/>
          </w:tcPr>
          <w:p w14:paraId="129CF112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223" w:type="dxa"/>
            <w:vAlign w:val="bottom"/>
          </w:tcPr>
          <w:p w14:paraId="29D8F484" w14:textId="206C12EA" w:rsidR="00A60BD6" w:rsidRPr="006F796F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Opdater J</w:t>
            </w:r>
            <w:r w:rsidR="00B325D3">
              <w:rPr>
                <w:rFonts w:ascii="Calibri" w:hAnsi="Calibri"/>
                <w:color w:val="000000"/>
              </w:rPr>
              <w:t>AR</w:t>
            </w:r>
            <w:r w:rsidRPr="006F796F">
              <w:rPr>
                <w:rFonts w:ascii="Calibri" w:hAnsi="Calibri"/>
                <w:color w:val="000000"/>
              </w:rPr>
              <w:t xml:space="preserve"> (husk </w:t>
            </w:r>
            <w:r w:rsidR="00B325D3">
              <w:rPr>
                <w:rFonts w:ascii="Calibri" w:hAnsi="Calibri"/>
                <w:color w:val="000000"/>
              </w:rPr>
              <w:t xml:space="preserve">nuancering og </w:t>
            </w:r>
            <w:r w:rsidRPr="006F796F">
              <w:rPr>
                <w:rFonts w:ascii="Calibri" w:hAnsi="Calibri"/>
                <w:color w:val="000000"/>
              </w:rPr>
              <w:t>§21</w:t>
            </w:r>
            <w:r w:rsidR="006468AC">
              <w:rPr>
                <w:rFonts w:ascii="Calibri" w:hAnsi="Calibri"/>
                <w:color w:val="000000"/>
              </w:rPr>
              <w:t>-erklæring (boligerklæring)</w:t>
            </w:r>
            <w:r w:rsidRPr="006F796F">
              <w:rPr>
                <w:rFonts w:ascii="Calibri" w:hAnsi="Calibri"/>
                <w:color w:val="000000"/>
              </w:rPr>
              <w:t xml:space="preserve"> hvis aktuelt)</w:t>
            </w:r>
          </w:p>
        </w:tc>
        <w:tc>
          <w:tcPr>
            <w:tcW w:w="1656" w:type="dxa"/>
          </w:tcPr>
          <w:p w14:paraId="03292F8B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549A0328" w14:textId="77777777" w:rsidTr="5B7A8171">
        <w:trPr>
          <w:jc w:val="center"/>
        </w:trPr>
        <w:tc>
          <w:tcPr>
            <w:tcW w:w="303" w:type="dxa"/>
          </w:tcPr>
          <w:p w14:paraId="63875EBC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223" w:type="dxa"/>
            <w:vAlign w:val="bottom"/>
          </w:tcPr>
          <w:p w14:paraId="5B4A3B58" w14:textId="5266B866" w:rsidR="00A60BD6" w:rsidRPr="006F796F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  <w:u w:val="single"/>
              </w:rPr>
              <w:t>Hvis</w:t>
            </w:r>
            <w:r w:rsidR="00B325D3">
              <w:rPr>
                <w:rFonts w:ascii="Calibri" w:hAnsi="Calibri"/>
                <w:color w:val="000000"/>
                <w:u w:val="single"/>
              </w:rPr>
              <w:t xml:space="preserve"> der</w:t>
            </w:r>
            <w:r w:rsidRPr="006F796F">
              <w:rPr>
                <w:rFonts w:ascii="Calibri" w:hAnsi="Calibri"/>
                <w:color w:val="000000"/>
                <w:u w:val="single"/>
              </w:rPr>
              <w:t xml:space="preserve"> ikke</w:t>
            </w:r>
            <w:r w:rsidR="00B325D3">
              <w:rPr>
                <w:rFonts w:ascii="Calibri" w:hAnsi="Calibri"/>
                <w:color w:val="000000"/>
                <w:u w:val="single"/>
              </w:rPr>
              <w:t xml:space="preserve"> er</w:t>
            </w:r>
            <w:r w:rsidRPr="006F796F">
              <w:rPr>
                <w:rFonts w:ascii="Calibri" w:hAnsi="Calibri"/>
                <w:color w:val="000000"/>
                <w:u w:val="single"/>
              </w:rPr>
              <w:t xml:space="preserve"> behov for afværge:</w:t>
            </w:r>
            <w:r w:rsidRPr="006F796F">
              <w:rPr>
                <w:rFonts w:ascii="Calibri" w:hAnsi="Calibri"/>
                <w:color w:val="000000"/>
              </w:rPr>
              <w:t xml:space="preserve"> Not</w:t>
            </w:r>
            <w:r w:rsidR="00F828A4">
              <w:rPr>
                <w:rFonts w:ascii="Calibri" w:hAnsi="Calibri"/>
                <w:color w:val="000000"/>
              </w:rPr>
              <w:t>é</w:t>
            </w:r>
            <w:r w:rsidRPr="006F796F">
              <w:rPr>
                <w:rFonts w:ascii="Calibri" w:hAnsi="Calibri"/>
                <w:color w:val="000000"/>
              </w:rPr>
              <w:t xml:space="preserve">r i vores ”Sagsfordelingsark” </w:t>
            </w:r>
            <w:r w:rsidRPr="008A1A83">
              <w:rPr>
                <w:rFonts w:ascii="Calibri" w:hAnsi="Calibri"/>
              </w:rPr>
              <w:t xml:space="preserve">på </w:t>
            </w:r>
            <w:proofErr w:type="spellStart"/>
            <w:r w:rsidR="00F348B3" w:rsidRPr="008A1A83">
              <w:rPr>
                <w:rFonts w:ascii="Calibri" w:hAnsi="Calibri"/>
              </w:rPr>
              <w:t>onedrive</w:t>
            </w:r>
            <w:proofErr w:type="spellEnd"/>
            <w:r w:rsidR="00F348B3" w:rsidRPr="008A1A83">
              <w:rPr>
                <w:rFonts w:ascii="Calibri" w:hAnsi="Calibri"/>
              </w:rPr>
              <w:t xml:space="preserve"> under Værditabsordningen</w:t>
            </w:r>
            <w:r w:rsidRPr="008A1A83">
              <w:rPr>
                <w:rFonts w:ascii="Calibri" w:hAnsi="Calibri"/>
              </w:rPr>
              <w:t xml:space="preserve">, at ejendommen er blevet F0/F1 + §21 eller alternativt </w:t>
            </w:r>
            <w:r w:rsidR="00F348B3">
              <w:rPr>
                <w:rFonts w:ascii="Calibri" w:hAnsi="Calibri"/>
                <w:color w:val="000000"/>
              </w:rPr>
              <w:t xml:space="preserve">er </w:t>
            </w:r>
            <w:r w:rsidRPr="006F796F">
              <w:rPr>
                <w:rFonts w:ascii="Calibri" w:hAnsi="Calibri"/>
                <w:color w:val="000000"/>
              </w:rPr>
              <w:t>helt udgået</w:t>
            </w:r>
            <w:r w:rsidR="00B325D3">
              <w:rPr>
                <w:rFonts w:ascii="Calibri" w:hAnsi="Calibri"/>
                <w:color w:val="000000"/>
              </w:rPr>
              <w:t xml:space="preserve"> af kortlægningen</w:t>
            </w:r>
          </w:p>
        </w:tc>
        <w:tc>
          <w:tcPr>
            <w:tcW w:w="1656" w:type="dxa"/>
          </w:tcPr>
          <w:p w14:paraId="49D39222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53C34765" w14:textId="77777777" w:rsidTr="5B7A8171">
        <w:trPr>
          <w:jc w:val="center"/>
        </w:trPr>
        <w:tc>
          <w:tcPr>
            <w:tcW w:w="303" w:type="dxa"/>
          </w:tcPr>
          <w:p w14:paraId="33780972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223" w:type="dxa"/>
            <w:vAlign w:val="bottom"/>
          </w:tcPr>
          <w:p w14:paraId="1F0F342E" w14:textId="202B07A2" w:rsidR="00A60BD6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  <w:u w:val="single"/>
              </w:rPr>
              <w:t>Hvis behov for afværge:</w:t>
            </w:r>
            <w:r w:rsidRPr="006F796F">
              <w:rPr>
                <w:rFonts w:ascii="Calibri" w:hAnsi="Calibri"/>
                <w:color w:val="000000"/>
              </w:rPr>
              <w:t xml:space="preserve"> Not</w:t>
            </w:r>
            <w:r w:rsidR="00F828A4">
              <w:rPr>
                <w:rFonts w:ascii="Calibri" w:hAnsi="Calibri"/>
                <w:color w:val="000000"/>
              </w:rPr>
              <w:t>é</w:t>
            </w:r>
            <w:r w:rsidRPr="006F796F">
              <w:rPr>
                <w:rFonts w:ascii="Calibri" w:hAnsi="Calibri"/>
                <w:color w:val="000000"/>
              </w:rPr>
              <w:t>r i</w:t>
            </w:r>
            <w:r w:rsidR="00B325D3">
              <w:rPr>
                <w:rFonts w:ascii="Calibri" w:hAnsi="Calibri"/>
                <w:color w:val="000000"/>
              </w:rPr>
              <w:t xml:space="preserve"> bemærkningsfeltet </w:t>
            </w:r>
            <w:r w:rsidR="00B100D7">
              <w:rPr>
                <w:rFonts w:ascii="Calibri" w:hAnsi="Calibri"/>
                <w:color w:val="000000"/>
              </w:rPr>
              <w:t>på</w:t>
            </w:r>
            <w:r w:rsidR="00B100D7" w:rsidRPr="006F796F">
              <w:rPr>
                <w:rFonts w:ascii="Calibri" w:hAnsi="Calibri"/>
                <w:color w:val="000000"/>
              </w:rPr>
              <w:t xml:space="preserve"> ”Sagsfordelingsark</w:t>
            </w:r>
            <w:r w:rsidR="00B325D3" w:rsidRPr="006F796F">
              <w:rPr>
                <w:rFonts w:ascii="Calibri" w:hAnsi="Calibri"/>
                <w:color w:val="000000"/>
              </w:rPr>
              <w:t xml:space="preserve">” på </w:t>
            </w:r>
            <w:proofErr w:type="spellStart"/>
            <w:r w:rsidR="00F348B3" w:rsidRPr="008A1A83">
              <w:rPr>
                <w:rFonts w:ascii="Calibri" w:hAnsi="Calibri"/>
              </w:rPr>
              <w:t>onedrive</w:t>
            </w:r>
            <w:proofErr w:type="spellEnd"/>
            <w:r w:rsidR="00F348B3" w:rsidRPr="008A1A83">
              <w:rPr>
                <w:rFonts w:ascii="Calibri" w:hAnsi="Calibri"/>
              </w:rPr>
              <w:t xml:space="preserve"> under Værditabsordningen</w:t>
            </w:r>
            <w:r w:rsidR="00F5636D" w:rsidRPr="008A1A83">
              <w:rPr>
                <w:rFonts w:ascii="Calibri" w:hAnsi="Calibri"/>
              </w:rPr>
              <w:t>,</w:t>
            </w:r>
            <w:r w:rsidR="00B325D3" w:rsidRPr="008A1A83" w:rsidDel="00B325D3">
              <w:rPr>
                <w:rFonts w:ascii="Calibri" w:hAnsi="Calibri"/>
              </w:rPr>
              <w:t xml:space="preserve"> </w:t>
            </w:r>
            <w:r w:rsidRPr="008A1A83">
              <w:rPr>
                <w:rFonts w:ascii="Calibri" w:hAnsi="Calibri"/>
              </w:rPr>
              <w:t>at ejendommen går til afværge, notér max</w:t>
            </w:r>
            <w:r w:rsidR="00F5636D" w:rsidRPr="008A1A83">
              <w:rPr>
                <w:rFonts w:ascii="Calibri" w:hAnsi="Calibri"/>
              </w:rPr>
              <w:t>.</w:t>
            </w:r>
            <w:r w:rsidRPr="008A1A83">
              <w:rPr>
                <w:rFonts w:ascii="Calibri" w:hAnsi="Calibri"/>
              </w:rPr>
              <w:t xml:space="preserve"> forure</w:t>
            </w:r>
            <w:r>
              <w:rPr>
                <w:rFonts w:ascii="Calibri" w:hAnsi="Calibri"/>
                <w:color w:val="000000"/>
              </w:rPr>
              <w:t>ningskoncentration</w:t>
            </w:r>
            <w:r w:rsidR="0061716D">
              <w:rPr>
                <w:rFonts w:ascii="Calibri" w:hAnsi="Calibri"/>
                <w:color w:val="000000"/>
              </w:rPr>
              <w:t>.</w:t>
            </w:r>
          </w:p>
          <w:p w14:paraId="2551936B" w14:textId="2588D75E" w:rsidR="00A60BD6" w:rsidRDefault="00856810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Bed MLP – fx pr. mail - om at hjemsøge</w:t>
            </w:r>
            <w:r w:rsidR="00A60BD6" w:rsidRPr="006F796F">
              <w:rPr>
                <w:rFonts w:ascii="Calibri" w:hAnsi="Calibri"/>
                <w:color w:val="000000"/>
              </w:rPr>
              <w:t xml:space="preserve"> </w:t>
            </w:r>
            <w:r w:rsidR="00A60BD6">
              <w:rPr>
                <w:rFonts w:ascii="Calibri" w:hAnsi="Calibri"/>
                <w:color w:val="000000"/>
              </w:rPr>
              <w:t>beløbet</w:t>
            </w:r>
            <w:r w:rsidR="00A60BD6" w:rsidRPr="006F796F">
              <w:rPr>
                <w:rFonts w:ascii="Calibri" w:hAnsi="Calibri"/>
                <w:color w:val="000000"/>
              </w:rPr>
              <w:t xml:space="preserve"> til afværge</w:t>
            </w:r>
            <w:r w:rsidR="0061716D">
              <w:rPr>
                <w:rFonts w:ascii="Calibri" w:hAnsi="Calibri"/>
                <w:color w:val="000000"/>
              </w:rPr>
              <w:t>.</w:t>
            </w:r>
          </w:p>
          <w:p w14:paraId="45912705" w14:textId="11FD6D32" w:rsidR="00A60BD6" w:rsidRPr="006F796F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Pr="006F796F">
              <w:rPr>
                <w:rFonts w:ascii="Calibri" w:hAnsi="Calibri"/>
                <w:color w:val="000000"/>
              </w:rPr>
              <w:t>eløbet</w:t>
            </w:r>
            <w:r w:rsidR="00F5636D">
              <w:rPr>
                <w:rFonts w:ascii="Calibri" w:hAnsi="Calibri"/>
                <w:color w:val="000000"/>
              </w:rPr>
              <w:t>,</w:t>
            </w:r>
            <w:r w:rsidRPr="006F796F">
              <w:rPr>
                <w:rFonts w:ascii="Calibri" w:hAnsi="Calibri"/>
                <w:color w:val="000000"/>
              </w:rPr>
              <w:t xml:space="preserve"> der </w:t>
            </w:r>
            <w:r w:rsidR="00F5636D">
              <w:rPr>
                <w:rFonts w:ascii="Calibri" w:hAnsi="Calibri"/>
                <w:color w:val="000000"/>
              </w:rPr>
              <w:t xml:space="preserve">skal </w:t>
            </w:r>
            <w:r w:rsidRPr="006F796F">
              <w:rPr>
                <w:rFonts w:ascii="Calibri" w:hAnsi="Calibri"/>
                <w:color w:val="000000"/>
              </w:rPr>
              <w:t>hjemsøges</w:t>
            </w:r>
            <w:r w:rsidR="00F5636D">
              <w:rPr>
                <w:rFonts w:ascii="Calibri" w:hAnsi="Calibri"/>
                <w:color w:val="000000"/>
              </w:rPr>
              <w:t>,</w:t>
            </w:r>
            <w:r w:rsidRPr="006F796F">
              <w:rPr>
                <w:rFonts w:ascii="Calibri" w:hAnsi="Calibri"/>
                <w:color w:val="000000"/>
              </w:rPr>
              <w:t xml:space="preserve"> fremskrives med </w:t>
            </w:r>
            <w:r w:rsidR="00C606FB">
              <w:rPr>
                <w:rFonts w:ascii="Calibri" w:hAnsi="Calibri"/>
                <w:color w:val="000000"/>
              </w:rPr>
              <w:t>5</w:t>
            </w:r>
            <w:r w:rsidRPr="006F796F">
              <w:rPr>
                <w:rFonts w:ascii="Calibri" w:hAnsi="Calibri"/>
                <w:color w:val="000000"/>
              </w:rPr>
              <w:t xml:space="preserve"> år</w:t>
            </w:r>
            <w:r>
              <w:rPr>
                <w:rFonts w:ascii="Calibri" w:hAnsi="Calibri"/>
                <w:color w:val="000000"/>
              </w:rPr>
              <w:t xml:space="preserve"> og 20 %</w:t>
            </w:r>
            <w:r w:rsidRPr="006F796F">
              <w:rPr>
                <w:rFonts w:ascii="Calibri" w:hAnsi="Calibri"/>
                <w:color w:val="000000"/>
              </w:rPr>
              <w:t>, brug fremskrivnings</w:t>
            </w:r>
            <w:r w:rsidR="00F5636D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regne</w:t>
            </w:r>
            <w:r w:rsidRPr="006F796F">
              <w:rPr>
                <w:rFonts w:ascii="Calibri" w:hAnsi="Calibri"/>
                <w:color w:val="000000"/>
              </w:rPr>
              <w:t xml:space="preserve">arket på </w:t>
            </w:r>
            <w:proofErr w:type="spellStart"/>
            <w:r w:rsidR="006C4B33" w:rsidRPr="008A1A83">
              <w:rPr>
                <w:rFonts w:ascii="Calibri" w:hAnsi="Calibri"/>
              </w:rPr>
              <w:t>onedrive</w:t>
            </w:r>
            <w:proofErr w:type="spellEnd"/>
            <w:r w:rsidR="006C4B33" w:rsidRPr="008A1A83">
              <w:rPr>
                <w:rFonts w:ascii="Calibri" w:hAnsi="Calibri"/>
              </w:rPr>
              <w:t xml:space="preserve"> under Værditabsordningen</w:t>
            </w:r>
            <w:r w:rsidRPr="008A1A83">
              <w:rPr>
                <w:rFonts w:ascii="Calibri" w:hAnsi="Calibri"/>
              </w:rPr>
              <w:t xml:space="preserve">. Husk </w:t>
            </w:r>
            <w:r>
              <w:rPr>
                <w:rFonts w:ascii="Calibri" w:hAnsi="Calibri"/>
                <w:color w:val="000000"/>
              </w:rPr>
              <w:t>at søge rigeligt</w:t>
            </w:r>
            <w:r w:rsidR="008C0A85">
              <w:rPr>
                <w:rFonts w:ascii="Calibri" w:hAnsi="Calibri"/>
                <w:color w:val="000000"/>
              </w:rPr>
              <w:t xml:space="preserve"> med penge</w:t>
            </w:r>
            <w:r w:rsidR="00B325D3">
              <w:rPr>
                <w:rFonts w:ascii="Calibri" w:hAnsi="Calibri"/>
                <w:color w:val="000000"/>
              </w:rPr>
              <w:t>,</w:t>
            </w:r>
            <w:r w:rsidR="00B100D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så der er luft til</w:t>
            </w:r>
            <w:r w:rsidR="00F5636D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at projektet kan udvikle sig i forhold til det skitseprojekt</w:t>
            </w:r>
            <w:r w:rsidR="00F5636D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rådgiver har udarbejdet. </w:t>
            </w:r>
            <w:r w:rsidRPr="006F2064">
              <w:rPr>
                <w:rFonts w:ascii="Calibri" w:hAnsi="Calibri"/>
                <w:i/>
                <w:color w:val="000000"/>
              </w:rPr>
              <w:t>(</w:t>
            </w:r>
            <w:r w:rsidR="00F5636D">
              <w:rPr>
                <w:rFonts w:ascii="Calibri" w:hAnsi="Calibri"/>
                <w:i/>
                <w:color w:val="000000"/>
              </w:rPr>
              <w:t>B</w:t>
            </w:r>
            <w:r w:rsidRPr="006F2064">
              <w:rPr>
                <w:rFonts w:ascii="Calibri" w:hAnsi="Calibri"/>
                <w:i/>
                <w:color w:val="000000"/>
              </w:rPr>
              <w:t>ruge</w:t>
            </w:r>
            <w:r w:rsidR="008C0A85">
              <w:rPr>
                <w:rFonts w:ascii="Calibri" w:hAnsi="Calibri"/>
                <w:i/>
                <w:color w:val="000000"/>
              </w:rPr>
              <w:t>r du</w:t>
            </w:r>
            <w:r w:rsidRPr="006F2064">
              <w:rPr>
                <w:rFonts w:ascii="Calibri" w:hAnsi="Calibri"/>
                <w:i/>
                <w:color w:val="000000"/>
              </w:rPr>
              <w:t xml:space="preserve"> erfaringstallene er de</w:t>
            </w:r>
            <w:r w:rsidR="00F5636D">
              <w:rPr>
                <w:rFonts w:ascii="Calibri" w:hAnsi="Calibri"/>
                <w:i/>
                <w:color w:val="000000"/>
              </w:rPr>
              <w:t xml:space="preserve"> -</w:t>
            </w:r>
            <w:r w:rsidRPr="006F2064">
              <w:rPr>
                <w:rFonts w:ascii="Calibri" w:hAnsi="Calibri"/>
                <w:i/>
                <w:color w:val="000000"/>
              </w:rPr>
              <w:t xml:space="preserve"> som det fremgår</w:t>
            </w:r>
            <w:r w:rsidR="00F5636D">
              <w:rPr>
                <w:rFonts w:ascii="Calibri" w:hAnsi="Calibri"/>
                <w:i/>
                <w:color w:val="000000"/>
              </w:rPr>
              <w:t xml:space="preserve"> </w:t>
            </w:r>
            <w:r w:rsidR="008C0A85">
              <w:rPr>
                <w:rFonts w:ascii="Calibri" w:hAnsi="Calibri"/>
                <w:i/>
                <w:color w:val="000000"/>
              </w:rPr>
              <w:t>–</w:t>
            </w:r>
            <w:r w:rsidRPr="006F2064">
              <w:rPr>
                <w:rFonts w:ascii="Calibri" w:hAnsi="Calibri"/>
                <w:i/>
                <w:color w:val="000000"/>
              </w:rPr>
              <w:t xml:space="preserve"> </w:t>
            </w:r>
            <w:r w:rsidR="008C0A85">
              <w:rPr>
                <w:rFonts w:ascii="Calibri" w:hAnsi="Calibri"/>
                <w:i/>
                <w:color w:val="000000"/>
              </w:rPr>
              <w:t xml:space="preserve">allerede </w:t>
            </w:r>
            <w:r w:rsidRPr="006F2064">
              <w:rPr>
                <w:rFonts w:ascii="Calibri" w:hAnsi="Calibri"/>
                <w:i/>
                <w:color w:val="000000"/>
              </w:rPr>
              <w:t>fremskrevet)</w:t>
            </w:r>
          </w:p>
        </w:tc>
        <w:tc>
          <w:tcPr>
            <w:tcW w:w="1656" w:type="dxa"/>
          </w:tcPr>
          <w:p w14:paraId="6C92B8AA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41E6764D" w14:textId="77777777" w:rsidTr="5B7A8171">
        <w:trPr>
          <w:jc w:val="center"/>
        </w:trPr>
        <w:tc>
          <w:tcPr>
            <w:tcW w:w="303" w:type="dxa"/>
          </w:tcPr>
          <w:p w14:paraId="0596CE6D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223" w:type="dxa"/>
            <w:vAlign w:val="bottom"/>
          </w:tcPr>
          <w:p w14:paraId="0579F22F" w14:textId="77777777" w:rsidR="00A60BD6" w:rsidRPr="00001E66" w:rsidRDefault="00A60BD6" w:rsidP="006468AC">
            <w:pPr>
              <w:spacing w:before="240" w:line="276" w:lineRule="auto"/>
              <w:rPr>
                <w:rFonts w:ascii="Calibri" w:hAnsi="Calibri"/>
                <w:b/>
                <w:color w:val="000000"/>
              </w:rPr>
            </w:pPr>
            <w:r w:rsidRPr="00001E66">
              <w:rPr>
                <w:rFonts w:ascii="Calibri" w:hAnsi="Calibri"/>
                <w:b/>
                <w:color w:val="000000"/>
              </w:rPr>
              <w:t>Afslutning af økonomi:</w:t>
            </w:r>
          </w:p>
          <w:p w14:paraId="4C706EBB" w14:textId="77777777" w:rsidR="008771B1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Når </w:t>
            </w:r>
            <w:r>
              <w:rPr>
                <w:rFonts w:ascii="Calibri" w:hAnsi="Calibri"/>
                <w:b/>
                <w:bCs/>
                <w:color w:val="000000"/>
              </w:rPr>
              <w:t>alle</w:t>
            </w:r>
            <w:r>
              <w:rPr>
                <w:rFonts w:ascii="Calibri" w:hAnsi="Calibri"/>
                <w:color w:val="000000"/>
              </w:rPr>
              <w:t xml:space="preserve"> regninger fra rådgiver inkl. evt. udlæg er betalt</w:t>
            </w:r>
            <w:r w:rsidR="00F5636D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F5636D">
              <w:rPr>
                <w:rFonts w:ascii="Calibri" w:hAnsi="Calibri"/>
                <w:color w:val="000000"/>
              </w:rPr>
              <w:t>skal du</w:t>
            </w:r>
            <w:r w:rsidR="00856810">
              <w:rPr>
                <w:rFonts w:ascii="Calibri" w:hAnsi="Calibri"/>
                <w:color w:val="000000"/>
              </w:rPr>
              <w:t xml:space="preserve"> bede Dorte om at</w:t>
            </w:r>
            <w:r w:rsidR="00F563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afslutte økonomien</w:t>
            </w:r>
            <w:r w:rsidR="00856810">
              <w:rPr>
                <w:rFonts w:ascii="Calibri" w:hAnsi="Calibri"/>
                <w:color w:val="000000"/>
              </w:rPr>
              <w:t>. Dorte H. h</w:t>
            </w:r>
            <w:r w:rsidR="006468AC">
              <w:rPr>
                <w:rFonts w:ascii="Calibri" w:hAnsi="Calibri"/>
                <w:color w:val="000000"/>
              </w:rPr>
              <w:t xml:space="preserve">ar ansvaret </w:t>
            </w:r>
            <w:r>
              <w:rPr>
                <w:rFonts w:ascii="Calibri" w:hAnsi="Calibri"/>
                <w:color w:val="000000"/>
              </w:rPr>
              <w:t xml:space="preserve">for at afslutte </w:t>
            </w:r>
            <w:r w:rsidR="00856810">
              <w:rPr>
                <w:rFonts w:ascii="Calibri" w:hAnsi="Calibri"/>
                <w:color w:val="000000"/>
              </w:rPr>
              <w:t xml:space="preserve">sagerne </w:t>
            </w:r>
            <w:r>
              <w:rPr>
                <w:rFonts w:ascii="Calibri" w:hAnsi="Calibri"/>
                <w:color w:val="000000"/>
              </w:rPr>
              <w:t xml:space="preserve">over for Udbetaling DK. </w:t>
            </w:r>
          </w:p>
          <w:p w14:paraId="324CAC99" w14:textId="150A6FD1" w:rsidR="00A60BD6" w:rsidRDefault="00A60BD6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Til økonomi</w:t>
            </w:r>
            <w:r w:rsidR="00F5636D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 xml:space="preserve">afslutningen skal </w:t>
            </w:r>
            <w:r w:rsidR="00F5636D">
              <w:rPr>
                <w:rFonts w:ascii="Calibri" w:hAnsi="Calibri"/>
                <w:color w:val="000000"/>
              </w:rPr>
              <w:t>Dorte H. have følgende</w:t>
            </w:r>
            <w:r w:rsidR="008771B1">
              <w:rPr>
                <w:rFonts w:ascii="Calibri" w:hAnsi="Calibri"/>
                <w:color w:val="000000"/>
              </w:rPr>
              <w:t xml:space="preserve"> oplysninger</w:t>
            </w:r>
            <w:r>
              <w:rPr>
                <w:rFonts w:ascii="Calibri" w:hAnsi="Calibri"/>
                <w:color w:val="000000"/>
              </w:rPr>
              <w:t>:</w:t>
            </w:r>
          </w:p>
          <w:p w14:paraId="6FAB1540" w14:textId="7935AE47" w:rsidR="008771B1" w:rsidRDefault="008771B1" w:rsidP="008771B1">
            <w:pPr>
              <w:pStyle w:val="Opstilling-punkttegn"/>
              <w:spacing w:before="2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Oplysning om, at der er tale om en undersøgelse, og om </w:t>
            </w:r>
            <w:r>
              <w:t xml:space="preserve">ejendommen går videre til </w:t>
            </w:r>
            <w:proofErr w:type="gramStart"/>
            <w:r>
              <w:t>afværge</w:t>
            </w:r>
            <w:proofErr w:type="gramEnd"/>
            <w:r>
              <w:t xml:space="preserve"> eller ej.</w:t>
            </w:r>
          </w:p>
          <w:p w14:paraId="675D9B69" w14:textId="7CEA0A9C" w:rsidR="008771B1" w:rsidRPr="008771B1" w:rsidRDefault="008771B1" w:rsidP="008771B1">
            <w:pPr>
              <w:pStyle w:val="Opstilling-punkttegn"/>
              <w:spacing w:before="2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Kopi af </w:t>
            </w:r>
            <w:proofErr w:type="gramStart"/>
            <w:r>
              <w:rPr>
                <w:rFonts w:ascii="Calibri" w:hAnsi="Calibri"/>
              </w:rPr>
              <w:t xml:space="preserve">grundejers  </w:t>
            </w:r>
            <w:r w:rsidR="00B44C0C">
              <w:rPr>
                <w:rFonts w:ascii="Calibri" w:hAnsi="Calibri"/>
              </w:rPr>
              <w:t>VTO</w:t>
            </w:r>
            <w:proofErr w:type="gramEnd"/>
            <w:r w:rsidR="00B44C0C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ansøgning</w:t>
            </w:r>
          </w:p>
          <w:p w14:paraId="6161288D" w14:textId="39A5FA7C" w:rsidR="008771B1" w:rsidRPr="008771B1" w:rsidRDefault="008771B1" w:rsidP="008771B1">
            <w:pPr>
              <w:pStyle w:val="Opstilling-punkttegn"/>
              <w:spacing w:before="2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Dokumentation for kortlægning. (kopi af </w:t>
            </w:r>
            <w:r w:rsidR="00E4285D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V2-brev?)</w:t>
            </w:r>
          </w:p>
          <w:p w14:paraId="428633E9" w14:textId="64F2DE85" w:rsidR="00A60BD6" w:rsidRDefault="00A60BD6" w:rsidP="006468AC">
            <w:pPr>
              <w:pStyle w:val="Opstilling-punkttegn"/>
              <w:spacing w:before="240" w:line="276" w:lineRule="auto"/>
            </w:pPr>
            <w:r w:rsidRPr="007B0C63">
              <w:rPr>
                <w:rFonts w:ascii="Calibri" w:hAnsi="Calibri"/>
              </w:rPr>
              <w:t xml:space="preserve">Kopi af </w:t>
            </w:r>
            <w:proofErr w:type="gramStart"/>
            <w:r>
              <w:rPr>
                <w:rFonts w:ascii="Calibri" w:hAnsi="Calibri"/>
              </w:rPr>
              <w:t xml:space="preserve">Regionens  </w:t>
            </w:r>
            <w:r w:rsidR="00E4285D">
              <w:rPr>
                <w:rFonts w:ascii="Calibri" w:hAnsi="Calibri"/>
              </w:rPr>
              <w:t>brev</w:t>
            </w:r>
            <w:proofErr w:type="gramEnd"/>
            <w:r w:rsidR="00E4285D">
              <w:rPr>
                <w:rFonts w:ascii="Calibri" w:hAnsi="Calibri"/>
              </w:rPr>
              <w:t xml:space="preserve"> </w:t>
            </w:r>
            <w:r w:rsidR="00CF7F09">
              <w:rPr>
                <w:rFonts w:ascii="Calibri" w:hAnsi="Calibri"/>
              </w:rPr>
              <w:t>om</w:t>
            </w:r>
            <w:r w:rsidR="00B56E59">
              <w:rPr>
                <w:rFonts w:ascii="Calibri" w:hAnsi="Calibri"/>
              </w:rPr>
              <w:t xml:space="preserve"> anmodning om disponering </w:t>
            </w:r>
            <w:r>
              <w:rPr>
                <w:rFonts w:ascii="Calibri" w:hAnsi="Calibri"/>
              </w:rPr>
              <w:t xml:space="preserve"> </w:t>
            </w:r>
            <w:r>
              <w:t xml:space="preserve">til VTO-undersøgelse </w:t>
            </w:r>
            <w:r w:rsidR="00B56E59">
              <w:t>(</w:t>
            </w:r>
            <w:r>
              <w:t>Anmodning om disponering efter værditabsordningen</w:t>
            </w:r>
            <w:r w:rsidR="00B56E59">
              <w:t>)</w:t>
            </w:r>
          </w:p>
          <w:p w14:paraId="318252AE" w14:textId="4B0ECEC1" w:rsidR="00A60BD6" w:rsidRDefault="00A60BD6" w:rsidP="006468AC">
            <w:pPr>
              <w:pStyle w:val="Opstilling-punkttegn"/>
              <w:spacing w:before="240" w:line="276" w:lineRule="auto"/>
            </w:pPr>
            <w:r>
              <w:t>Kopi af disponering</w:t>
            </w:r>
            <w:r w:rsidR="004B283A">
              <w:t>sbrevet</w:t>
            </w:r>
            <w:r>
              <w:t xml:space="preserve"> fra </w:t>
            </w:r>
            <w:r w:rsidR="00B100D7">
              <w:t>Udbetaling Danmark</w:t>
            </w:r>
            <w:r>
              <w:t xml:space="preserve">. </w:t>
            </w:r>
          </w:p>
          <w:p w14:paraId="6FAA994D" w14:textId="544F9019" w:rsidR="00A60BD6" w:rsidRDefault="5EAC46AA" w:rsidP="006468AC">
            <w:pPr>
              <w:pStyle w:val="Opstilling-punkttegn"/>
              <w:spacing w:before="240" w:line="276" w:lineRule="auto"/>
            </w:pPr>
            <w:r>
              <w:t xml:space="preserve">Evt. </w:t>
            </w:r>
            <w:r w:rsidR="00A60BD6">
              <w:t xml:space="preserve">Kopi af </w:t>
            </w:r>
            <w:r w:rsidR="004B283A">
              <w:t xml:space="preserve">regionens mail/brev om </w:t>
            </w:r>
            <w:r w:rsidR="00B84E31">
              <w:t>yderligere disponering/ekstra penge til VTO-undersøgelsen</w:t>
            </w:r>
            <w:r w:rsidR="00A60BD6">
              <w:t>.</w:t>
            </w:r>
          </w:p>
          <w:p w14:paraId="7EC812BC" w14:textId="09671F48" w:rsidR="00A60BD6" w:rsidRPr="00F348B3" w:rsidRDefault="000460E2" w:rsidP="006468AC">
            <w:pPr>
              <w:pStyle w:val="Opstilling-punkttegn"/>
              <w:spacing w:before="240" w:line="276" w:lineRule="auto"/>
            </w:pPr>
            <w:r w:rsidRPr="000460E2">
              <w:t>Evt. korrespondance m</w:t>
            </w:r>
            <w:r w:rsidR="008771B1">
              <w:t>e</w:t>
            </w:r>
            <w:r w:rsidRPr="000460E2">
              <w:t>d Udbetaling Dan</w:t>
            </w:r>
            <w:r>
              <w:t>mark om udsættelse af regnskabsfristen.</w:t>
            </w:r>
          </w:p>
        </w:tc>
        <w:tc>
          <w:tcPr>
            <w:tcW w:w="1656" w:type="dxa"/>
          </w:tcPr>
          <w:p w14:paraId="5C83A890" w14:textId="77777777" w:rsidR="00A60BD6" w:rsidRPr="006F796F" w:rsidRDefault="00A60BD6" w:rsidP="006468AC">
            <w:pPr>
              <w:spacing w:before="240" w:line="276" w:lineRule="auto"/>
            </w:pPr>
          </w:p>
        </w:tc>
      </w:tr>
      <w:tr w:rsidR="00A60BD6" w:rsidRPr="006F796F" w14:paraId="34A6246D" w14:textId="77777777" w:rsidTr="5B7A8171">
        <w:trPr>
          <w:jc w:val="center"/>
        </w:trPr>
        <w:tc>
          <w:tcPr>
            <w:tcW w:w="303" w:type="dxa"/>
          </w:tcPr>
          <w:p w14:paraId="41554795" w14:textId="77777777" w:rsidR="00A60BD6" w:rsidRPr="006F796F" w:rsidRDefault="00A60BD6" w:rsidP="006468AC">
            <w:pPr>
              <w:spacing w:before="240" w:line="276" w:lineRule="auto"/>
              <w:jc w:val="right"/>
              <w:rPr>
                <w:rFonts w:ascii="Calibri" w:hAnsi="Calibri"/>
                <w:color w:val="000000"/>
              </w:rPr>
            </w:pPr>
            <w:r w:rsidRPr="006F796F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223" w:type="dxa"/>
          </w:tcPr>
          <w:p w14:paraId="7FA7F046" w14:textId="0ACB8E3D" w:rsidR="00A60BD6" w:rsidRPr="006F796F" w:rsidRDefault="004D0E61" w:rsidP="006468AC">
            <w:pPr>
              <w:spacing w:before="24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Opdatering af </w:t>
            </w:r>
            <w:r w:rsidR="00A60BD6" w:rsidRPr="006F796F">
              <w:rPr>
                <w:rFonts w:ascii="Calibri" w:hAnsi="Calibri"/>
                <w:color w:val="000000"/>
              </w:rPr>
              <w:t xml:space="preserve">”Sagsfordelingsark” på </w:t>
            </w:r>
            <w:proofErr w:type="spellStart"/>
            <w:r w:rsidR="00F348B3" w:rsidRPr="008A1A83">
              <w:rPr>
                <w:rFonts w:ascii="Calibri" w:hAnsi="Calibri"/>
              </w:rPr>
              <w:t>onedrive</w:t>
            </w:r>
            <w:proofErr w:type="spellEnd"/>
            <w:r w:rsidR="00F348B3" w:rsidRPr="008A1A83">
              <w:rPr>
                <w:rFonts w:ascii="Calibri" w:hAnsi="Calibri"/>
              </w:rPr>
              <w:t xml:space="preserve"> under Værditabsordningen</w:t>
            </w:r>
            <w:r w:rsidR="00A60BD6" w:rsidRPr="008A1A83"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color w:val="000000"/>
              </w:rPr>
              <w:br/>
            </w:r>
            <w:r w:rsidR="00F5636D">
              <w:rPr>
                <w:rFonts w:ascii="Calibri" w:hAnsi="Calibri"/>
                <w:color w:val="000000"/>
              </w:rPr>
              <w:t xml:space="preserve">Du skal </w:t>
            </w:r>
            <w:r w:rsidR="00B325D3">
              <w:rPr>
                <w:rFonts w:ascii="Calibri" w:hAnsi="Calibri"/>
                <w:color w:val="000000"/>
              </w:rPr>
              <w:t>opdatere</w:t>
            </w:r>
            <w:r w:rsidR="00F5636D">
              <w:rPr>
                <w:rFonts w:ascii="Calibri" w:hAnsi="Calibri"/>
                <w:color w:val="000000"/>
              </w:rPr>
              <w:t xml:space="preserve"> arket med, </w:t>
            </w:r>
            <w:r w:rsidR="00B325D3">
              <w:rPr>
                <w:rFonts w:ascii="Calibri" w:hAnsi="Calibri"/>
                <w:color w:val="000000"/>
              </w:rPr>
              <w:t>at sagen er afsluttet</w:t>
            </w:r>
            <w:r w:rsidR="00F5636D">
              <w:rPr>
                <w:rFonts w:ascii="Calibri" w:hAnsi="Calibri"/>
                <w:color w:val="000000"/>
              </w:rPr>
              <w:t xml:space="preserve"> ved at f</w:t>
            </w:r>
            <w:r w:rsidR="00A60BD6" w:rsidRPr="006F796F">
              <w:rPr>
                <w:rFonts w:ascii="Calibri" w:hAnsi="Calibri"/>
                <w:color w:val="000000"/>
              </w:rPr>
              <w:t>arv</w:t>
            </w:r>
            <w:r w:rsidR="00F5636D">
              <w:rPr>
                <w:rFonts w:ascii="Calibri" w:hAnsi="Calibri"/>
                <w:color w:val="000000"/>
              </w:rPr>
              <w:t>e</w:t>
            </w:r>
            <w:r w:rsidR="00A60BD6" w:rsidRPr="006F796F">
              <w:rPr>
                <w:rFonts w:ascii="Calibri" w:hAnsi="Calibri"/>
                <w:color w:val="000000"/>
              </w:rPr>
              <w:t xml:space="preserve"> adressen grøn, </w:t>
            </w:r>
            <w:r w:rsidR="00B325D3">
              <w:rPr>
                <w:rFonts w:ascii="Calibri" w:hAnsi="Calibri"/>
                <w:color w:val="000000"/>
              </w:rPr>
              <w:t>og udfyld</w:t>
            </w:r>
            <w:r w:rsidR="00F5636D">
              <w:rPr>
                <w:rFonts w:ascii="Calibri" w:hAnsi="Calibri"/>
                <w:color w:val="000000"/>
              </w:rPr>
              <w:t>e</w:t>
            </w:r>
            <w:r w:rsidR="00A60BD6" w:rsidRPr="006F796F">
              <w:rPr>
                <w:rFonts w:ascii="Calibri" w:hAnsi="Calibri"/>
                <w:color w:val="000000"/>
              </w:rPr>
              <w:t>: ”Dato for første grundejerbrev”, ”</w:t>
            </w:r>
            <w:r w:rsidR="00A60BD6" w:rsidRPr="006F796F">
              <w:t xml:space="preserve"> </w:t>
            </w:r>
            <w:r w:rsidR="00A60BD6" w:rsidRPr="006F796F">
              <w:rPr>
                <w:rFonts w:ascii="Calibri" w:hAnsi="Calibri"/>
                <w:color w:val="000000"/>
              </w:rPr>
              <w:t>Status efter undersøgelse inkl. brevdato” og ”Bemærkninger”</w:t>
            </w:r>
            <w:r w:rsidR="00F5636D">
              <w:rPr>
                <w:rFonts w:ascii="Calibri" w:hAnsi="Calibri"/>
                <w:color w:val="000000"/>
              </w:rPr>
              <w:t>,</w:t>
            </w:r>
            <w:r w:rsidR="00A60BD6" w:rsidRPr="006F796F">
              <w:rPr>
                <w:rFonts w:ascii="Calibri" w:hAnsi="Calibri"/>
                <w:color w:val="000000"/>
              </w:rPr>
              <w:t xml:space="preserve"> hvor</w:t>
            </w:r>
            <w:r w:rsidR="00F5636D">
              <w:rPr>
                <w:rFonts w:ascii="Calibri" w:hAnsi="Calibri"/>
                <w:color w:val="000000"/>
              </w:rPr>
              <w:t xml:space="preserve"> du noterer</w:t>
            </w:r>
            <w:r w:rsidR="00A60BD6" w:rsidRPr="006F796F">
              <w:rPr>
                <w:rFonts w:ascii="Calibri" w:hAnsi="Calibri"/>
                <w:color w:val="000000"/>
              </w:rPr>
              <w:t xml:space="preserve"> stof og højeste koncentration. Går </w:t>
            </w:r>
            <w:r w:rsidR="00F5636D">
              <w:rPr>
                <w:rFonts w:ascii="Calibri" w:hAnsi="Calibri"/>
                <w:color w:val="000000"/>
              </w:rPr>
              <w:t xml:space="preserve">ejendommen </w:t>
            </w:r>
            <w:r w:rsidR="001D6AEB">
              <w:rPr>
                <w:rFonts w:ascii="Calibri" w:hAnsi="Calibri"/>
                <w:color w:val="000000"/>
              </w:rPr>
              <w:t>efter VTO-</w:t>
            </w:r>
            <w:r w:rsidR="001D6AEB" w:rsidRPr="006F796F">
              <w:rPr>
                <w:rFonts w:ascii="Calibri" w:hAnsi="Calibri"/>
                <w:color w:val="000000"/>
              </w:rPr>
              <w:t xml:space="preserve"> undersøgelse</w:t>
            </w:r>
            <w:r w:rsidR="001D6AEB">
              <w:rPr>
                <w:rFonts w:ascii="Calibri" w:hAnsi="Calibri"/>
                <w:color w:val="000000"/>
              </w:rPr>
              <w:t xml:space="preserve">n </w:t>
            </w:r>
            <w:r w:rsidR="00F5636D">
              <w:rPr>
                <w:rFonts w:ascii="Calibri" w:hAnsi="Calibri"/>
                <w:color w:val="000000"/>
              </w:rPr>
              <w:t xml:space="preserve">ikke </w:t>
            </w:r>
            <w:proofErr w:type="gramStart"/>
            <w:r w:rsidR="00F5636D">
              <w:rPr>
                <w:rFonts w:ascii="Calibri" w:hAnsi="Calibri"/>
                <w:color w:val="000000"/>
              </w:rPr>
              <w:t xml:space="preserve">videre  </w:t>
            </w:r>
            <w:r w:rsidR="00A60BD6" w:rsidRPr="006F796F">
              <w:rPr>
                <w:rFonts w:ascii="Calibri" w:hAnsi="Calibri"/>
                <w:color w:val="000000"/>
              </w:rPr>
              <w:t>til</w:t>
            </w:r>
            <w:proofErr w:type="gramEnd"/>
            <w:r w:rsidR="00A60BD6" w:rsidRPr="006F796F">
              <w:rPr>
                <w:rFonts w:ascii="Calibri" w:hAnsi="Calibri"/>
                <w:color w:val="000000"/>
              </w:rPr>
              <w:t xml:space="preserve"> afværge</w:t>
            </w:r>
            <w:r w:rsidR="001D6AEB">
              <w:rPr>
                <w:rFonts w:ascii="Calibri" w:hAnsi="Calibri"/>
                <w:color w:val="000000"/>
              </w:rPr>
              <w:t>,</w:t>
            </w:r>
            <w:r w:rsidR="00A60BD6" w:rsidRPr="006F796F">
              <w:rPr>
                <w:rFonts w:ascii="Calibri" w:hAnsi="Calibri"/>
                <w:color w:val="000000"/>
              </w:rPr>
              <w:t xml:space="preserve"> </w:t>
            </w:r>
            <w:r w:rsidR="00F5636D">
              <w:rPr>
                <w:rFonts w:ascii="Calibri" w:hAnsi="Calibri"/>
                <w:color w:val="000000"/>
              </w:rPr>
              <w:t>skal du blot notere dette i arket.</w:t>
            </w:r>
          </w:p>
        </w:tc>
        <w:tc>
          <w:tcPr>
            <w:tcW w:w="1656" w:type="dxa"/>
          </w:tcPr>
          <w:p w14:paraId="68B9A2C4" w14:textId="77777777" w:rsidR="00A60BD6" w:rsidRPr="006F796F" w:rsidRDefault="00A60BD6" w:rsidP="006468AC">
            <w:pPr>
              <w:spacing w:before="240" w:line="276" w:lineRule="auto"/>
            </w:pPr>
          </w:p>
        </w:tc>
      </w:tr>
    </w:tbl>
    <w:p w14:paraId="64D040AA" w14:textId="77777777" w:rsidR="006F21EF" w:rsidRPr="006F796F" w:rsidRDefault="006F21EF" w:rsidP="006468AC">
      <w:pPr>
        <w:spacing w:before="240" w:line="276" w:lineRule="auto"/>
      </w:pPr>
    </w:p>
    <w:sectPr w:rsidR="006F21EF" w:rsidRPr="006F796F" w:rsidSect="000170F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4948" w14:textId="77777777" w:rsidR="00FF4450" w:rsidRDefault="00FF4450" w:rsidP="004A6FA8">
      <w:pPr>
        <w:spacing w:after="0" w:line="240" w:lineRule="auto"/>
      </w:pPr>
      <w:r>
        <w:separator/>
      </w:r>
    </w:p>
  </w:endnote>
  <w:endnote w:type="continuationSeparator" w:id="0">
    <w:p w14:paraId="71A8F2B5" w14:textId="77777777" w:rsidR="00FF4450" w:rsidRDefault="00FF4450" w:rsidP="004A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45841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33B4041" w14:textId="77777777" w:rsidR="004A6FA8" w:rsidRDefault="004A6FA8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E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E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1CBBBA" w14:textId="77777777" w:rsidR="004A6FA8" w:rsidRDefault="004A6F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B1A5" w14:textId="77777777" w:rsidR="00FF4450" w:rsidRDefault="00FF4450" w:rsidP="004A6FA8">
      <w:pPr>
        <w:spacing w:after="0" w:line="240" w:lineRule="auto"/>
      </w:pPr>
      <w:r>
        <w:separator/>
      </w:r>
    </w:p>
  </w:footnote>
  <w:footnote w:type="continuationSeparator" w:id="0">
    <w:p w14:paraId="282A096E" w14:textId="77777777" w:rsidR="00FF4450" w:rsidRDefault="00FF4450" w:rsidP="004A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AB81CE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597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F8"/>
    <w:rsid w:val="00001E66"/>
    <w:rsid w:val="000058F6"/>
    <w:rsid w:val="00013273"/>
    <w:rsid w:val="000170F8"/>
    <w:rsid w:val="00026B98"/>
    <w:rsid w:val="00036347"/>
    <w:rsid w:val="000460E2"/>
    <w:rsid w:val="00066F5B"/>
    <w:rsid w:val="000A5F87"/>
    <w:rsid w:val="000E1998"/>
    <w:rsid w:val="000E4884"/>
    <w:rsid w:val="000F6BC7"/>
    <w:rsid w:val="00104A2F"/>
    <w:rsid w:val="00110848"/>
    <w:rsid w:val="00111997"/>
    <w:rsid w:val="00114565"/>
    <w:rsid w:val="00131CFD"/>
    <w:rsid w:val="00162440"/>
    <w:rsid w:val="00184AFE"/>
    <w:rsid w:val="001B716C"/>
    <w:rsid w:val="001C25C7"/>
    <w:rsid w:val="001C3B77"/>
    <w:rsid w:val="001D6AEB"/>
    <w:rsid w:val="001F7D7C"/>
    <w:rsid w:val="00205EFB"/>
    <w:rsid w:val="0021439D"/>
    <w:rsid w:val="002225C7"/>
    <w:rsid w:val="00224D7E"/>
    <w:rsid w:val="002359D1"/>
    <w:rsid w:val="00253042"/>
    <w:rsid w:val="0025504D"/>
    <w:rsid w:val="00255DF7"/>
    <w:rsid w:val="0026725B"/>
    <w:rsid w:val="00273F58"/>
    <w:rsid w:val="00293C73"/>
    <w:rsid w:val="002B5DB9"/>
    <w:rsid w:val="002B78E3"/>
    <w:rsid w:val="002C208F"/>
    <w:rsid w:val="002F3BBF"/>
    <w:rsid w:val="00304C01"/>
    <w:rsid w:val="003149D5"/>
    <w:rsid w:val="0032173A"/>
    <w:rsid w:val="00337919"/>
    <w:rsid w:val="0036191C"/>
    <w:rsid w:val="00362002"/>
    <w:rsid w:val="00367613"/>
    <w:rsid w:val="00374549"/>
    <w:rsid w:val="00384AAD"/>
    <w:rsid w:val="00384B46"/>
    <w:rsid w:val="0038654C"/>
    <w:rsid w:val="003952C7"/>
    <w:rsid w:val="003A0335"/>
    <w:rsid w:val="003B165C"/>
    <w:rsid w:val="003D1B62"/>
    <w:rsid w:val="003D3642"/>
    <w:rsid w:val="00407CD7"/>
    <w:rsid w:val="00407DF6"/>
    <w:rsid w:val="004358BE"/>
    <w:rsid w:val="004778FE"/>
    <w:rsid w:val="00484563"/>
    <w:rsid w:val="00491636"/>
    <w:rsid w:val="004A6FA8"/>
    <w:rsid w:val="004B283A"/>
    <w:rsid w:val="004B773B"/>
    <w:rsid w:val="004C117C"/>
    <w:rsid w:val="004C53E1"/>
    <w:rsid w:val="004C7F63"/>
    <w:rsid w:val="004D0E61"/>
    <w:rsid w:val="004E350C"/>
    <w:rsid w:val="004E6E2A"/>
    <w:rsid w:val="00513C8B"/>
    <w:rsid w:val="00516539"/>
    <w:rsid w:val="0052393E"/>
    <w:rsid w:val="005708B8"/>
    <w:rsid w:val="005827DB"/>
    <w:rsid w:val="00583F08"/>
    <w:rsid w:val="00590E68"/>
    <w:rsid w:val="00596954"/>
    <w:rsid w:val="005979AE"/>
    <w:rsid w:val="005C7113"/>
    <w:rsid w:val="0061716D"/>
    <w:rsid w:val="006468AC"/>
    <w:rsid w:val="00681753"/>
    <w:rsid w:val="006A7B76"/>
    <w:rsid w:val="006B12D2"/>
    <w:rsid w:val="006B4E8D"/>
    <w:rsid w:val="006C4B33"/>
    <w:rsid w:val="006F2064"/>
    <w:rsid w:val="006F21D8"/>
    <w:rsid w:val="006F21EF"/>
    <w:rsid w:val="006F796F"/>
    <w:rsid w:val="0071666D"/>
    <w:rsid w:val="00725E91"/>
    <w:rsid w:val="00732804"/>
    <w:rsid w:val="007638C0"/>
    <w:rsid w:val="007644B3"/>
    <w:rsid w:val="00792FAE"/>
    <w:rsid w:val="00794450"/>
    <w:rsid w:val="00795A84"/>
    <w:rsid w:val="00795E3D"/>
    <w:rsid w:val="007D2F66"/>
    <w:rsid w:val="007D7262"/>
    <w:rsid w:val="00817D50"/>
    <w:rsid w:val="00824088"/>
    <w:rsid w:val="00832680"/>
    <w:rsid w:val="00834A5C"/>
    <w:rsid w:val="0084081A"/>
    <w:rsid w:val="00852CAF"/>
    <w:rsid w:val="00856810"/>
    <w:rsid w:val="008771B1"/>
    <w:rsid w:val="00882A24"/>
    <w:rsid w:val="00894609"/>
    <w:rsid w:val="008A1A83"/>
    <w:rsid w:val="008B3549"/>
    <w:rsid w:val="008C0A85"/>
    <w:rsid w:val="008C0D14"/>
    <w:rsid w:val="008C3264"/>
    <w:rsid w:val="008F223A"/>
    <w:rsid w:val="00914088"/>
    <w:rsid w:val="00915F8F"/>
    <w:rsid w:val="00927276"/>
    <w:rsid w:val="00931BE5"/>
    <w:rsid w:val="00941653"/>
    <w:rsid w:val="00954A4B"/>
    <w:rsid w:val="00956669"/>
    <w:rsid w:val="00995867"/>
    <w:rsid w:val="009B218A"/>
    <w:rsid w:val="009B2285"/>
    <w:rsid w:val="009C19FC"/>
    <w:rsid w:val="00A04EAF"/>
    <w:rsid w:val="00A10AAC"/>
    <w:rsid w:val="00A25C55"/>
    <w:rsid w:val="00A27C69"/>
    <w:rsid w:val="00A60BD6"/>
    <w:rsid w:val="00A801D5"/>
    <w:rsid w:val="00A92A35"/>
    <w:rsid w:val="00AA30D2"/>
    <w:rsid w:val="00AA6E0D"/>
    <w:rsid w:val="00AC2A65"/>
    <w:rsid w:val="00AC3FFE"/>
    <w:rsid w:val="00B07CDD"/>
    <w:rsid w:val="00B100D7"/>
    <w:rsid w:val="00B114DF"/>
    <w:rsid w:val="00B12A1F"/>
    <w:rsid w:val="00B2587C"/>
    <w:rsid w:val="00B325D3"/>
    <w:rsid w:val="00B35735"/>
    <w:rsid w:val="00B44519"/>
    <w:rsid w:val="00B44C0C"/>
    <w:rsid w:val="00B56E59"/>
    <w:rsid w:val="00B57EA3"/>
    <w:rsid w:val="00B6451D"/>
    <w:rsid w:val="00B80DDF"/>
    <w:rsid w:val="00B84E31"/>
    <w:rsid w:val="00BA4611"/>
    <w:rsid w:val="00BA52FC"/>
    <w:rsid w:val="00BB5830"/>
    <w:rsid w:val="00C0729D"/>
    <w:rsid w:val="00C11E67"/>
    <w:rsid w:val="00C329B9"/>
    <w:rsid w:val="00C452EC"/>
    <w:rsid w:val="00C53446"/>
    <w:rsid w:val="00C54166"/>
    <w:rsid w:val="00C55313"/>
    <w:rsid w:val="00C606FB"/>
    <w:rsid w:val="00C7125F"/>
    <w:rsid w:val="00C834FE"/>
    <w:rsid w:val="00CB4B25"/>
    <w:rsid w:val="00CC2BE8"/>
    <w:rsid w:val="00CD17DA"/>
    <w:rsid w:val="00CD6AE0"/>
    <w:rsid w:val="00CF7F09"/>
    <w:rsid w:val="00D0548D"/>
    <w:rsid w:val="00D44FF1"/>
    <w:rsid w:val="00D4531B"/>
    <w:rsid w:val="00D56B65"/>
    <w:rsid w:val="00D838C9"/>
    <w:rsid w:val="00DA3D02"/>
    <w:rsid w:val="00DB5581"/>
    <w:rsid w:val="00DB71F3"/>
    <w:rsid w:val="00DD2626"/>
    <w:rsid w:val="00DD37D2"/>
    <w:rsid w:val="00DF5736"/>
    <w:rsid w:val="00E13E6E"/>
    <w:rsid w:val="00E4285D"/>
    <w:rsid w:val="00E46482"/>
    <w:rsid w:val="00E50B83"/>
    <w:rsid w:val="00E70A20"/>
    <w:rsid w:val="00E841E6"/>
    <w:rsid w:val="00E8478B"/>
    <w:rsid w:val="00E962D5"/>
    <w:rsid w:val="00EA4090"/>
    <w:rsid w:val="00EB77EA"/>
    <w:rsid w:val="00ED2715"/>
    <w:rsid w:val="00ED73ED"/>
    <w:rsid w:val="00EF43EB"/>
    <w:rsid w:val="00F02E9C"/>
    <w:rsid w:val="00F05156"/>
    <w:rsid w:val="00F131CA"/>
    <w:rsid w:val="00F20356"/>
    <w:rsid w:val="00F2288B"/>
    <w:rsid w:val="00F348B3"/>
    <w:rsid w:val="00F5636D"/>
    <w:rsid w:val="00F828A4"/>
    <w:rsid w:val="00F919DF"/>
    <w:rsid w:val="00FA2302"/>
    <w:rsid w:val="00FB7CD0"/>
    <w:rsid w:val="00FF4450"/>
    <w:rsid w:val="5B7A8171"/>
    <w:rsid w:val="5EA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99E0"/>
  <w15:chartTrackingRefBased/>
  <w15:docId w15:val="{96C01BA5-0E39-43E3-BA5D-935DF069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21EF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B165C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84B4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84B46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A6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6FA8"/>
  </w:style>
  <w:style w:type="paragraph" w:styleId="Sidefod">
    <w:name w:val="footer"/>
    <w:basedOn w:val="Normal"/>
    <w:link w:val="SidefodTegn"/>
    <w:uiPriority w:val="99"/>
    <w:unhideWhenUsed/>
    <w:rsid w:val="004A6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6FA8"/>
  </w:style>
  <w:style w:type="character" w:styleId="Kommentarhenvisning">
    <w:name w:val="annotation reference"/>
    <w:basedOn w:val="Standardskrifttypeiafsnit"/>
    <w:uiPriority w:val="99"/>
    <w:semiHidden/>
    <w:unhideWhenUsed/>
    <w:rsid w:val="002143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143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1439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43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439D"/>
    <w:rPr>
      <w:b/>
      <w:bCs/>
      <w:sz w:val="20"/>
      <w:szCs w:val="20"/>
    </w:rPr>
  </w:style>
  <w:style w:type="character" w:styleId="Strk">
    <w:name w:val="Strong"/>
    <w:qFormat/>
    <w:rsid w:val="00FA2302"/>
    <w:rPr>
      <w:b/>
      <w:bCs/>
    </w:rPr>
  </w:style>
  <w:style w:type="paragraph" w:styleId="Listeafsnit">
    <w:name w:val="List Paragraph"/>
    <w:basedOn w:val="Normal"/>
    <w:uiPriority w:val="34"/>
    <w:qFormat/>
    <w:rsid w:val="008771B1"/>
    <w:pPr>
      <w:ind w:left="720"/>
      <w:contextualSpacing/>
    </w:pPr>
  </w:style>
  <w:style w:type="paragraph" w:styleId="Korrektur">
    <w:name w:val="Revision"/>
    <w:hidden/>
    <w:uiPriority w:val="99"/>
    <w:semiHidden/>
    <w:rsid w:val="00C11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\\aas.its.nja.dk\Kontor\REG-RU-RegionalUdvikling\Jordforurening\v&#230;rditabssager\Tjeklister%20til%20unders&#248;gelser%20og%20afv&#230;rge\Erfaringstal%20til%20hjems&#248;gning%20af%20midler%20til%20VTO%20afv&#230;rge%20p&#229;%20tj&#230;repladser\Erfaringstal%20til%20hjems&#248;gning%20af%20midler%20til%20VTO%20afv&#230;rge%20p&#229;%20tj&#230;repladser.xlsx" TargetMode="External"/><Relationship Id="rId5" Type="http://schemas.openxmlformats.org/officeDocument/2006/relationships/styles" Target="styles.xml"/><Relationship Id="rId10" Type="http://schemas.openxmlformats.org/officeDocument/2006/relationships/hyperlink" Target="file://\\aas.its.nja.dk\Kontor\REG-RU-RegionalUdvikling\Jordforurening\v&#230;rditabssager\Tjeklister%20til%20unders&#248;gelser%20og%20afv&#230;rge\Erfaringstal%20til%20hjems&#248;gning%20af%20midler%20til%20VTO%20afv&#230;rge%20p&#229;%20tj&#230;repladser\Erfaringstal%20til%20hjems&#248;gning%20af%20midler%20til%20VTO%20afv&#230;rge%20p&#229;%20tj&#230;repladser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CF6B9-C1C6-435F-A9FF-5D41B87FA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57493-C950-4CBD-A391-9DD7B0EFE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F5AAE-E3DD-4EF7-92D2-010FE17F3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1071</Words>
  <Characters>6540</Characters>
  <Application>Microsoft Office Word</Application>
  <DocSecurity>0</DocSecurity>
  <Lines>54</Lines>
  <Paragraphs>15</Paragraphs>
  <ScaleCrop>false</ScaleCrop>
  <Company>Region Nordjylland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Maul Jacobsen  / Region Nordjylland</dc:creator>
  <cp:keywords/>
  <dc:description/>
  <cp:lastModifiedBy>Mette Lund Poulsen</cp:lastModifiedBy>
  <cp:revision>54</cp:revision>
  <cp:lastPrinted>2018-10-31T13:42:00Z</cp:lastPrinted>
  <dcterms:created xsi:type="dcterms:W3CDTF">2024-10-22T12:05:00Z</dcterms:created>
  <dcterms:modified xsi:type="dcterms:W3CDTF">2024-11-20T06:17:00Z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