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CB78" w14:textId="77777777" w:rsidR="003D134F" w:rsidRDefault="003D134F">
      <w:r>
        <w:rPr>
          <w:b/>
        </w:rPr>
        <w:t>JORDFORURENINGSGRUPPEN</w:t>
      </w:r>
    </w:p>
    <w:tbl>
      <w:tblPr>
        <w:tblStyle w:val="Tabel-Gitter"/>
        <w:tblW w:w="0" w:type="auto"/>
        <w:tblLook w:val="04A0" w:firstRow="1" w:lastRow="0" w:firstColumn="1" w:lastColumn="0" w:noHBand="0" w:noVBand="1"/>
      </w:tblPr>
      <w:tblGrid>
        <w:gridCol w:w="5242"/>
        <w:gridCol w:w="5243"/>
        <w:gridCol w:w="2941"/>
      </w:tblGrid>
      <w:tr w:rsidR="003D134F" w14:paraId="22EFBD05" w14:textId="77777777" w:rsidTr="003D134F">
        <w:tc>
          <w:tcPr>
            <w:tcW w:w="10485" w:type="dxa"/>
            <w:gridSpan w:val="2"/>
            <w:vMerge w:val="restart"/>
          </w:tcPr>
          <w:p w14:paraId="469AA225" w14:textId="77777777" w:rsidR="003D134F" w:rsidRPr="003D134F" w:rsidRDefault="003D134F" w:rsidP="00CB313D">
            <w:pPr>
              <w:spacing w:line="360" w:lineRule="auto"/>
              <w:rPr>
                <w:b/>
              </w:rPr>
            </w:pPr>
            <w:r>
              <w:t>Emne:</w:t>
            </w:r>
            <w:r>
              <w:rPr>
                <w:b/>
              </w:rPr>
              <w:t xml:space="preserve"> Interessent</w:t>
            </w:r>
            <w:r w:rsidR="002B62F8">
              <w:rPr>
                <w:b/>
              </w:rPr>
              <w:t>- og risiko</w:t>
            </w:r>
            <w:r>
              <w:rPr>
                <w:b/>
              </w:rPr>
              <w:t>analyse</w:t>
            </w:r>
          </w:p>
        </w:tc>
        <w:tc>
          <w:tcPr>
            <w:tcW w:w="2941" w:type="dxa"/>
          </w:tcPr>
          <w:p w14:paraId="354B4055" w14:textId="77777777" w:rsidR="003D134F" w:rsidRDefault="003D134F" w:rsidP="00CB313D">
            <w:pPr>
              <w:spacing w:line="360" w:lineRule="auto"/>
            </w:pPr>
            <w:r>
              <w:t xml:space="preserve">Nr. </w:t>
            </w:r>
            <w:r w:rsidRPr="003D134F">
              <w:rPr>
                <w:b/>
              </w:rPr>
              <w:t>03-00-01</w:t>
            </w:r>
          </w:p>
        </w:tc>
      </w:tr>
      <w:tr w:rsidR="003D134F" w14:paraId="1304B7A6" w14:textId="77777777" w:rsidTr="003D134F">
        <w:tc>
          <w:tcPr>
            <w:tcW w:w="10485" w:type="dxa"/>
            <w:gridSpan w:val="2"/>
            <w:vMerge/>
          </w:tcPr>
          <w:p w14:paraId="62332EDF" w14:textId="77777777" w:rsidR="003D134F" w:rsidRDefault="003D134F" w:rsidP="00CB313D">
            <w:pPr>
              <w:spacing w:line="360" w:lineRule="auto"/>
            </w:pPr>
          </w:p>
        </w:tc>
        <w:tc>
          <w:tcPr>
            <w:tcW w:w="2941" w:type="dxa"/>
          </w:tcPr>
          <w:p w14:paraId="609A1AD8" w14:textId="695C5131" w:rsidR="003D134F" w:rsidRDefault="003D134F" w:rsidP="00CB313D">
            <w:pPr>
              <w:spacing w:line="360" w:lineRule="auto"/>
            </w:pPr>
            <w:r>
              <w:t xml:space="preserve">Revision: </w:t>
            </w:r>
            <w:r w:rsidR="002A3AC8" w:rsidRPr="002A3AC8">
              <w:rPr>
                <w:b/>
                <w:bCs/>
              </w:rPr>
              <w:t>5</w:t>
            </w:r>
          </w:p>
        </w:tc>
      </w:tr>
      <w:tr w:rsidR="00DA4219" w14:paraId="7CDEE206" w14:textId="77777777" w:rsidTr="00A04489">
        <w:tc>
          <w:tcPr>
            <w:tcW w:w="5242" w:type="dxa"/>
          </w:tcPr>
          <w:p w14:paraId="3706135A" w14:textId="08BDCD2E" w:rsidR="00DA4219" w:rsidRDefault="00DA4219" w:rsidP="00CB313D">
            <w:pPr>
              <w:spacing w:line="360" w:lineRule="auto"/>
            </w:pPr>
            <w:proofErr w:type="spellStart"/>
            <w:r>
              <w:t>Udarb</w:t>
            </w:r>
            <w:proofErr w:type="spellEnd"/>
            <w:r>
              <w:t>. af:</w:t>
            </w:r>
            <w:r w:rsidRPr="002A3AC8">
              <w:rPr>
                <w:b/>
                <w:bCs/>
              </w:rPr>
              <w:t xml:space="preserve"> </w:t>
            </w:r>
            <w:r w:rsidR="002A3AC8" w:rsidRPr="002A3AC8">
              <w:rPr>
                <w:b/>
                <w:bCs/>
              </w:rPr>
              <w:t>AMH</w:t>
            </w:r>
            <w:r w:rsidRPr="003D134F">
              <w:rPr>
                <w:b/>
              </w:rPr>
              <w:t xml:space="preserve"> og MLP</w:t>
            </w:r>
          </w:p>
        </w:tc>
        <w:tc>
          <w:tcPr>
            <w:tcW w:w="5243" w:type="dxa"/>
          </w:tcPr>
          <w:p w14:paraId="7F213870" w14:textId="123673E3" w:rsidR="00DA4219" w:rsidRDefault="00DA4219" w:rsidP="00CB313D">
            <w:pPr>
              <w:spacing w:line="360" w:lineRule="auto"/>
            </w:pPr>
            <w:proofErr w:type="spellStart"/>
            <w:r>
              <w:t>Godk</w:t>
            </w:r>
            <w:proofErr w:type="spellEnd"/>
            <w:r>
              <w:t xml:space="preserve">. </w:t>
            </w:r>
            <w:r w:rsidR="002A3AC8">
              <w:t>a</w:t>
            </w:r>
            <w:r>
              <w:t xml:space="preserve">f: </w:t>
            </w:r>
            <w:r w:rsidR="002A3AC8" w:rsidRPr="002A3AC8">
              <w:rPr>
                <w:b/>
                <w:bCs/>
              </w:rPr>
              <w:t>AMH</w:t>
            </w:r>
          </w:p>
        </w:tc>
        <w:tc>
          <w:tcPr>
            <w:tcW w:w="2941" w:type="dxa"/>
          </w:tcPr>
          <w:p w14:paraId="387F0B3D" w14:textId="0D6CC644" w:rsidR="00DA4219" w:rsidRDefault="00DA4219" w:rsidP="0097161F">
            <w:pPr>
              <w:spacing w:line="360" w:lineRule="auto"/>
            </w:pPr>
            <w:r w:rsidRPr="000D7585">
              <w:t xml:space="preserve">Dato: </w:t>
            </w:r>
            <w:r w:rsidR="00CC1969">
              <w:rPr>
                <w:b/>
              </w:rPr>
              <w:t>06-</w:t>
            </w:r>
            <w:r w:rsidRPr="000D7585">
              <w:rPr>
                <w:b/>
              </w:rPr>
              <w:t>0</w:t>
            </w:r>
            <w:r w:rsidR="00CC1969">
              <w:rPr>
                <w:b/>
              </w:rPr>
              <w:t>2</w:t>
            </w:r>
            <w:r w:rsidRPr="000D7585">
              <w:rPr>
                <w:b/>
              </w:rPr>
              <w:t>-20</w:t>
            </w:r>
            <w:r>
              <w:rPr>
                <w:b/>
              </w:rPr>
              <w:t>2</w:t>
            </w:r>
            <w:r w:rsidR="002A3AC8">
              <w:rPr>
                <w:b/>
              </w:rPr>
              <w:t>4</w:t>
            </w:r>
          </w:p>
        </w:tc>
      </w:tr>
    </w:tbl>
    <w:p w14:paraId="0D91E93C" w14:textId="77777777" w:rsidR="003D134F" w:rsidRDefault="003D134F"/>
    <w:p w14:paraId="31AD4963" w14:textId="77777777" w:rsidR="0097161F" w:rsidRDefault="0097161F"/>
    <w:tbl>
      <w:tblPr>
        <w:tblStyle w:val="Tabel-Gitter"/>
        <w:tblW w:w="16160" w:type="dxa"/>
        <w:tblInd w:w="-1423" w:type="dxa"/>
        <w:tblLayout w:type="fixed"/>
        <w:tblLook w:val="04A0" w:firstRow="1" w:lastRow="0" w:firstColumn="1" w:lastColumn="0" w:noHBand="0" w:noVBand="1"/>
      </w:tblPr>
      <w:tblGrid>
        <w:gridCol w:w="1702"/>
        <w:gridCol w:w="2410"/>
        <w:gridCol w:w="1134"/>
        <w:gridCol w:w="2835"/>
        <w:gridCol w:w="2551"/>
        <w:gridCol w:w="2835"/>
        <w:gridCol w:w="2693"/>
      </w:tblGrid>
      <w:tr w:rsidR="002B62F8" w14:paraId="37AEAD62" w14:textId="77777777" w:rsidTr="007B664D">
        <w:tc>
          <w:tcPr>
            <w:tcW w:w="1702" w:type="dxa"/>
            <w:shd w:val="clear" w:color="auto" w:fill="BDD6EE" w:themeFill="accent1" w:themeFillTint="66"/>
          </w:tcPr>
          <w:p w14:paraId="5FE52358" w14:textId="77777777" w:rsidR="002B62F8" w:rsidRPr="00F66E96" w:rsidRDefault="002B62F8">
            <w:pPr>
              <w:rPr>
                <w:b/>
              </w:rPr>
            </w:pPr>
            <w:r w:rsidRPr="00F66E96">
              <w:rPr>
                <w:b/>
              </w:rPr>
              <w:t>Interessent/-er</w:t>
            </w:r>
          </w:p>
        </w:tc>
        <w:tc>
          <w:tcPr>
            <w:tcW w:w="2410" w:type="dxa"/>
            <w:shd w:val="clear" w:color="auto" w:fill="DEEAF6" w:themeFill="accent1" w:themeFillTint="33"/>
          </w:tcPr>
          <w:p w14:paraId="7489D2A3" w14:textId="77777777" w:rsidR="002B62F8" w:rsidRPr="00F66E96" w:rsidRDefault="002B62F8">
            <w:pPr>
              <w:rPr>
                <w:b/>
              </w:rPr>
            </w:pPr>
            <w:r w:rsidRPr="00F66E96">
              <w:rPr>
                <w:b/>
              </w:rPr>
              <w:t>Beskrivelse</w:t>
            </w:r>
          </w:p>
        </w:tc>
        <w:tc>
          <w:tcPr>
            <w:tcW w:w="1134" w:type="dxa"/>
            <w:shd w:val="clear" w:color="auto" w:fill="DEEAF6" w:themeFill="accent1" w:themeFillTint="33"/>
          </w:tcPr>
          <w:p w14:paraId="6662B817" w14:textId="77777777" w:rsidR="008B726A" w:rsidRDefault="002B62F8">
            <w:pPr>
              <w:rPr>
                <w:b/>
              </w:rPr>
            </w:pPr>
            <w:r>
              <w:rPr>
                <w:b/>
              </w:rPr>
              <w:t>Ekstern/</w:t>
            </w:r>
          </w:p>
          <w:p w14:paraId="743D3460" w14:textId="77777777" w:rsidR="002B62F8" w:rsidRPr="00F66E96" w:rsidRDefault="002B62F8">
            <w:pPr>
              <w:rPr>
                <w:b/>
              </w:rPr>
            </w:pPr>
            <w:r>
              <w:rPr>
                <w:b/>
              </w:rPr>
              <w:t>intern</w:t>
            </w:r>
          </w:p>
        </w:tc>
        <w:tc>
          <w:tcPr>
            <w:tcW w:w="2835" w:type="dxa"/>
            <w:shd w:val="clear" w:color="auto" w:fill="BDD6EE" w:themeFill="accent1" w:themeFillTint="66"/>
          </w:tcPr>
          <w:p w14:paraId="6B0F47E6" w14:textId="77777777" w:rsidR="002B62F8" w:rsidRPr="00F66E96" w:rsidRDefault="002B62F8" w:rsidP="00805A53">
            <w:pPr>
              <w:rPr>
                <w:b/>
              </w:rPr>
            </w:pPr>
            <w:r w:rsidRPr="00F66E96">
              <w:rPr>
                <w:b/>
              </w:rPr>
              <w:t>Risi</w:t>
            </w:r>
            <w:r>
              <w:rPr>
                <w:b/>
              </w:rPr>
              <w:t>ko</w:t>
            </w:r>
          </w:p>
        </w:tc>
        <w:tc>
          <w:tcPr>
            <w:tcW w:w="2551" w:type="dxa"/>
            <w:shd w:val="clear" w:color="auto" w:fill="DEEAF6" w:themeFill="accent1" w:themeFillTint="33"/>
          </w:tcPr>
          <w:p w14:paraId="44463AAA" w14:textId="77777777" w:rsidR="002B62F8" w:rsidRPr="00F66E96" w:rsidRDefault="002B62F8">
            <w:pPr>
              <w:rPr>
                <w:b/>
              </w:rPr>
            </w:pPr>
            <w:r w:rsidRPr="00F66E96">
              <w:rPr>
                <w:b/>
              </w:rPr>
              <w:t>Krav og forventning</w:t>
            </w:r>
            <w:r w:rsidR="007410E7">
              <w:rPr>
                <w:b/>
              </w:rPr>
              <w:t>er</w:t>
            </w:r>
          </w:p>
        </w:tc>
        <w:tc>
          <w:tcPr>
            <w:tcW w:w="2835" w:type="dxa"/>
            <w:shd w:val="clear" w:color="auto" w:fill="DEEAF6" w:themeFill="accent1" w:themeFillTint="33"/>
          </w:tcPr>
          <w:p w14:paraId="55456C31" w14:textId="77777777" w:rsidR="002B62F8" w:rsidRPr="00F66E96" w:rsidRDefault="008B07B6">
            <w:pPr>
              <w:rPr>
                <w:b/>
              </w:rPr>
            </w:pPr>
            <w:r>
              <w:rPr>
                <w:b/>
              </w:rPr>
              <w:t xml:space="preserve">Hvad gør vi for </w:t>
            </w:r>
            <w:r w:rsidR="002B62F8">
              <w:rPr>
                <w:b/>
              </w:rPr>
              <w:t xml:space="preserve">at </w:t>
            </w:r>
            <w:r w:rsidR="002B62F8" w:rsidRPr="00F66E96">
              <w:rPr>
                <w:b/>
              </w:rPr>
              <w:t>imødekomme krav og forventninger</w:t>
            </w:r>
            <w:r>
              <w:rPr>
                <w:b/>
              </w:rPr>
              <w:t>?</w:t>
            </w:r>
          </w:p>
        </w:tc>
        <w:tc>
          <w:tcPr>
            <w:tcW w:w="2693" w:type="dxa"/>
            <w:shd w:val="clear" w:color="auto" w:fill="DEEAF6" w:themeFill="accent1" w:themeFillTint="33"/>
          </w:tcPr>
          <w:p w14:paraId="635464DF" w14:textId="77777777" w:rsidR="002B62F8" w:rsidRDefault="00E5420E" w:rsidP="008B07B6">
            <w:pPr>
              <w:rPr>
                <w:b/>
              </w:rPr>
            </w:pPr>
            <w:r>
              <w:rPr>
                <w:b/>
              </w:rPr>
              <w:t>Hvad</w:t>
            </w:r>
            <w:r w:rsidR="008B07B6">
              <w:rPr>
                <w:b/>
              </w:rPr>
              <w:t xml:space="preserve"> har vi planlagt/iværksat</w:t>
            </w:r>
            <w:r w:rsidR="00BE48F4">
              <w:rPr>
                <w:b/>
              </w:rPr>
              <w:t xml:space="preserve"> for at adressere</w:t>
            </w:r>
            <w:r w:rsidR="00D57B30">
              <w:rPr>
                <w:b/>
              </w:rPr>
              <w:t xml:space="preserve"> risikoen</w:t>
            </w:r>
            <w:r w:rsidR="008B07B6">
              <w:rPr>
                <w:b/>
              </w:rPr>
              <w:t>?</w:t>
            </w:r>
          </w:p>
        </w:tc>
      </w:tr>
      <w:tr w:rsidR="002A3AC8" w14:paraId="280311FE" w14:textId="77777777" w:rsidTr="007B664D">
        <w:tc>
          <w:tcPr>
            <w:tcW w:w="1702" w:type="dxa"/>
          </w:tcPr>
          <w:p w14:paraId="7E455663" w14:textId="56D0E9AF" w:rsidR="002A3AC8" w:rsidRDefault="002A3AC8">
            <w:r>
              <w:t>Sundheds-struktur-kommissionen</w:t>
            </w:r>
          </w:p>
        </w:tc>
        <w:tc>
          <w:tcPr>
            <w:tcW w:w="2410" w:type="dxa"/>
          </w:tcPr>
          <w:p w14:paraId="451003FC" w14:textId="4EF8B75F" w:rsidR="002A3AC8" w:rsidRDefault="002A3AC8">
            <w:r>
              <w:t>Skal se på, hvordan det danske sundhedsvæsen skal organiseres og drives fremover. Kommissionen kommer med sin rapport i foråret/sommeren 2024</w:t>
            </w:r>
          </w:p>
        </w:tc>
        <w:tc>
          <w:tcPr>
            <w:tcW w:w="1134" w:type="dxa"/>
          </w:tcPr>
          <w:p w14:paraId="1275A34E" w14:textId="44FF3EDA" w:rsidR="002A3AC8" w:rsidRDefault="002A3AC8">
            <w:r>
              <w:t>Ekstern</w:t>
            </w:r>
          </w:p>
        </w:tc>
        <w:tc>
          <w:tcPr>
            <w:tcW w:w="2835" w:type="dxa"/>
            <w:shd w:val="clear" w:color="auto" w:fill="auto"/>
          </w:tcPr>
          <w:p w14:paraId="4606A91F" w14:textId="715FDC89" w:rsidR="002A3AC8" w:rsidRDefault="002A3AC8">
            <w:r>
              <w:t>Hvis kommissionen foreslår, at regionerne skal nedlægges, får det betydning for os i f.t. hvor jordforureningsopgaverne så skal løses.</w:t>
            </w:r>
          </w:p>
        </w:tc>
        <w:tc>
          <w:tcPr>
            <w:tcW w:w="2551" w:type="dxa"/>
          </w:tcPr>
          <w:p w14:paraId="0892F689" w14:textId="77777777" w:rsidR="002A3AC8" w:rsidRPr="00A0449D" w:rsidRDefault="002A3AC8">
            <w:pPr>
              <w:rPr>
                <w:b/>
              </w:rPr>
            </w:pPr>
          </w:p>
        </w:tc>
        <w:tc>
          <w:tcPr>
            <w:tcW w:w="2835" w:type="dxa"/>
          </w:tcPr>
          <w:p w14:paraId="0908AB4F" w14:textId="49D6ADBC" w:rsidR="002A3AC8" w:rsidRDefault="002A3AC8">
            <w:r>
              <w:t>Lige nu gør vi ikke så meget, udover at fortsætte vores gode opgaveløsning.</w:t>
            </w:r>
          </w:p>
        </w:tc>
        <w:tc>
          <w:tcPr>
            <w:tcW w:w="2693" w:type="dxa"/>
          </w:tcPr>
          <w:p w14:paraId="2CA09864" w14:textId="46A13457" w:rsidR="002A3AC8" w:rsidRDefault="002A3AC8">
            <w:r>
              <w:t xml:space="preserve">Vi kan </w:t>
            </w:r>
          </w:p>
        </w:tc>
      </w:tr>
      <w:tr w:rsidR="002B62F8" w14:paraId="0E99669A" w14:textId="77777777" w:rsidTr="007B664D">
        <w:tc>
          <w:tcPr>
            <w:tcW w:w="1702" w:type="dxa"/>
          </w:tcPr>
          <w:p w14:paraId="5982607F" w14:textId="77777777" w:rsidR="002B62F8" w:rsidRDefault="002B62F8">
            <w:r>
              <w:t>Borgere</w:t>
            </w:r>
          </w:p>
        </w:tc>
        <w:tc>
          <w:tcPr>
            <w:tcW w:w="2410" w:type="dxa"/>
          </w:tcPr>
          <w:p w14:paraId="79BCDD19" w14:textId="253E4424" w:rsidR="002B62F8" w:rsidRDefault="002B62F8">
            <w:r>
              <w:t xml:space="preserve">Grundejere, </w:t>
            </w:r>
            <w:r w:rsidR="00E5420E">
              <w:t xml:space="preserve">som </w:t>
            </w:r>
            <w:r>
              <w:t xml:space="preserve">vi skriver til </w:t>
            </w:r>
            <w:r w:rsidR="0053573A">
              <w:t xml:space="preserve">fx </w:t>
            </w:r>
            <w:r>
              <w:t>om afgørelser efter jordforureningsloven.</w:t>
            </w:r>
          </w:p>
          <w:p w14:paraId="5D7AF6AD" w14:textId="77777777" w:rsidR="00E5420E" w:rsidRDefault="00E5420E"/>
          <w:p w14:paraId="51562895" w14:textId="77777777" w:rsidR="002B62F8" w:rsidRDefault="00E5420E">
            <w:r>
              <w:t>Mu</w:t>
            </w:r>
            <w:r w:rsidR="002B62F8">
              <w:t xml:space="preserve">lige købere til kortlagte grunde. </w:t>
            </w:r>
          </w:p>
        </w:tc>
        <w:tc>
          <w:tcPr>
            <w:tcW w:w="1134" w:type="dxa"/>
          </w:tcPr>
          <w:p w14:paraId="715FBEE2" w14:textId="77777777" w:rsidR="002B62F8" w:rsidRDefault="002B62F8">
            <w:r>
              <w:t>Eksterne</w:t>
            </w:r>
          </w:p>
          <w:p w14:paraId="012ACD61" w14:textId="77777777" w:rsidR="002B62F8" w:rsidRDefault="002B62F8"/>
          <w:p w14:paraId="6215BDA8" w14:textId="77777777" w:rsidR="002B62F8" w:rsidRDefault="002B62F8">
            <w:r>
              <w:t>Nærmiljø</w:t>
            </w:r>
          </w:p>
        </w:tc>
        <w:tc>
          <w:tcPr>
            <w:tcW w:w="2835" w:type="dxa"/>
            <w:shd w:val="clear" w:color="auto" w:fill="auto"/>
          </w:tcPr>
          <w:p w14:paraId="7719B171" w14:textId="77777777" w:rsidR="002B62F8" w:rsidRDefault="002B62F8">
            <w:r>
              <w:t>Forstår ikke, hvad vi skriver til dem</w:t>
            </w:r>
          </w:p>
          <w:p w14:paraId="2FB9386F" w14:textId="77777777" w:rsidR="002B62F8" w:rsidRDefault="002B62F8"/>
          <w:p w14:paraId="6FB6C1E1" w14:textId="504C095F" w:rsidR="002B62F8" w:rsidRDefault="002B62F8">
            <w:r>
              <w:t xml:space="preserve">Vi skriver/siger noget, der er fagligt </w:t>
            </w:r>
            <w:r w:rsidR="0053573A">
              <w:t xml:space="preserve">eller juridisk </w:t>
            </w:r>
            <w:r>
              <w:t>forkert</w:t>
            </w:r>
          </w:p>
          <w:p w14:paraId="0C677EB1" w14:textId="77777777" w:rsidR="002B62F8" w:rsidRDefault="002B62F8"/>
          <w:p w14:paraId="7973F8BB" w14:textId="77777777" w:rsidR="002B62F8" w:rsidRDefault="000978AA">
            <w:r>
              <w:t>H</w:t>
            </w:r>
            <w:r w:rsidR="002B62F8">
              <w:t xml:space="preserve">envender sig direkte til politikerne </w:t>
            </w:r>
          </w:p>
        </w:tc>
        <w:tc>
          <w:tcPr>
            <w:tcW w:w="2551" w:type="dxa"/>
          </w:tcPr>
          <w:p w14:paraId="3D3A803B" w14:textId="3BD9A719" w:rsidR="006615FE" w:rsidRDefault="002B62F8">
            <w:r w:rsidRPr="00A0449D">
              <w:rPr>
                <w:b/>
              </w:rPr>
              <w:t>De</w:t>
            </w:r>
            <w:r>
              <w:t xml:space="preserve"> forventer</w:t>
            </w:r>
            <w:r w:rsidR="006615FE">
              <w:t>,</w:t>
            </w:r>
          </w:p>
          <w:p w14:paraId="711A131E" w14:textId="6D45A0C1" w:rsidR="002B62F8" w:rsidRDefault="006615FE">
            <w:r>
              <w:t xml:space="preserve">- </w:t>
            </w:r>
            <w:r w:rsidR="002B62F8">
              <w:t>at vores afgørelser er til at læse og forstå.</w:t>
            </w:r>
          </w:p>
          <w:p w14:paraId="105C6967" w14:textId="17F66FAF" w:rsidR="002B62F8" w:rsidRDefault="006615FE">
            <w:r>
              <w:t xml:space="preserve">- </w:t>
            </w:r>
            <w:r w:rsidR="002B62F8">
              <w:t>at vi er lydhøre over for deres bekymringer.</w:t>
            </w:r>
          </w:p>
          <w:p w14:paraId="44443F80" w14:textId="12F6E13E" w:rsidR="002B62F8" w:rsidRDefault="006615FE">
            <w:r>
              <w:t xml:space="preserve">- </w:t>
            </w:r>
            <w:r w:rsidR="002B62F8">
              <w:t>at vi kan svare på deres spørgsmål.</w:t>
            </w:r>
          </w:p>
          <w:p w14:paraId="0944FC5A" w14:textId="396A3E02" w:rsidR="002B62F8" w:rsidRDefault="006615FE">
            <w:r>
              <w:t xml:space="preserve">- at </w:t>
            </w:r>
            <w:r w:rsidR="007410E7">
              <w:t xml:space="preserve">vi kan hjælpe dem i </w:t>
            </w:r>
            <w:proofErr w:type="spellStart"/>
            <w:r w:rsidR="007410E7">
              <w:t>f.m</w:t>
            </w:r>
            <w:proofErr w:type="spellEnd"/>
            <w:r w:rsidR="007410E7">
              <w:t>.</w:t>
            </w:r>
            <w:r w:rsidR="002B62F8">
              <w:t xml:space="preserve"> køb, salg og belåning af deres kortlagte ejendomme.</w:t>
            </w:r>
          </w:p>
          <w:p w14:paraId="3691BCEC" w14:textId="1EF6788F" w:rsidR="002B62F8" w:rsidRDefault="006615FE" w:rsidP="005A0619">
            <w:r>
              <w:rPr>
                <w:b/>
              </w:rPr>
              <w:t xml:space="preserve">- </w:t>
            </w:r>
            <w:r w:rsidR="002B62F8">
              <w:t>et højt serviceniveau.</w:t>
            </w:r>
          </w:p>
          <w:p w14:paraId="5A5684CA" w14:textId="77777777" w:rsidR="006615FE" w:rsidRDefault="006615FE" w:rsidP="005A0619">
            <w:pPr>
              <w:rPr>
                <w:b/>
              </w:rPr>
            </w:pPr>
          </w:p>
          <w:p w14:paraId="62E0DEE0" w14:textId="77777777" w:rsidR="006615FE" w:rsidRDefault="002B62F8" w:rsidP="005A0619">
            <w:r w:rsidRPr="00A0449D">
              <w:rPr>
                <w:b/>
              </w:rPr>
              <w:t>Vi</w:t>
            </w:r>
            <w:r>
              <w:t xml:space="preserve"> forventer, at</w:t>
            </w:r>
          </w:p>
          <w:p w14:paraId="1009745E" w14:textId="08F53167" w:rsidR="002B62F8" w:rsidRDefault="006615FE" w:rsidP="005A0619">
            <w:r>
              <w:t xml:space="preserve">- </w:t>
            </w:r>
            <w:r w:rsidR="002B62F8">
              <w:t>de respekterer vores arbejde og faglighed og lytter til os.</w:t>
            </w:r>
          </w:p>
          <w:p w14:paraId="4174EBD9" w14:textId="77777777" w:rsidR="006615FE" w:rsidRDefault="006615FE" w:rsidP="005A0619"/>
          <w:p w14:paraId="55C1EA54" w14:textId="77777777" w:rsidR="00D57B30" w:rsidRDefault="00D57B30" w:rsidP="005A0619">
            <w:r w:rsidRPr="00D57B30">
              <w:rPr>
                <w:b/>
              </w:rPr>
              <w:lastRenderedPageBreak/>
              <w:t>Vi</w:t>
            </w:r>
            <w:r>
              <w:t xml:space="preserve"> hjælper dem så godt som muligt og så langt, vi kan</w:t>
            </w:r>
            <w:r w:rsidR="007410E7">
              <w:t>.</w:t>
            </w:r>
          </w:p>
        </w:tc>
        <w:tc>
          <w:tcPr>
            <w:tcW w:w="2835" w:type="dxa"/>
          </w:tcPr>
          <w:p w14:paraId="0B476A7E" w14:textId="77777777" w:rsidR="002B62F8" w:rsidRDefault="002B62F8">
            <w:r>
              <w:lastRenderedPageBreak/>
              <w:t>P</w:t>
            </w:r>
            <w:r w:rsidR="008B07B6">
              <w:t>rocedurer inkl. skabeloner</w:t>
            </w:r>
            <w:r w:rsidR="004B4EFF">
              <w:t xml:space="preserve"> og </w:t>
            </w:r>
            <w:r w:rsidR="008B07B6">
              <w:t>para</w:t>
            </w:r>
            <w:r>
              <w:t>digmer.</w:t>
            </w:r>
          </w:p>
          <w:p w14:paraId="4DCD0C4F" w14:textId="77777777" w:rsidR="002B62F8" w:rsidRDefault="002B62F8"/>
          <w:p w14:paraId="4E5E16CE" w14:textId="77777777" w:rsidR="002B62F8" w:rsidRDefault="002B62F8">
            <w:r>
              <w:t>Kompetenceudvikling</w:t>
            </w:r>
          </w:p>
          <w:p w14:paraId="0A9DAA17" w14:textId="77777777" w:rsidR="002B62F8" w:rsidRDefault="002B62F8"/>
          <w:p w14:paraId="5D92F23F" w14:textId="77777777" w:rsidR="002B62F8" w:rsidRDefault="002B62F8">
            <w:r>
              <w:t>Træning og uddannelse</w:t>
            </w:r>
          </w:p>
          <w:p w14:paraId="69643612" w14:textId="77777777" w:rsidR="002B62F8" w:rsidRDefault="002B62F8"/>
          <w:p w14:paraId="447B52EA" w14:textId="77777777" w:rsidR="002B62F8" w:rsidRDefault="002B62F8">
            <w:r>
              <w:t>Efteruddannelse</w:t>
            </w:r>
          </w:p>
          <w:p w14:paraId="4A28B6F2" w14:textId="77777777" w:rsidR="002B62F8" w:rsidRDefault="002B62F8"/>
          <w:p w14:paraId="16FF36E3" w14:textId="77777777" w:rsidR="002B62F8" w:rsidRDefault="002B62F8">
            <w:r>
              <w:t>Sparring mellem medarbejdere</w:t>
            </w:r>
          </w:p>
          <w:p w14:paraId="57E95531" w14:textId="77777777" w:rsidR="002B62F8" w:rsidRDefault="002B62F8"/>
          <w:p w14:paraId="2D761184" w14:textId="77777777" w:rsidR="002B62F8" w:rsidRDefault="002B62F8">
            <w:r>
              <w:t xml:space="preserve">Håndtering af klager – også over navngivne </w:t>
            </w:r>
            <w:proofErr w:type="spellStart"/>
            <w:r>
              <w:t>sagsbehand</w:t>
            </w:r>
            <w:r w:rsidR="005516EC">
              <w:t>-</w:t>
            </w:r>
            <w:r>
              <w:t>lere</w:t>
            </w:r>
            <w:proofErr w:type="spellEnd"/>
          </w:p>
          <w:p w14:paraId="258AD131" w14:textId="77777777" w:rsidR="002B62F8" w:rsidRDefault="002B62F8"/>
          <w:p w14:paraId="59880F47" w14:textId="77777777" w:rsidR="002B62F8" w:rsidRDefault="002B62F8">
            <w:r>
              <w:t>Teamarbejdet</w:t>
            </w:r>
          </w:p>
        </w:tc>
        <w:tc>
          <w:tcPr>
            <w:tcW w:w="2693" w:type="dxa"/>
          </w:tcPr>
          <w:p w14:paraId="347CD7F2" w14:textId="14FA0706" w:rsidR="002B62F8" w:rsidRDefault="0097161F">
            <w:r>
              <w:t>Grundejerrapport (</w:t>
            </w:r>
            <w:r w:rsidR="008B07B6">
              <w:t>Pixi-</w:t>
            </w:r>
            <w:r w:rsidR="002B62F8">
              <w:t>udgave af</w:t>
            </w:r>
            <w:r>
              <w:t xml:space="preserve"> den tekniske IU-</w:t>
            </w:r>
            <w:r w:rsidR="002B62F8">
              <w:t>rap</w:t>
            </w:r>
            <w:r>
              <w:t>port).</w:t>
            </w:r>
          </w:p>
          <w:p w14:paraId="28F16F25" w14:textId="77777777" w:rsidR="0053573A" w:rsidRDefault="0053573A"/>
          <w:p w14:paraId="374CC32F" w14:textId="77777777" w:rsidR="0053573A" w:rsidRDefault="00725A46" w:rsidP="0053573A">
            <w:hyperlink r:id="rId6" w:history="1">
              <w:r w:rsidR="00E50F49" w:rsidRPr="002C0781">
                <w:rPr>
                  <w:rStyle w:val="Hyperlink"/>
                </w:rPr>
                <w:t>www.tjekdingrund.dk</w:t>
              </w:r>
            </w:hyperlink>
            <w:r w:rsidR="00E50F49">
              <w:t xml:space="preserve">, hvor </w:t>
            </w:r>
            <w:r w:rsidR="0097161F">
              <w:t>alle</w:t>
            </w:r>
            <w:r w:rsidR="00E50F49">
              <w:t xml:space="preserve"> interesserede døgnet rundt kan søge oplysninger og udskrive attester om </w:t>
            </w:r>
            <w:r w:rsidR="0097161F">
              <w:t>(</w:t>
            </w:r>
            <w:r w:rsidR="00E50F49">
              <w:t>muligt</w:t>
            </w:r>
            <w:r w:rsidR="0097161F">
              <w:t>)</w:t>
            </w:r>
            <w:r w:rsidR="00E50F49">
              <w:t xml:space="preserve"> kortlagte grunde.</w:t>
            </w:r>
            <w:r w:rsidR="0053573A">
              <w:br/>
            </w:r>
          </w:p>
          <w:p w14:paraId="34752F03" w14:textId="012E61D3" w:rsidR="0053573A" w:rsidRDefault="0053573A" w:rsidP="0053573A">
            <w:r>
              <w:t xml:space="preserve">God service over for grundejerne – vi vil gerne forklare det, de ikke forstår </w:t>
            </w:r>
            <w:proofErr w:type="gramStart"/>
            <w:r>
              <w:t>og</w:t>
            </w:r>
            <w:proofErr w:type="gramEnd"/>
            <w:r>
              <w:t xml:space="preserve"> hjælpe dem videre.</w:t>
            </w:r>
          </w:p>
        </w:tc>
      </w:tr>
      <w:tr w:rsidR="0097161F" w14:paraId="2A4EB4BF" w14:textId="77777777" w:rsidTr="007410E7">
        <w:tc>
          <w:tcPr>
            <w:tcW w:w="1702" w:type="dxa"/>
          </w:tcPr>
          <w:p w14:paraId="2E01D3A0" w14:textId="77777777" w:rsidR="0097161F" w:rsidRDefault="0097161F" w:rsidP="0097161F">
            <w:r>
              <w:t>Kommuner</w:t>
            </w:r>
          </w:p>
        </w:tc>
        <w:tc>
          <w:tcPr>
            <w:tcW w:w="2410" w:type="dxa"/>
          </w:tcPr>
          <w:p w14:paraId="17206503" w14:textId="77777777" w:rsidR="0097161F" w:rsidRDefault="0097161F" w:rsidP="0097161F">
            <w:r>
              <w:t>Samarbejde om bl.a. §8-tilladelser, påbudssager, hvor kommunerne er påbudsmyndighed, og den årlige indsatsplan.</w:t>
            </w:r>
          </w:p>
        </w:tc>
        <w:tc>
          <w:tcPr>
            <w:tcW w:w="1134" w:type="dxa"/>
          </w:tcPr>
          <w:p w14:paraId="50CFED4B" w14:textId="77777777" w:rsidR="0097161F" w:rsidRDefault="0097161F" w:rsidP="0097161F">
            <w:r>
              <w:t>Eksterne</w:t>
            </w:r>
          </w:p>
          <w:p w14:paraId="53CF41D8" w14:textId="77777777" w:rsidR="0097161F" w:rsidRDefault="0097161F" w:rsidP="0097161F"/>
          <w:p w14:paraId="511DCF03" w14:textId="77777777" w:rsidR="0097161F" w:rsidRDefault="0097161F" w:rsidP="0097161F">
            <w:r>
              <w:t>Nærmiljø</w:t>
            </w:r>
          </w:p>
        </w:tc>
        <w:tc>
          <w:tcPr>
            <w:tcW w:w="2835" w:type="dxa"/>
            <w:shd w:val="clear" w:color="auto" w:fill="auto"/>
          </w:tcPr>
          <w:p w14:paraId="7F9B943B" w14:textId="77777777" w:rsidR="0097161F" w:rsidRDefault="0097161F" w:rsidP="0097161F">
            <w:r>
              <w:t>Manglende faglighed.</w:t>
            </w:r>
          </w:p>
          <w:p w14:paraId="0E929C17" w14:textId="77777777" w:rsidR="0097161F" w:rsidRDefault="0097161F" w:rsidP="0097161F"/>
          <w:p w14:paraId="297ACD30" w14:textId="77777777" w:rsidR="0097161F" w:rsidRDefault="0097161F" w:rsidP="0097161F">
            <w:r>
              <w:t>Forskellig sagsbehandling fra kommune til kommune.</w:t>
            </w:r>
          </w:p>
          <w:p w14:paraId="671E7211" w14:textId="77777777" w:rsidR="0097161F" w:rsidRDefault="0097161F" w:rsidP="0097161F"/>
          <w:p w14:paraId="160AE8E5" w14:textId="77777777" w:rsidR="0097161F" w:rsidRDefault="0097161F" w:rsidP="0097161F">
            <w:r>
              <w:t>Dårligt samarbejde.</w:t>
            </w:r>
          </w:p>
          <w:p w14:paraId="3B955030" w14:textId="77777777" w:rsidR="0097161F" w:rsidRDefault="0097161F" w:rsidP="0097161F"/>
          <w:p w14:paraId="6A3227B6" w14:textId="77777777" w:rsidR="0097161F" w:rsidRDefault="0097161F" w:rsidP="0097161F">
            <w:r>
              <w:t>Svært at få kontakt.</w:t>
            </w:r>
          </w:p>
          <w:p w14:paraId="212A6F00" w14:textId="77777777" w:rsidR="0097161F" w:rsidRDefault="0097161F" w:rsidP="0097161F"/>
          <w:p w14:paraId="73F10C78" w14:textId="77777777" w:rsidR="0097161F" w:rsidRDefault="0097161F" w:rsidP="0097161F">
            <w:r>
              <w:t>Ingen tilbagemelding.</w:t>
            </w:r>
          </w:p>
        </w:tc>
        <w:tc>
          <w:tcPr>
            <w:tcW w:w="2551" w:type="dxa"/>
          </w:tcPr>
          <w:p w14:paraId="3C86E820" w14:textId="77777777" w:rsidR="006615FE" w:rsidRDefault="0097161F" w:rsidP="0097161F">
            <w:r w:rsidRPr="00A0449D">
              <w:rPr>
                <w:b/>
              </w:rPr>
              <w:t>De</w:t>
            </w:r>
            <w:r>
              <w:t xml:space="preserve"> forventer</w:t>
            </w:r>
          </w:p>
          <w:p w14:paraId="01783DA6" w14:textId="43DE1B10" w:rsidR="0097161F" w:rsidRDefault="006615FE" w:rsidP="0097161F">
            <w:r>
              <w:t xml:space="preserve">- </w:t>
            </w:r>
            <w:r w:rsidR="0097161F">
              <w:t>et godt samarbejde med os og et godt sparringsmiljø.</w:t>
            </w:r>
          </w:p>
          <w:p w14:paraId="7D5E7BF2" w14:textId="41B8D71C" w:rsidR="0097161F" w:rsidRDefault="006615FE" w:rsidP="0097161F">
            <w:r>
              <w:t>-</w:t>
            </w:r>
            <w:r w:rsidR="0097161F">
              <w:t xml:space="preserve"> at vi kan hjælpe, når de har behov for det.</w:t>
            </w:r>
          </w:p>
          <w:p w14:paraId="2CC5DB24" w14:textId="77777777" w:rsidR="0097161F" w:rsidRDefault="0097161F" w:rsidP="0097161F"/>
          <w:p w14:paraId="4FBFF650" w14:textId="7C5DB429" w:rsidR="0097161F" w:rsidRDefault="0097161F" w:rsidP="0097161F">
            <w:r>
              <w:t xml:space="preserve">Både </w:t>
            </w:r>
            <w:r w:rsidRPr="00A0449D">
              <w:rPr>
                <w:b/>
              </w:rPr>
              <w:t>de</w:t>
            </w:r>
            <w:r>
              <w:t xml:space="preserve"> og </w:t>
            </w:r>
            <w:r w:rsidRPr="00A0449D">
              <w:rPr>
                <w:b/>
              </w:rPr>
              <w:t>vi</w:t>
            </w:r>
            <w:r>
              <w:t xml:space="preserve"> forventer faglighed af hinanden.</w:t>
            </w:r>
          </w:p>
        </w:tc>
        <w:tc>
          <w:tcPr>
            <w:tcW w:w="2835" w:type="dxa"/>
          </w:tcPr>
          <w:p w14:paraId="12594517" w14:textId="77777777" w:rsidR="0097161F" w:rsidRDefault="0097161F" w:rsidP="0097161F">
            <w:r>
              <w:t xml:space="preserve">Sagsbehandlings-procedurer inkl. skabeloner og </w:t>
            </w:r>
            <w:proofErr w:type="spellStart"/>
            <w:r>
              <w:t>paradig-mer</w:t>
            </w:r>
            <w:proofErr w:type="spellEnd"/>
            <w:r>
              <w:t>.</w:t>
            </w:r>
          </w:p>
          <w:p w14:paraId="05BC37A9" w14:textId="77777777" w:rsidR="0097161F" w:rsidRDefault="0097161F" w:rsidP="0097161F"/>
          <w:p w14:paraId="20AFF9A1" w14:textId="77777777" w:rsidR="0097161F" w:rsidRDefault="0097161F" w:rsidP="0097161F">
            <w:r>
              <w:t>Team</w:t>
            </w:r>
          </w:p>
          <w:p w14:paraId="1A0867E9" w14:textId="77777777" w:rsidR="0097161F" w:rsidRDefault="0097161F" w:rsidP="0097161F"/>
        </w:tc>
        <w:tc>
          <w:tcPr>
            <w:tcW w:w="2693" w:type="dxa"/>
          </w:tcPr>
          <w:p w14:paraId="4F8727FD" w14:textId="77777777" w:rsidR="00F27EC5" w:rsidRDefault="00F27EC5" w:rsidP="00F27EC5">
            <w:r>
              <w:t xml:space="preserve">Vi har dagligt kontakt til kommunerne som direkte kontakt mellem sagsbehandlerne i hhv. region og kommune. </w:t>
            </w:r>
          </w:p>
          <w:p w14:paraId="0F1606A8" w14:textId="77777777" w:rsidR="00F27EC5" w:rsidRDefault="00F27EC5" w:rsidP="00F27EC5"/>
          <w:p w14:paraId="5B0A042A" w14:textId="1A7101C5" w:rsidR="0097161F" w:rsidRDefault="0053573A" w:rsidP="00F27EC5">
            <w:r>
              <w:t xml:space="preserve">Vi deltager gerne i kommunernes </w:t>
            </w:r>
            <w:proofErr w:type="spellStart"/>
            <w:r>
              <w:t>erfa</w:t>
            </w:r>
            <w:proofErr w:type="spellEnd"/>
            <w:r>
              <w:t>-møder, hvis vi bliver inviteret.</w:t>
            </w:r>
          </w:p>
        </w:tc>
      </w:tr>
      <w:tr w:rsidR="0097161F" w14:paraId="24974F49" w14:textId="77777777" w:rsidTr="007410E7">
        <w:tc>
          <w:tcPr>
            <w:tcW w:w="1702" w:type="dxa"/>
          </w:tcPr>
          <w:p w14:paraId="2878D609" w14:textId="77777777" w:rsidR="0097161F" w:rsidRDefault="0097161F" w:rsidP="0097161F">
            <w:r>
              <w:t xml:space="preserve">Miljøstyrelsen og Miljø- og </w:t>
            </w:r>
            <w:proofErr w:type="spellStart"/>
            <w:r>
              <w:t>Fødevaremini-steriets</w:t>
            </w:r>
            <w:proofErr w:type="spellEnd"/>
            <w:r>
              <w:t xml:space="preserve"> departement</w:t>
            </w:r>
          </w:p>
        </w:tc>
        <w:tc>
          <w:tcPr>
            <w:tcW w:w="2410" w:type="dxa"/>
          </w:tcPr>
          <w:p w14:paraId="3EB7D828" w14:textId="77777777" w:rsidR="0097161F" w:rsidRDefault="0097161F" w:rsidP="0097161F">
            <w:r>
              <w:t xml:space="preserve">Udarbejder lovforslag, fastsætter </w:t>
            </w:r>
            <w:proofErr w:type="spellStart"/>
            <w:r>
              <w:t>kvalitets-kriterier</w:t>
            </w:r>
            <w:proofErr w:type="spellEnd"/>
            <w:r>
              <w:t xml:space="preserve">, ny/ændret praksis, besvarer </w:t>
            </w:r>
            <w:proofErr w:type="spellStart"/>
            <w:r>
              <w:t>prin-cipielle</w:t>
            </w:r>
            <w:proofErr w:type="spellEnd"/>
            <w:r>
              <w:t xml:space="preserve"> spørgsmål i h.t. jordforureningsloven, modtager den årlige indberetning. Medlem af det tværregionale jura-</w:t>
            </w:r>
            <w:proofErr w:type="spellStart"/>
            <w:r>
              <w:t>erfanet</w:t>
            </w:r>
            <w:proofErr w:type="spellEnd"/>
            <w:r>
              <w:t xml:space="preserve"> og Barriere-gruppen.</w:t>
            </w:r>
          </w:p>
          <w:p w14:paraId="2DEC5BE9" w14:textId="77777777" w:rsidR="0097161F" w:rsidRDefault="0097161F" w:rsidP="0097161F"/>
          <w:p w14:paraId="5F8ECA44" w14:textId="77777777" w:rsidR="0097161F" w:rsidRDefault="0097161F" w:rsidP="0097161F">
            <w:r>
              <w:t xml:space="preserve">Påbudsmyndighed på pesticidforureninger ved vaskepladser i h.t. </w:t>
            </w:r>
            <w:proofErr w:type="spellStart"/>
            <w:r>
              <w:t>vaskepladsbekendtgør-elsen</w:t>
            </w:r>
            <w:proofErr w:type="spellEnd"/>
            <w:r>
              <w:t xml:space="preserve"> </w:t>
            </w:r>
            <w:hyperlink r:id="rId7" w:history="1">
              <w:r w:rsidRPr="002C0781">
                <w:rPr>
                  <w:rStyle w:val="Hyperlink"/>
                </w:rPr>
                <w:t>https://www.retsinformation.dk/Forms/R0710.aspx?id=205141</w:t>
              </w:r>
            </w:hyperlink>
            <w:r>
              <w:t xml:space="preserve"> </w:t>
            </w:r>
          </w:p>
        </w:tc>
        <w:tc>
          <w:tcPr>
            <w:tcW w:w="1134" w:type="dxa"/>
          </w:tcPr>
          <w:p w14:paraId="03F27DA1" w14:textId="77777777" w:rsidR="0097161F" w:rsidRDefault="0097161F" w:rsidP="0097161F">
            <w:r>
              <w:t>Eksterne</w:t>
            </w:r>
          </w:p>
        </w:tc>
        <w:tc>
          <w:tcPr>
            <w:tcW w:w="2835" w:type="dxa"/>
          </w:tcPr>
          <w:p w14:paraId="08CA44AF" w14:textId="77777777" w:rsidR="0097161F" w:rsidRDefault="0097161F" w:rsidP="0097161F">
            <w:r>
              <w:t>Dårligt samarbejde.</w:t>
            </w:r>
          </w:p>
          <w:p w14:paraId="52B9B415" w14:textId="77777777" w:rsidR="0097161F" w:rsidRDefault="0097161F" w:rsidP="0097161F"/>
          <w:p w14:paraId="393E608C" w14:textId="77777777" w:rsidR="0097161F" w:rsidRDefault="0097161F" w:rsidP="0097161F">
            <w:r>
              <w:t>Manglende faglighed.</w:t>
            </w:r>
          </w:p>
          <w:p w14:paraId="290AA950" w14:textId="77777777" w:rsidR="0097161F" w:rsidRDefault="0097161F" w:rsidP="0097161F"/>
          <w:p w14:paraId="190E1C5C" w14:textId="77777777" w:rsidR="0097161F" w:rsidRDefault="0097161F" w:rsidP="0097161F">
            <w:r>
              <w:t>Svært at få kontakt.</w:t>
            </w:r>
          </w:p>
          <w:p w14:paraId="4D62B509" w14:textId="77777777" w:rsidR="0097161F" w:rsidRDefault="0097161F" w:rsidP="0097161F"/>
          <w:p w14:paraId="5EC7FC46" w14:textId="77777777" w:rsidR="0097161F" w:rsidRDefault="0097161F" w:rsidP="0097161F">
            <w:r>
              <w:t>Venten på tilbagemelding.</w:t>
            </w:r>
          </w:p>
          <w:p w14:paraId="3925F9BF" w14:textId="77777777" w:rsidR="0097161F" w:rsidRDefault="0097161F" w:rsidP="0097161F"/>
          <w:p w14:paraId="00EAF8F2" w14:textId="77777777" w:rsidR="0097161F" w:rsidRDefault="0097161F" w:rsidP="0097161F">
            <w:r>
              <w:t>Dårlig eller manglende videndeling.</w:t>
            </w:r>
          </w:p>
          <w:p w14:paraId="515D063F" w14:textId="77777777" w:rsidR="0097161F" w:rsidRDefault="0097161F" w:rsidP="0097161F"/>
          <w:p w14:paraId="78C590C7" w14:textId="77777777" w:rsidR="0097161F" w:rsidRDefault="0097161F" w:rsidP="0097161F">
            <w:r>
              <w:t>Organisationsændringer pga. udflytning fra København betyder, at vi har svært ved at få svar på vores spørgsmål, men vi har også vanskeligt ved at finde ud af, hvem vi skal spørge, da flere af de tidligere styrelsesfolk nu sidder i departementet.</w:t>
            </w:r>
          </w:p>
          <w:p w14:paraId="4E500B31" w14:textId="77777777" w:rsidR="0097161F" w:rsidRDefault="0097161F" w:rsidP="0097161F"/>
        </w:tc>
        <w:tc>
          <w:tcPr>
            <w:tcW w:w="2551" w:type="dxa"/>
          </w:tcPr>
          <w:p w14:paraId="1743BCA1" w14:textId="77777777" w:rsidR="006615FE" w:rsidRDefault="0097161F" w:rsidP="0097161F">
            <w:r>
              <w:rPr>
                <w:b/>
              </w:rPr>
              <w:t>De</w:t>
            </w:r>
            <w:r>
              <w:t xml:space="preserve"> forventer,</w:t>
            </w:r>
          </w:p>
          <w:p w14:paraId="6FCA3C07" w14:textId="78BC99F3" w:rsidR="0097161F" w:rsidRPr="00A0449D" w:rsidRDefault="006615FE" w:rsidP="0097161F">
            <w:r>
              <w:t xml:space="preserve">- </w:t>
            </w:r>
            <w:r w:rsidR="0097161F">
              <w:t xml:space="preserve">at vi svarer dem inden for fristen – fx i </w:t>
            </w:r>
            <w:proofErr w:type="spellStart"/>
            <w:r w:rsidR="0097161F">
              <w:t>f.m</w:t>
            </w:r>
            <w:proofErr w:type="spellEnd"/>
            <w:r w:rsidR="0097161F">
              <w:t>. lovforslag i høring.</w:t>
            </w:r>
          </w:p>
          <w:p w14:paraId="03701112" w14:textId="77777777" w:rsidR="006615FE" w:rsidRDefault="006615FE" w:rsidP="0097161F"/>
          <w:p w14:paraId="59A8B12B" w14:textId="766B0A1E" w:rsidR="0097161F" w:rsidRDefault="0097161F" w:rsidP="0097161F">
            <w:r>
              <w:t xml:space="preserve">Både </w:t>
            </w:r>
            <w:r w:rsidRPr="00A0449D">
              <w:rPr>
                <w:b/>
              </w:rPr>
              <w:t>de</w:t>
            </w:r>
            <w:r>
              <w:t xml:space="preserve"> og </w:t>
            </w:r>
            <w:r w:rsidRPr="00A0449D">
              <w:rPr>
                <w:b/>
              </w:rPr>
              <w:t>vi</w:t>
            </w:r>
            <w:r>
              <w:t xml:space="preserve"> forventer faglighed og </w:t>
            </w:r>
            <w:proofErr w:type="spellStart"/>
            <w:r>
              <w:t>samarbejds-vilje</w:t>
            </w:r>
            <w:proofErr w:type="spellEnd"/>
            <w:r>
              <w:t xml:space="preserve"> af hinanden.</w:t>
            </w:r>
          </w:p>
          <w:p w14:paraId="37A1AD5E" w14:textId="77777777" w:rsidR="0097161F" w:rsidRDefault="0097161F" w:rsidP="0097161F"/>
          <w:p w14:paraId="2E238F9C" w14:textId="77777777" w:rsidR="006615FE" w:rsidRDefault="0097161F" w:rsidP="0097161F">
            <w:r w:rsidRPr="00A0449D">
              <w:rPr>
                <w:b/>
              </w:rPr>
              <w:t>Vi</w:t>
            </w:r>
            <w:r>
              <w:t xml:space="preserve"> forventer, at</w:t>
            </w:r>
          </w:p>
          <w:p w14:paraId="5084B475" w14:textId="7F4A9B76" w:rsidR="0097161F" w:rsidRDefault="006615FE" w:rsidP="0097161F">
            <w:r>
              <w:t xml:space="preserve">- </w:t>
            </w:r>
            <w:r w:rsidR="0097161F">
              <w:t>vi kan komme i kontakt med dem og få svar på vigtige spørgsmål inden for rimelig tid.</w:t>
            </w:r>
          </w:p>
          <w:p w14:paraId="74DECE79" w14:textId="72B749D3" w:rsidR="0097161F" w:rsidRDefault="006615FE" w:rsidP="0097161F">
            <w:r>
              <w:t>-</w:t>
            </w:r>
            <w:r w:rsidR="0097161F">
              <w:t xml:space="preserve"> at blive informeret om </w:t>
            </w:r>
            <w:proofErr w:type="spellStart"/>
            <w:r w:rsidR="0097161F">
              <w:t>ændring-er</w:t>
            </w:r>
            <w:proofErr w:type="spellEnd"/>
            <w:r w:rsidR="0097161F">
              <w:t>, lovforslag og andet i god tid. Ofte er en høringsperiode meget kort.</w:t>
            </w:r>
          </w:p>
          <w:p w14:paraId="22A3F8FC" w14:textId="77777777" w:rsidR="0097161F" w:rsidRDefault="0097161F" w:rsidP="0097161F">
            <w:pPr>
              <w:tabs>
                <w:tab w:val="right" w:pos="1808"/>
              </w:tabs>
            </w:pPr>
          </w:p>
        </w:tc>
        <w:tc>
          <w:tcPr>
            <w:tcW w:w="2835" w:type="dxa"/>
          </w:tcPr>
          <w:p w14:paraId="0793AD4C" w14:textId="77777777" w:rsidR="0097161F" w:rsidRDefault="0097161F" w:rsidP="0097161F">
            <w:r>
              <w:t>Kommentere lovforslag.</w:t>
            </w:r>
          </w:p>
          <w:p w14:paraId="476BF69B" w14:textId="77777777" w:rsidR="0097161F" w:rsidRDefault="0097161F" w:rsidP="0097161F"/>
          <w:p w14:paraId="13E0626A" w14:textId="77777777" w:rsidR="0097161F" w:rsidRDefault="0097161F" w:rsidP="0097161F">
            <w:r>
              <w:t>Jura-team og –</w:t>
            </w:r>
            <w:proofErr w:type="spellStart"/>
            <w:r>
              <w:t>erfanet</w:t>
            </w:r>
            <w:proofErr w:type="spellEnd"/>
          </w:p>
          <w:p w14:paraId="222C48A3" w14:textId="77777777" w:rsidR="0097161F" w:rsidRDefault="0097161F" w:rsidP="0097161F"/>
          <w:p w14:paraId="17EB5DAC" w14:textId="77777777" w:rsidR="0097161F" w:rsidRDefault="0097161F" w:rsidP="0097161F">
            <w:r>
              <w:t xml:space="preserve">Der foregår økonomiforhandlinger om overfladevandsopgaven, generationsforureninger og </w:t>
            </w:r>
            <w:proofErr w:type="spellStart"/>
            <w:r>
              <w:t>GrundRisk</w:t>
            </w:r>
            <w:proofErr w:type="spellEnd"/>
            <w:r>
              <w:t xml:space="preserve">. </w:t>
            </w:r>
          </w:p>
          <w:p w14:paraId="3B755BC3" w14:textId="77777777" w:rsidR="0097161F" w:rsidRDefault="0097161F" w:rsidP="0097161F"/>
          <w:p w14:paraId="204E1E3C" w14:textId="77777777" w:rsidR="0097161F" w:rsidRDefault="0097161F" w:rsidP="0097161F">
            <w:r>
              <w:t xml:space="preserve">Forhandlingerne varetages af </w:t>
            </w:r>
            <w:r w:rsidR="00F27EC5">
              <w:t xml:space="preserve">Danske Regioner og drøftes </w:t>
            </w:r>
            <w:r>
              <w:t>i Danske Regioners politiske Miljøudvalg</w:t>
            </w:r>
            <w:r w:rsidR="00F27EC5">
              <w:t>,</w:t>
            </w:r>
            <w:r>
              <w:t xml:space="preserve"> i direktørkredsen for Regional Udviklin</w:t>
            </w:r>
            <w:r w:rsidR="00F27EC5">
              <w:t>g og i bestyrelsen i Danske Regioner.</w:t>
            </w:r>
          </w:p>
          <w:p w14:paraId="6FEAA7D4" w14:textId="77777777" w:rsidR="0097161F" w:rsidRDefault="0097161F" w:rsidP="0097161F"/>
          <w:p w14:paraId="18356D86" w14:textId="77777777" w:rsidR="0097161F" w:rsidRDefault="0097161F" w:rsidP="00F27EC5">
            <w:r>
              <w:t>Emnerne diskuteres også i Folketingets Miljø- og Fødevareudvalg bl.a. i åb</w:t>
            </w:r>
            <w:r w:rsidR="00F27EC5">
              <w:t>ent</w:t>
            </w:r>
            <w:r>
              <w:t xml:space="preserve"> samråd </w:t>
            </w:r>
            <w:r w:rsidR="00F27EC5">
              <w:t xml:space="preserve">med ministeren </w:t>
            </w:r>
            <w:r>
              <w:t>i både oktober 2019 og januar 2020.</w:t>
            </w:r>
          </w:p>
        </w:tc>
        <w:tc>
          <w:tcPr>
            <w:tcW w:w="2693" w:type="dxa"/>
          </w:tcPr>
          <w:p w14:paraId="3424C738" w14:textId="77777777" w:rsidR="00F27EC5" w:rsidRDefault="0053573A" w:rsidP="0097161F">
            <w:r>
              <w:t>Vi deltager i de møder, der bliver aftalt med Miljøstyrelsen, hvis vi bliver inviteret.</w:t>
            </w:r>
          </w:p>
          <w:p w14:paraId="532B0346" w14:textId="77777777" w:rsidR="0053573A" w:rsidRDefault="0053573A" w:rsidP="0097161F"/>
          <w:p w14:paraId="36BD54DE" w14:textId="41536F50" w:rsidR="0053573A" w:rsidRDefault="0053573A" w:rsidP="0097161F">
            <w:r>
              <w:t>I juni 2022 afholdt vi sammen med VMR VTO-</w:t>
            </w:r>
            <w:proofErr w:type="spellStart"/>
            <w:r>
              <w:t>erfamøde</w:t>
            </w:r>
            <w:proofErr w:type="spellEnd"/>
            <w:r>
              <w:t xml:space="preserve"> med deltagelse af Miljøstyrelsen og Udbetaling Danmark. På mødet blev det bl.a. </w:t>
            </w:r>
            <w:r w:rsidR="009562CD">
              <w:t>drøftet</w:t>
            </w:r>
            <w:r>
              <w:t xml:space="preserve">, at Miljøstyrelsen ikke havde fulgt op på de kommentarer og ændringsforslag, som blev formuleret på </w:t>
            </w:r>
            <w:r w:rsidR="009562CD">
              <w:t>et tilsvarende møde i 2018. Men Miljøstyrelsen lovede på dette møde at tage regionernes tilbagemeldinger med videre i systemet.</w:t>
            </w:r>
          </w:p>
          <w:p w14:paraId="38E22435" w14:textId="5693DE6B" w:rsidR="009562CD" w:rsidRDefault="009562CD" w:rsidP="0097161F"/>
          <w:p w14:paraId="1B86FCA7" w14:textId="5D4E5706" w:rsidR="009562CD" w:rsidRDefault="009562CD" w:rsidP="0097161F">
            <w:r>
              <w:t xml:space="preserve">Regionerne har opfordret Miljøstyrelsen til at orientere alle regioner, så </w:t>
            </w:r>
            <w:r>
              <w:lastRenderedPageBreak/>
              <w:t>styrelsen ikke kun melder noget ud til den region, der har spurgt.</w:t>
            </w:r>
          </w:p>
        </w:tc>
      </w:tr>
      <w:tr w:rsidR="0097161F" w14:paraId="249CC65E" w14:textId="77777777" w:rsidTr="007410E7">
        <w:tc>
          <w:tcPr>
            <w:tcW w:w="1702" w:type="dxa"/>
          </w:tcPr>
          <w:p w14:paraId="5BC97B56" w14:textId="77777777" w:rsidR="0097161F" w:rsidRDefault="0097161F" w:rsidP="0097161F">
            <w:r>
              <w:lastRenderedPageBreak/>
              <w:t>De øvrige 4 regioner</w:t>
            </w:r>
          </w:p>
        </w:tc>
        <w:tc>
          <w:tcPr>
            <w:tcW w:w="2410" w:type="dxa"/>
          </w:tcPr>
          <w:p w14:paraId="5B8D6796" w14:textId="77777777" w:rsidR="0097161F" w:rsidRDefault="0097161F" w:rsidP="0097161F">
            <w:r>
              <w:t xml:space="preserve">Sparring, samarbejde om den årlige </w:t>
            </w:r>
            <w:proofErr w:type="spellStart"/>
            <w:r>
              <w:t>redegør-else</w:t>
            </w:r>
            <w:proofErr w:type="spellEnd"/>
            <w:r>
              <w:t xml:space="preserve"> og andre </w:t>
            </w:r>
            <w:proofErr w:type="spellStart"/>
            <w:r>
              <w:t>opgørel-ser</w:t>
            </w:r>
            <w:proofErr w:type="spellEnd"/>
            <w:r>
              <w:t xml:space="preserve"> fx prognosearbejdet.</w:t>
            </w:r>
          </w:p>
        </w:tc>
        <w:tc>
          <w:tcPr>
            <w:tcW w:w="1134" w:type="dxa"/>
          </w:tcPr>
          <w:p w14:paraId="5ACBBB0F" w14:textId="77777777" w:rsidR="0097161F" w:rsidRDefault="0097161F" w:rsidP="0097161F">
            <w:r>
              <w:t>Eksterne</w:t>
            </w:r>
          </w:p>
          <w:p w14:paraId="54D418EC" w14:textId="77777777" w:rsidR="0097161F" w:rsidRDefault="0097161F" w:rsidP="0097161F"/>
          <w:p w14:paraId="67CCF3D8" w14:textId="77777777" w:rsidR="0097161F" w:rsidRDefault="0097161F" w:rsidP="0097161F">
            <w:r>
              <w:t>Nærmiljø</w:t>
            </w:r>
          </w:p>
        </w:tc>
        <w:tc>
          <w:tcPr>
            <w:tcW w:w="2835" w:type="dxa"/>
          </w:tcPr>
          <w:p w14:paraId="3CB384B4" w14:textId="77777777" w:rsidR="0097161F" w:rsidRDefault="0097161F" w:rsidP="0097161F">
            <w:r>
              <w:t>Dårligt samarbejde.</w:t>
            </w:r>
          </w:p>
          <w:p w14:paraId="4DF6C20F" w14:textId="77777777" w:rsidR="0097161F" w:rsidRDefault="0097161F" w:rsidP="0097161F"/>
          <w:p w14:paraId="0E7F9D08" w14:textId="77777777" w:rsidR="0097161F" w:rsidRDefault="0097161F" w:rsidP="0097161F">
            <w:r>
              <w:t>Manglende faglighed.</w:t>
            </w:r>
          </w:p>
          <w:p w14:paraId="50B7FEBE" w14:textId="77777777" w:rsidR="0097161F" w:rsidRDefault="0097161F" w:rsidP="0097161F"/>
          <w:p w14:paraId="3DB499C3" w14:textId="77777777" w:rsidR="0097161F" w:rsidRDefault="0097161F" w:rsidP="0097161F">
            <w:r>
              <w:t>Forskellig sagsbehandling fra region til region.</w:t>
            </w:r>
          </w:p>
        </w:tc>
        <w:tc>
          <w:tcPr>
            <w:tcW w:w="2551" w:type="dxa"/>
          </w:tcPr>
          <w:p w14:paraId="4BD0678B" w14:textId="77777777" w:rsidR="006615FE" w:rsidRDefault="0097161F" w:rsidP="0097161F">
            <w:r>
              <w:t xml:space="preserve">Både </w:t>
            </w:r>
            <w:r w:rsidRPr="00DA253A">
              <w:rPr>
                <w:b/>
              </w:rPr>
              <w:t>de</w:t>
            </w:r>
            <w:r>
              <w:t xml:space="preserve"> og </w:t>
            </w:r>
            <w:r w:rsidRPr="00DA253A">
              <w:rPr>
                <w:b/>
              </w:rPr>
              <w:t>vi</w:t>
            </w:r>
            <w:r>
              <w:t xml:space="preserve"> forventer</w:t>
            </w:r>
          </w:p>
          <w:p w14:paraId="547BA667" w14:textId="300F9E59" w:rsidR="0097161F" w:rsidRPr="00DA253A" w:rsidRDefault="006615FE" w:rsidP="0097161F">
            <w:r>
              <w:t xml:space="preserve">- </w:t>
            </w:r>
            <w:r w:rsidR="0097161F">
              <w:t xml:space="preserve">svar på forespørgsler fx via </w:t>
            </w:r>
            <w:proofErr w:type="spellStart"/>
            <w:r w:rsidR="0097161F">
              <w:t>erfanettene</w:t>
            </w:r>
            <w:proofErr w:type="spellEnd"/>
            <w:r w:rsidR="0097161F">
              <w:t>.</w:t>
            </w:r>
          </w:p>
          <w:p w14:paraId="23DBA25A" w14:textId="22F719C9" w:rsidR="0097161F" w:rsidRDefault="006615FE" w:rsidP="0097161F">
            <w:r>
              <w:t>-</w:t>
            </w:r>
            <w:r w:rsidR="0097161F">
              <w:t xml:space="preserve"> faglighed og samarbejdsvilje af hinanden.</w:t>
            </w:r>
          </w:p>
          <w:p w14:paraId="3BF01E8D" w14:textId="77777777" w:rsidR="0097161F" w:rsidRDefault="0097161F" w:rsidP="0097161F"/>
        </w:tc>
        <w:tc>
          <w:tcPr>
            <w:tcW w:w="2835" w:type="dxa"/>
          </w:tcPr>
          <w:p w14:paraId="05D0E87C" w14:textId="77777777" w:rsidR="0097161F" w:rsidRDefault="0097161F" w:rsidP="0097161F">
            <w:pPr>
              <w:tabs>
                <w:tab w:val="right" w:pos="1809"/>
              </w:tabs>
            </w:pPr>
            <w:r>
              <w:t xml:space="preserve">Samarbejder og bidrager med viden, sparring, </w:t>
            </w:r>
            <w:proofErr w:type="spellStart"/>
            <w:r>
              <w:t>deltag-er</w:t>
            </w:r>
            <w:proofErr w:type="spellEnd"/>
            <w:r>
              <w:t xml:space="preserve"> i tværregionale </w:t>
            </w:r>
            <w:proofErr w:type="spellStart"/>
            <w:r>
              <w:t>arbejds-grupper</w:t>
            </w:r>
            <w:proofErr w:type="spellEnd"/>
            <w:r>
              <w:t xml:space="preserve"> m.v.</w:t>
            </w:r>
          </w:p>
        </w:tc>
        <w:tc>
          <w:tcPr>
            <w:tcW w:w="2693" w:type="dxa"/>
          </w:tcPr>
          <w:p w14:paraId="7F4EB230" w14:textId="5C19A5B0" w:rsidR="009562CD" w:rsidRDefault="009562CD" w:rsidP="0097161F">
            <w:pPr>
              <w:tabs>
                <w:tab w:val="right" w:pos="1809"/>
              </w:tabs>
            </w:pPr>
            <w:r>
              <w:t>Vi deltager i både de formelle og uformelle møder om regionernes opgaveløsning.</w:t>
            </w:r>
          </w:p>
          <w:p w14:paraId="4A43135D" w14:textId="77777777" w:rsidR="009562CD" w:rsidRDefault="009562CD" w:rsidP="0097161F">
            <w:pPr>
              <w:tabs>
                <w:tab w:val="right" w:pos="1809"/>
              </w:tabs>
            </w:pPr>
          </w:p>
          <w:p w14:paraId="29C924FD" w14:textId="64E4F81E" w:rsidR="00F27EC5" w:rsidRDefault="00F27EC5" w:rsidP="00F27EC5">
            <w:pPr>
              <w:tabs>
                <w:tab w:val="right" w:pos="1809"/>
              </w:tabs>
            </w:pPr>
            <w:r>
              <w:t>Vi tager også</w:t>
            </w:r>
            <w:r w:rsidR="009562CD">
              <w:t xml:space="preserve"> gerne </w:t>
            </w:r>
            <w:proofErr w:type="spellStart"/>
            <w:r>
              <w:t>lead</w:t>
            </w:r>
            <w:proofErr w:type="spellEnd"/>
            <w:r>
              <w:t xml:space="preserve">-opgaven på os for de fællesregionale arbejdsgrupper, hvor vi mener, vi kan. </w:t>
            </w:r>
          </w:p>
        </w:tc>
      </w:tr>
      <w:tr w:rsidR="0097161F" w14:paraId="7545AEB1" w14:textId="77777777" w:rsidTr="007B664D">
        <w:tc>
          <w:tcPr>
            <w:tcW w:w="1702" w:type="dxa"/>
          </w:tcPr>
          <w:p w14:paraId="2D72D06D" w14:textId="77777777" w:rsidR="0097161F" w:rsidRDefault="0097161F" w:rsidP="0097161F">
            <w:r>
              <w:t>VMR og jordcheferne</w:t>
            </w:r>
          </w:p>
        </w:tc>
        <w:tc>
          <w:tcPr>
            <w:tcW w:w="2410" w:type="dxa"/>
          </w:tcPr>
          <w:p w14:paraId="28B2BBFE" w14:textId="77777777" w:rsidR="0097161F" w:rsidRDefault="0097161F" w:rsidP="0097161F">
            <w:r>
              <w:t xml:space="preserve">Sparring, driver de forskellige </w:t>
            </w:r>
            <w:proofErr w:type="spellStart"/>
            <w:r>
              <w:t>erfanet</w:t>
            </w:r>
            <w:proofErr w:type="spellEnd"/>
            <w:r>
              <w:t xml:space="preserve"> på </w:t>
            </w:r>
            <w:proofErr w:type="spellStart"/>
            <w:r>
              <w:t>jordforureningsområ</w:t>
            </w:r>
            <w:proofErr w:type="spellEnd"/>
            <w:r>
              <w:t xml:space="preserve">-det, koordinering, </w:t>
            </w:r>
            <w:proofErr w:type="spellStart"/>
            <w:r>
              <w:t>faci-litering</w:t>
            </w:r>
            <w:proofErr w:type="spellEnd"/>
            <w:r>
              <w:t xml:space="preserve"> af chefmøder og </w:t>
            </w:r>
            <w:proofErr w:type="spellStart"/>
            <w:r>
              <w:t>erfanetmøder</w:t>
            </w:r>
            <w:proofErr w:type="spellEnd"/>
            <w:r>
              <w:t xml:space="preserve"> på tværs af regionerne, holder øje med nye regler og ny lovgivning på jord-forureningsområdet. Har tæt kontakt til både Miljøstyrelsen og </w:t>
            </w:r>
            <w:proofErr w:type="spellStart"/>
            <w:r>
              <w:t>depar-tementet</w:t>
            </w:r>
            <w:proofErr w:type="spellEnd"/>
            <w:r>
              <w:t>.</w:t>
            </w:r>
          </w:p>
          <w:p w14:paraId="6BE2C34E" w14:textId="77777777" w:rsidR="0097161F" w:rsidRDefault="0097161F" w:rsidP="0097161F"/>
        </w:tc>
        <w:tc>
          <w:tcPr>
            <w:tcW w:w="1134" w:type="dxa"/>
          </w:tcPr>
          <w:p w14:paraId="756B84D7" w14:textId="77777777" w:rsidR="0097161F" w:rsidRDefault="0097161F" w:rsidP="0097161F">
            <w:r>
              <w:t>Eksterne</w:t>
            </w:r>
          </w:p>
          <w:p w14:paraId="38D40F89" w14:textId="77777777" w:rsidR="0097161F" w:rsidRDefault="0097161F" w:rsidP="0097161F"/>
          <w:p w14:paraId="3A64D61C" w14:textId="77777777" w:rsidR="0097161F" w:rsidRDefault="0097161F" w:rsidP="0097161F">
            <w:r>
              <w:t>Nærmiljø</w:t>
            </w:r>
          </w:p>
        </w:tc>
        <w:tc>
          <w:tcPr>
            <w:tcW w:w="2835" w:type="dxa"/>
            <w:shd w:val="clear" w:color="auto" w:fill="auto"/>
          </w:tcPr>
          <w:p w14:paraId="4976B3C2" w14:textId="77777777" w:rsidR="0097161F" w:rsidRPr="007B664D" w:rsidRDefault="0097161F" w:rsidP="0097161F">
            <w:r w:rsidRPr="007B664D">
              <w:t>Dårligt samarbejde.</w:t>
            </w:r>
          </w:p>
          <w:p w14:paraId="69DAED2B" w14:textId="77777777" w:rsidR="0097161F" w:rsidRPr="007B664D" w:rsidRDefault="0097161F" w:rsidP="0097161F"/>
          <w:p w14:paraId="0EC986B5" w14:textId="77777777" w:rsidR="0097161F" w:rsidRPr="007B664D" w:rsidRDefault="0097161F" w:rsidP="0097161F">
            <w:r w:rsidRPr="007B664D">
              <w:t>Manglende faglighed.</w:t>
            </w:r>
          </w:p>
          <w:p w14:paraId="6441796F" w14:textId="77777777" w:rsidR="0097161F" w:rsidRPr="007B664D" w:rsidRDefault="0097161F" w:rsidP="0097161F"/>
          <w:p w14:paraId="3EDC938E" w14:textId="77777777" w:rsidR="0097161F" w:rsidRPr="007B664D" w:rsidRDefault="0097161F" w:rsidP="0097161F">
            <w:r w:rsidRPr="007B664D">
              <w:t xml:space="preserve">Arbejdsgrupper tager tid fra den ”hjemlige” </w:t>
            </w:r>
            <w:proofErr w:type="spellStart"/>
            <w:r w:rsidRPr="007B664D">
              <w:t>sagsbehand-ling</w:t>
            </w:r>
            <w:proofErr w:type="spellEnd"/>
            <w:r w:rsidRPr="007B664D">
              <w:t>.</w:t>
            </w:r>
          </w:p>
        </w:tc>
        <w:tc>
          <w:tcPr>
            <w:tcW w:w="2551" w:type="dxa"/>
          </w:tcPr>
          <w:p w14:paraId="4DE1B0EF" w14:textId="77777777" w:rsidR="006615FE" w:rsidRDefault="0097161F" w:rsidP="0097161F">
            <w:r w:rsidRPr="00DA253A">
              <w:rPr>
                <w:b/>
              </w:rPr>
              <w:t>De</w:t>
            </w:r>
            <w:r>
              <w:t xml:space="preserve"> forventer, at</w:t>
            </w:r>
          </w:p>
          <w:p w14:paraId="2F158E92" w14:textId="3837D7E8" w:rsidR="0097161F" w:rsidRDefault="006615FE" w:rsidP="0097161F">
            <w:r>
              <w:t xml:space="preserve">- </w:t>
            </w:r>
            <w:r w:rsidR="0097161F">
              <w:t>vi deltager i VMR-arbejdsgrupper om forskellige projekter, vigtige emner osv.</w:t>
            </w:r>
          </w:p>
          <w:p w14:paraId="70560E7D" w14:textId="2BDBEB00" w:rsidR="0097161F" w:rsidRDefault="007B664D" w:rsidP="0097161F">
            <w:r>
              <w:t>-</w:t>
            </w:r>
            <w:r w:rsidR="0097161F">
              <w:t xml:space="preserve"> </w:t>
            </w:r>
            <w:r w:rsidR="0097161F" w:rsidRPr="00DA253A">
              <w:t>at</w:t>
            </w:r>
            <w:r w:rsidR="0097161F">
              <w:t xml:space="preserve"> vi leverer data fx til besvarelse af spørgsmål fra Folketinget eller pressen.</w:t>
            </w:r>
          </w:p>
          <w:p w14:paraId="3076BE5B" w14:textId="77777777" w:rsidR="0097161F" w:rsidRDefault="0097161F" w:rsidP="0097161F"/>
          <w:p w14:paraId="56718718" w14:textId="77777777" w:rsidR="0097161F" w:rsidRDefault="0097161F" w:rsidP="0097161F">
            <w:r>
              <w:t xml:space="preserve">Både </w:t>
            </w:r>
            <w:r w:rsidRPr="00DA253A">
              <w:rPr>
                <w:b/>
              </w:rPr>
              <w:t>de</w:t>
            </w:r>
            <w:r>
              <w:t xml:space="preserve"> og</w:t>
            </w:r>
            <w:r w:rsidRPr="00DA253A">
              <w:rPr>
                <w:b/>
              </w:rPr>
              <w:t xml:space="preserve"> vi</w:t>
            </w:r>
            <w:r>
              <w:t xml:space="preserve"> forventer faglighed og </w:t>
            </w:r>
            <w:proofErr w:type="spellStart"/>
            <w:r>
              <w:t>samarbejds-vilje</w:t>
            </w:r>
            <w:proofErr w:type="spellEnd"/>
            <w:r>
              <w:t xml:space="preserve"> af hinanden.</w:t>
            </w:r>
          </w:p>
          <w:p w14:paraId="5C587BFC" w14:textId="77777777" w:rsidR="0097161F" w:rsidRDefault="0097161F" w:rsidP="0097161F"/>
          <w:p w14:paraId="49994B56" w14:textId="77777777" w:rsidR="0097161F" w:rsidRDefault="0097161F" w:rsidP="0097161F">
            <w:r w:rsidRPr="00DA253A">
              <w:rPr>
                <w:b/>
              </w:rPr>
              <w:t>Vi</w:t>
            </w:r>
            <w:r>
              <w:t xml:space="preserve"> forventer, at de styrer projekterne.</w:t>
            </w:r>
          </w:p>
        </w:tc>
        <w:tc>
          <w:tcPr>
            <w:tcW w:w="2835" w:type="dxa"/>
          </w:tcPr>
          <w:p w14:paraId="18EC0573" w14:textId="77777777" w:rsidR="0097161F" w:rsidRDefault="0097161F" w:rsidP="0097161F">
            <w:r>
              <w:t xml:space="preserve">Samarbejder og bidrager med viden, sparring, </w:t>
            </w:r>
            <w:proofErr w:type="spellStart"/>
            <w:r>
              <w:t>deltag-er</w:t>
            </w:r>
            <w:proofErr w:type="spellEnd"/>
            <w:r>
              <w:t xml:space="preserve"> i tværregionale </w:t>
            </w:r>
            <w:proofErr w:type="spellStart"/>
            <w:r>
              <w:t>arbejds-grupper</w:t>
            </w:r>
            <w:proofErr w:type="spellEnd"/>
            <w:r>
              <w:t xml:space="preserve"> m.v., anvender </w:t>
            </w:r>
            <w:proofErr w:type="spellStart"/>
            <w:r>
              <w:t>faktaark</w:t>
            </w:r>
            <w:proofErr w:type="spellEnd"/>
            <w:r>
              <w:t>, rapporter m.v. fra VMR.</w:t>
            </w:r>
          </w:p>
        </w:tc>
        <w:tc>
          <w:tcPr>
            <w:tcW w:w="2693" w:type="dxa"/>
          </w:tcPr>
          <w:p w14:paraId="69BF9B88" w14:textId="77777777" w:rsidR="0097161F" w:rsidRDefault="0097161F" w:rsidP="0097161F">
            <w:r>
              <w:t xml:space="preserve">Vi er repræsenteret i </w:t>
            </w:r>
            <w:r w:rsidR="009562CD">
              <w:t xml:space="preserve">alle de </w:t>
            </w:r>
            <w:r>
              <w:t xml:space="preserve">tværregionale </w:t>
            </w:r>
            <w:r w:rsidR="009562CD">
              <w:t>arbejds</w:t>
            </w:r>
            <w:r>
              <w:t>grupper</w:t>
            </w:r>
            <w:r w:rsidR="009562CD">
              <w:t>, som vi kan overkomme</w:t>
            </w:r>
            <w:r>
              <w:t>.</w:t>
            </w:r>
          </w:p>
          <w:p w14:paraId="082ED487" w14:textId="77777777" w:rsidR="009562CD" w:rsidRDefault="009562CD" w:rsidP="0097161F"/>
          <w:p w14:paraId="3199D323" w14:textId="4E2B29FD" w:rsidR="009562CD" w:rsidRDefault="009562CD" w:rsidP="0097161F">
            <w:r>
              <w:t xml:space="preserve">KBM inddrager og </w:t>
            </w:r>
            <w:proofErr w:type="spellStart"/>
            <w:r>
              <w:t>sparrrer</w:t>
            </w:r>
            <w:proofErr w:type="spellEnd"/>
            <w:r>
              <w:t xml:space="preserve"> med de sagsbehandlere i Jordforureningsgruppen, som han mener er relevante i f.t. drøftelser i jordchefgruppen.</w:t>
            </w:r>
          </w:p>
        </w:tc>
      </w:tr>
      <w:tr w:rsidR="0097161F" w14:paraId="231506E9" w14:textId="77777777" w:rsidTr="007B664D">
        <w:tc>
          <w:tcPr>
            <w:tcW w:w="1702" w:type="dxa"/>
          </w:tcPr>
          <w:p w14:paraId="0D4BB95C" w14:textId="77777777" w:rsidR="0097161F" w:rsidRDefault="0097161F" w:rsidP="0097161F">
            <w:r>
              <w:t xml:space="preserve">Rådgivere, entreprenører og </w:t>
            </w:r>
            <w:proofErr w:type="spellStart"/>
            <w:r>
              <w:t>analyselabora-torier</w:t>
            </w:r>
            <w:proofErr w:type="spellEnd"/>
          </w:p>
        </w:tc>
        <w:tc>
          <w:tcPr>
            <w:tcW w:w="2410" w:type="dxa"/>
          </w:tcPr>
          <w:p w14:paraId="2D12B80B" w14:textId="77777777" w:rsidR="0097161F" w:rsidRDefault="0097161F" w:rsidP="0097161F">
            <w:r>
              <w:t xml:space="preserve">Udliciteret </w:t>
            </w:r>
            <w:proofErr w:type="spellStart"/>
            <w:r>
              <w:t>opgaveløs-ning</w:t>
            </w:r>
            <w:proofErr w:type="spellEnd"/>
            <w:r>
              <w:t xml:space="preserve"> fx indledende og udvidede </w:t>
            </w:r>
            <w:proofErr w:type="spellStart"/>
            <w:r>
              <w:t>undersøgel-ser</w:t>
            </w:r>
            <w:proofErr w:type="spellEnd"/>
            <w:r>
              <w:t>, afværgeprojekter, data-arbejde, arkiv-gennemgang.</w:t>
            </w:r>
          </w:p>
        </w:tc>
        <w:tc>
          <w:tcPr>
            <w:tcW w:w="1134" w:type="dxa"/>
          </w:tcPr>
          <w:p w14:paraId="422B4B9F" w14:textId="77777777" w:rsidR="0097161F" w:rsidRDefault="0097161F" w:rsidP="0097161F">
            <w:r>
              <w:t>Eksterne</w:t>
            </w:r>
          </w:p>
          <w:p w14:paraId="1200F37F" w14:textId="77777777" w:rsidR="0097161F" w:rsidRDefault="0097161F" w:rsidP="0097161F"/>
          <w:p w14:paraId="498A15B8" w14:textId="77777777" w:rsidR="0097161F" w:rsidRDefault="0097161F" w:rsidP="0097161F">
            <w:r>
              <w:t>Nærmiljø</w:t>
            </w:r>
          </w:p>
        </w:tc>
        <w:tc>
          <w:tcPr>
            <w:tcW w:w="2835" w:type="dxa"/>
            <w:shd w:val="clear" w:color="auto" w:fill="auto"/>
          </w:tcPr>
          <w:p w14:paraId="517011BA" w14:textId="77777777" w:rsidR="0097161F" w:rsidRPr="007B664D" w:rsidRDefault="0097161F" w:rsidP="0097161F">
            <w:r w:rsidRPr="007B664D">
              <w:t>Dårligt samarbejde – kan være meget tidskrævende.</w:t>
            </w:r>
          </w:p>
          <w:p w14:paraId="5364FD43" w14:textId="77777777" w:rsidR="0097161F" w:rsidRPr="007B664D" w:rsidRDefault="0097161F" w:rsidP="0097161F"/>
          <w:p w14:paraId="6454D45F" w14:textId="77777777" w:rsidR="0097161F" w:rsidRPr="007B664D" w:rsidRDefault="0097161F" w:rsidP="0097161F">
            <w:r w:rsidRPr="007B664D">
              <w:t>Manglende faglighed.</w:t>
            </w:r>
          </w:p>
          <w:p w14:paraId="256422F8" w14:textId="77777777" w:rsidR="0097161F" w:rsidRPr="007B664D" w:rsidRDefault="0097161F" w:rsidP="0097161F"/>
          <w:p w14:paraId="0D9E5180" w14:textId="77777777" w:rsidR="0097161F" w:rsidRPr="007B664D" w:rsidRDefault="0097161F" w:rsidP="0097161F">
            <w:r w:rsidRPr="007B664D">
              <w:t>Manglende overholdelse af deadlines.</w:t>
            </w:r>
          </w:p>
        </w:tc>
        <w:tc>
          <w:tcPr>
            <w:tcW w:w="2551" w:type="dxa"/>
          </w:tcPr>
          <w:p w14:paraId="2E06D7C0" w14:textId="77777777" w:rsidR="007B664D" w:rsidRDefault="0097161F" w:rsidP="0097161F">
            <w:r w:rsidRPr="009B04AF">
              <w:rPr>
                <w:b/>
              </w:rPr>
              <w:t>De</w:t>
            </w:r>
            <w:r>
              <w:t xml:space="preserve"> forventer</w:t>
            </w:r>
          </w:p>
          <w:p w14:paraId="0DA940F8" w14:textId="6E2F75DC" w:rsidR="0097161F" w:rsidRDefault="007B664D" w:rsidP="0097161F">
            <w:r>
              <w:t xml:space="preserve">- </w:t>
            </w:r>
            <w:r w:rsidR="0097161F">
              <w:t>at få en kontrakt på en eller flere af vores opgaver.</w:t>
            </w:r>
          </w:p>
          <w:p w14:paraId="5028C79C" w14:textId="18803CEF" w:rsidR="0097161F" w:rsidRDefault="007B664D" w:rsidP="0097161F">
            <w:r>
              <w:t xml:space="preserve">- </w:t>
            </w:r>
            <w:r w:rsidR="0097161F">
              <w:t>at vi afregner til tiden.</w:t>
            </w:r>
          </w:p>
          <w:p w14:paraId="5B170CCC" w14:textId="61D82B1B" w:rsidR="0097161F" w:rsidRDefault="007B664D" w:rsidP="0097161F">
            <w:r>
              <w:t xml:space="preserve">- </w:t>
            </w:r>
            <w:r w:rsidR="0097161F">
              <w:t>at vi opfatter dem som rådgivere, der netop kan rådgive os i jordforureningssagerne.</w:t>
            </w:r>
          </w:p>
          <w:p w14:paraId="1E52CAF3" w14:textId="77777777" w:rsidR="0097161F" w:rsidRDefault="0097161F" w:rsidP="0097161F"/>
          <w:p w14:paraId="694081C6" w14:textId="77777777" w:rsidR="0097161F" w:rsidRDefault="0097161F" w:rsidP="0097161F">
            <w:r>
              <w:lastRenderedPageBreak/>
              <w:t xml:space="preserve">Både </w:t>
            </w:r>
            <w:r w:rsidRPr="00DA253A">
              <w:rPr>
                <w:b/>
              </w:rPr>
              <w:t>de</w:t>
            </w:r>
            <w:r>
              <w:t xml:space="preserve"> og </w:t>
            </w:r>
            <w:r w:rsidRPr="00DA253A">
              <w:rPr>
                <w:b/>
              </w:rPr>
              <w:t xml:space="preserve">vi </w:t>
            </w:r>
            <w:r>
              <w:t xml:space="preserve">forventer faglighed og </w:t>
            </w:r>
            <w:proofErr w:type="spellStart"/>
            <w:r>
              <w:t>samarbejds-vilje</w:t>
            </w:r>
            <w:proofErr w:type="spellEnd"/>
            <w:r>
              <w:t xml:space="preserve"> af hinanden.</w:t>
            </w:r>
          </w:p>
          <w:p w14:paraId="6ABF7D4B" w14:textId="77777777" w:rsidR="0097161F" w:rsidRDefault="0097161F" w:rsidP="0097161F"/>
          <w:p w14:paraId="795DF7D7" w14:textId="4A7401C8" w:rsidR="0097161F" w:rsidRDefault="0097161F" w:rsidP="0097161F">
            <w:r w:rsidRPr="009B04AF">
              <w:rPr>
                <w:b/>
              </w:rPr>
              <w:t>Vi</w:t>
            </w:r>
            <w:r>
              <w:t xml:space="preserve"> forventer, at de </w:t>
            </w:r>
            <w:proofErr w:type="spellStart"/>
            <w:r>
              <w:t>over-holder</w:t>
            </w:r>
            <w:proofErr w:type="spellEnd"/>
            <w:r>
              <w:t xml:space="preserve"> </w:t>
            </w:r>
            <w:proofErr w:type="spellStart"/>
            <w:r>
              <w:t>afleveringsfrist-erne</w:t>
            </w:r>
            <w:proofErr w:type="spellEnd"/>
            <w:r>
              <w:t xml:space="preserve">, da vores </w:t>
            </w:r>
            <w:proofErr w:type="spellStart"/>
            <w:r>
              <w:t>arbejds</w:t>
            </w:r>
            <w:proofErr w:type="spellEnd"/>
            <w:r>
              <w:t>-planlægning er afhængig af det (deadlines).</w:t>
            </w:r>
          </w:p>
          <w:p w14:paraId="24F9F93B" w14:textId="77777777" w:rsidR="0097161F" w:rsidRDefault="0097161F" w:rsidP="0097161F"/>
        </w:tc>
        <w:tc>
          <w:tcPr>
            <w:tcW w:w="2835" w:type="dxa"/>
          </w:tcPr>
          <w:p w14:paraId="24DB054E" w14:textId="77777777" w:rsidR="0097161F" w:rsidRDefault="0097161F" w:rsidP="0097161F">
            <w:r>
              <w:lastRenderedPageBreak/>
              <w:t xml:space="preserve">Sagsbehandlings-procedurer inkl. skabeloner og </w:t>
            </w:r>
            <w:proofErr w:type="spellStart"/>
            <w:r>
              <w:t>paradig-mer</w:t>
            </w:r>
            <w:proofErr w:type="spellEnd"/>
            <w:r>
              <w:t>.</w:t>
            </w:r>
          </w:p>
          <w:p w14:paraId="01675602" w14:textId="77777777" w:rsidR="0097161F" w:rsidRDefault="0097161F" w:rsidP="0097161F"/>
          <w:p w14:paraId="745B47F1" w14:textId="77777777" w:rsidR="0097161F" w:rsidRDefault="0097161F" w:rsidP="0097161F">
            <w:r>
              <w:t xml:space="preserve">Evaluering af </w:t>
            </w:r>
            <w:proofErr w:type="spellStart"/>
            <w:r>
              <w:t>underleveran-dører</w:t>
            </w:r>
            <w:proofErr w:type="spellEnd"/>
          </w:p>
          <w:p w14:paraId="6CE3D1C0" w14:textId="77777777" w:rsidR="0097161F" w:rsidRDefault="0097161F" w:rsidP="0097161F"/>
          <w:p w14:paraId="7AF29906" w14:textId="77777777" w:rsidR="0097161F" w:rsidRDefault="0097161F" w:rsidP="0097161F">
            <w:r>
              <w:t xml:space="preserve">Udbud </w:t>
            </w:r>
          </w:p>
          <w:p w14:paraId="47E57922" w14:textId="77777777" w:rsidR="0097161F" w:rsidRDefault="0097161F" w:rsidP="0097161F"/>
        </w:tc>
        <w:tc>
          <w:tcPr>
            <w:tcW w:w="2693" w:type="dxa"/>
          </w:tcPr>
          <w:p w14:paraId="6AD4E184" w14:textId="16783D4C" w:rsidR="006615FE" w:rsidRDefault="0097161F" w:rsidP="006615FE">
            <w:pPr>
              <w:tabs>
                <w:tab w:val="right" w:pos="1809"/>
              </w:tabs>
            </w:pPr>
            <w:r>
              <w:t xml:space="preserve">Sammen med de øvrige </w:t>
            </w:r>
            <w:proofErr w:type="spellStart"/>
            <w:r>
              <w:t>re-gioner</w:t>
            </w:r>
            <w:proofErr w:type="spellEnd"/>
            <w:r>
              <w:t xml:space="preserve"> er der i forlængelse af det fællesregionale </w:t>
            </w:r>
            <w:proofErr w:type="spellStart"/>
            <w:r>
              <w:t>ana</w:t>
            </w:r>
            <w:proofErr w:type="spellEnd"/>
            <w:r>
              <w:t>-lyseudbud udarbejdet en handleplan over for Euro-</w:t>
            </w:r>
            <w:proofErr w:type="spellStart"/>
            <w:r>
              <w:t>fins</w:t>
            </w:r>
            <w:proofErr w:type="spellEnd"/>
            <w:r>
              <w:t xml:space="preserve"> for prøveudtagning og indlevering af prøver til analyse.</w:t>
            </w:r>
            <w:r w:rsidR="006615FE">
              <w:t xml:space="preserve"> Der er i øvrigt udpeget personer – heriblandt også hos os – </w:t>
            </w:r>
            <w:r w:rsidR="006615FE">
              <w:lastRenderedPageBreak/>
              <w:t>som skal holde øje med, om ydelserne lever op til kvalitet, leveringstider m.v.</w:t>
            </w:r>
          </w:p>
          <w:p w14:paraId="40FA3DF8" w14:textId="77777777" w:rsidR="0097161F" w:rsidRDefault="0097161F" w:rsidP="0097161F"/>
          <w:p w14:paraId="335D7317" w14:textId="3B01ADC4" w:rsidR="00F27EC5" w:rsidRDefault="0097161F" w:rsidP="006615FE">
            <w:r>
              <w:t>AB92 og ABR92 er skiftet ud med AB18 og ABR18. Alle relevante og berørte medarbejdere har været på kursus i de nye regler, der bl.a. medfører, at vores aftalegrundlag, kontrakter m.v. skal ændres/</w:t>
            </w:r>
            <w:proofErr w:type="spellStart"/>
            <w:r>
              <w:t>opdate-res</w:t>
            </w:r>
            <w:proofErr w:type="spellEnd"/>
            <w:r>
              <w:t xml:space="preserve"> i h.t. AB18 og ABR18.</w:t>
            </w:r>
          </w:p>
        </w:tc>
      </w:tr>
      <w:tr w:rsidR="0097161F" w14:paraId="3BA0AE5F" w14:textId="77777777" w:rsidTr="007B664D">
        <w:tc>
          <w:tcPr>
            <w:tcW w:w="1702" w:type="dxa"/>
          </w:tcPr>
          <w:p w14:paraId="78B6CC0B" w14:textId="77777777" w:rsidR="0097161F" w:rsidRDefault="0097161F" w:rsidP="0097161F">
            <w:proofErr w:type="spellStart"/>
            <w:r>
              <w:lastRenderedPageBreak/>
              <w:t>Jordforurenings</w:t>
            </w:r>
            <w:proofErr w:type="spellEnd"/>
            <w:r>
              <w:t>-gruppens medarbejdere</w:t>
            </w:r>
          </w:p>
        </w:tc>
        <w:tc>
          <w:tcPr>
            <w:tcW w:w="2410" w:type="dxa"/>
          </w:tcPr>
          <w:p w14:paraId="17BEB311" w14:textId="77777777" w:rsidR="0097161F" w:rsidRDefault="0097161F" w:rsidP="0097161F">
            <w:r>
              <w:t>Løser regionens opgaver i h.t. jordforurenings-loven</w:t>
            </w:r>
          </w:p>
        </w:tc>
        <w:tc>
          <w:tcPr>
            <w:tcW w:w="1134" w:type="dxa"/>
          </w:tcPr>
          <w:p w14:paraId="09E84A67" w14:textId="77777777" w:rsidR="0097161F" w:rsidRDefault="0097161F" w:rsidP="0097161F">
            <w:r>
              <w:t>Interne</w:t>
            </w:r>
          </w:p>
        </w:tc>
        <w:tc>
          <w:tcPr>
            <w:tcW w:w="2835" w:type="dxa"/>
            <w:shd w:val="clear" w:color="auto" w:fill="auto"/>
          </w:tcPr>
          <w:p w14:paraId="2F7AFFE0" w14:textId="77777777" w:rsidR="0097161F" w:rsidRDefault="0097161F" w:rsidP="0097161F">
            <w:r>
              <w:t>Dårligt arbejdsmiljø</w:t>
            </w:r>
          </w:p>
          <w:p w14:paraId="1CB6FF88" w14:textId="77777777" w:rsidR="0097161F" w:rsidRDefault="0097161F" w:rsidP="0097161F"/>
          <w:p w14:paraId="3375BF00" w14:textId="77777777" w:rsidR="0097161F" w:rsidRDefault="0097161F" w:rsidP="0097161F">
            <w:r>
              <w:t>Mangel på attraktive arbejdsopgaver</w:t>
            </w:r>
          </w:p>
          <w:p w14:paraId="472D3E7D" w14:textId="77777777" w:rsidR="0097161F" w:rsidRDefault="0097161F" w:rsidP="0097161F"/>
          <w:p w14:paraId="2DC312EF" w14:textId="77777777" w:rsidR="0097161F" w:rsidRDefault="0097161F" w:rsidP="0097161F">
            <w:r>
              <w:t>Manglende faglighed.</w:t>
            </w:r>
          </w:p>
          <w:p w14:paraId="2FBA2647" w14:textId="77777777" w:rsidR="0097161F" w:rsidRDefault="0097161F" w:rsidP="0097161F"/>
          <w:p w14:paraId="135B4843" w14:textId="77777777" w:rsidR="0097161F" w:rsidRDefault="0097161F" w:rsidP="0097161F">
            <w:r>
              <w:t>Medindflydelse.</w:t>
            </w:r>
          </w:p>
          <w:p w14:paraId="2FEFFD58" w14:textId="77777777" w:rsidR="0097161F" w:rsidRDefault="0097161F" w:rsidP="0097161F"/>
          <w:p w14:paraId="24D6EBFE" w14:textId="77777777" w:rsidR="0097161F" w:rsidRDefault="0097161F" w:rsidP="0097161F">
            <w:r>
              <w:t>Udviklingsmuligheder.</w:t>
            </w:r>
          </w:p>
          <w:p w14:paraId="64282CA3" w14:textId="77777777" w:rsidR="0097161F" w:rsidRDefault="0097161F" w:rsidP="0097161F"/>
          <w:p w14:paraId="74456059" w14:textId="77777777" w:rsidR="0097161F" w:rsidRDefault="0097161F" w:rsidP="0097161F">
            <w:r>
              <w:t>Tryghed i ansættelsen.</w:t>
            </w:r>
          </w:p>
          <w:p w14:paraId="248E2F32" w14:textId="77777777" w:rsidR="0097161F" w:rsidRDefault="0097161F" w:rsidP="0097161F"/>
          <w:p w14:paraId="7DB54430" w14:textId="77777777" w:rsidR="0097161F" w:rsidRDefault="0097161F" w:rsidP="0097161F">
            <w:r>
              <w:t>Sygemeldinger</w:t>
            </w:r>
          </w:p>
          <w:p w14:paraId="2E05DA07" w14:textId="77777777" w:rsidR="0097161F" w:rsidRDefault="0097161F" w:rsidP="0097161F"/>
          <w:p w14:paraId="318A0A4C" w14:textId="733CBF8E" w:rsidR="0097161F" w:rsidRDefault="0097161F" w:rsidP="0097161F">
            <w:r>
              <w:t>Opsigelser</w:t>
            </w:r>
          </w:p>
          <w:p w14:paraId="7C8D9714" w14:textId="5EE9DB11" w:rsidR="007B664D" w:rsidRDefault="007B664D" w:rsidP="0097161F"/>
          <w:p w14:paraId="4C85FE4E" w14:textId="3D937199" w:rsidR="007B664D" w:rsidRDefault="007B664D" w:rsidP="0097161F">
            <w:r>
              <w:t>Hjemmearbejde stiller krav til medarbejderne om nye samarbejdsformer</w:t>
            </w:r>
          </w:p>
          <w:p w14:paraId="17B9D197" w14:textId="77777777" w:rsidR="0097161F" w:rsidRDefault="0097161F" w:rsidP="0097161F"/>
        </w:tc>
        <w:tc>
          <w:tcPr>
            <w:tcW w:w="2551" w:type="dxa"/>
          </w:tcPr>
          <w:p w14:paraId="10D46FAA" w14:textId="77777777" w:rsidR="007B664D" w:rsidRDefault="0097161F" w:rsidP="0097161F">
            <w:r w:rsidRPr="009B04AF">
              <w:rPr>
                <w:b/>
              </w:rPr>
              <w:t>De</w:t>
            </w:r>
            <w:r>
              <w:t xml:space="preserve"> forventer</w:t>
            </w:r>
          </w:p>
          <w:p w14:paraId="4EAA4860" w14:textId="02BBF450" w:rsidR="0097161F" w:rsidRDefault="007B664D" w:rsidP="0097161F">
            <w:r>
              <w:t xml:space="preserve">- </w:t>
            </w:r>
            <w:r w:rsidR="0097161F">
              <w:t>et godt samarbejde i gruppen.</w:t>
            </w:r>
          </w:p>
          <w:p w14:paraId="31037B56" w14:textId="70241998" w:rsidR="0097161F" w:rsidRDefault="007B664D" w:rsidP="0097161F">
            <w:r>
              <w:t xml:space="preserve">- </w:t>
            </w:r>
            <w:r w:rsidR="0097161F">
              <w:t>sparring og videndeling med kolleger.</w:t>
            </w:r>
          </w:p>
          <w:p w14:paraId="15CECCA7" w14:textId="2BAA529E" w:rsidR="0097161F" w:rsidRDefault="007B664D" w:rsidP="0097161F">
            <w:r>
              <w:t xml:space="preserve">- </w:t>
            </w:r>
            <w:r w:rsidR="0097161F">
              <w:t>et godt arbejdsmiljø.</w:t>
            </w:r>
          </w:p>
          <w:p w14:paraId="11A21803" w14:textId="1A2D7B9B" w:rsidR="0097161F" w:rsidRDefault="007B664D" w:rsidP="0097161F">
            <w:r>
              <w:t xml:space="preserve">- </w:t>
            </w:r>
            <w:r w:rsidR="0097161F">
              <w:t>faglighed og attraktive arbejdsopgaver.</w:t>
            </w:r>
          </w:p>
          <w:p w14:paraId="50E5D730" w14:textId="036B3032" w:rsidR="0097161F" w:rsidRDefault="007B664D" w:rsidP="0097161F">
            <w:r>
              <w:t xml:space="preserve">- </w:t>
            </w:r>
            <w:r w:rsidR="0097161F">
              <w:t>anerkendelse for deres arbejde.</w:t>
            </w:r>
          </w:p>
        </w:tc>
        <w:tc>
          <w:tcPr>
            <w:tcW w:w="2835" w:type="dxa"/>
          </w:tcPr>
          <w:p w14:paraId="1C7D36C3" w14:textId="77777777" w:rsidR="0097161F" w:rsidRDefault="0097161F" w:rsidP="0097161F">
            <w:r>
              <w:t>Arbejdsmiljø-grupper</w:t>
            </w:r>
          </w:p>
          <w:p w14:paraId="0AAAA704" w14:textId="77777777" w:rsidR="0097161F" w:rsidRDefault="0097161F" w:rsidP="0097161F"/>
          <w:p w14:paraId="4FD60591" w14:textId="77777777" w:rsidR="0097161F" w:rsidRDefault="0097161F" w:rsidP="0097161F">
            <w:r>
              <w:t>Kompetenceudvikling</w:t>
            </w:r>
          </w:p>
          <w:p w14:paraId="60A05F98" w14:textId="77777777" w:rsidR="0097161F" w:rsidRDefault="0097161F" w:rsidP="0097161F"/>
          <w:p w14:paraId="038034D9" w14:textId="77777777" w:rsidR="0097161F" w:rsidRDefault="0097161F" w:rsidP="0097161F">
            <w:r>
              <w:t>Aktivitetsplanlægning.</w:t>
            </w:r>
          </w:p>
          <w:p w14:paraId="68780826" w14:textId="77777777" w:rsidR="0097161F" w:rsidRDefault="0097161F" w:rsidP="0097161F"/>
          <w:p w14:paraId="5FDD9728" w14:textId="77777777" w:rsidR="0097161F" w:rsidRDefault="0097161F" w:rsidP="0097161F">
            <w:r>
              <w:t xml:space="preserve">Procedurer for </w:t>
            </w:r>
            <w:proofErr w:type="spellStart"/>
            <w:r>
              <w:t>sagsbehand-lingen</w:t>
            </w:r>
            <w:proofErr w:type="spellEnd"/>
            <w:r>
              <w:t xml:space="preserve"> og tilhørende </w:t>
            </w:r>
            <w:proofErr w:type="spellStart"/>
            <w:r>
              <w:t>paradig-mer</w:t>
            </w:r>
            <w:proofErr w:type="spellEnd"/>
            <w:r>
              <w:t>.</w:t>
            </w:r>
          </w:p>
          <w:p w14:paraId="52FCD550" w14:textId="77777777" w:rsidR="0097161F" w:rsidRDefault="0097161F" w:rsidP="0097161F"/>
          <w:p w14:paraId="48903A99" w14:textId="77777777" w:rsidR="0097161F" w:rsidRDefault="0097161F" w:rsidP="0097161F">
            <w:r>
              <w:t>Træning og uddannelse</w:t>
            </w:r>
          </w:p>
          <w:p w14:paraId="6024E5EF" w14:textId="77777777" w:rsidR="0097161F" w:rsidRDefault="0097161F" w:rsidP="0097161F"/>
          <w:p w14:paraId="0295E050" w14:textId="77777777" w:rsidR="0097161F" w:rsidRDefault="0097161F" w:rsidP="0097161F">
            <w:r>
              <w:t>Fagmøder</w:t>
            </w:r>
          </w:p>
          <w:p w14:paraId="4ACB1269" w14:textId="77777777" w:rsidR="0097161F" w:rsidRDefault="0097161F" w:rsidP="0097161F"/>
          <w:p w14:paraId="6B8E2C92" w14:textId="77777777" w:rsidR="0097161F" w:rsidRDefault="0097161F" w:rsidP="0097161F">
            <w:r>
              <w:t>Teamsamarbejde</w:t>
            </w:r>
          </w:p>
          <w:p w14:paraId="4850D97F" w14:textId="77777777" w:rsidR="0097161F" w:rsidRDefault="0097161F" w:rsidP="0097161F"/>
          <w:p w14:paraId="60B4ABBC" w14:textId="77777777" w:rsidR="0097161F" w:rsidRDefault="0097161F" w:rsidP="0097161F">
            <w:r>
              <w:t>MUS</w:t>
            </w:r>
          </w:p>
          <w:p w14:paraId="0E2D39E5" w14:textId="77777777" w:rsidR="0097161F" w:rsidRDefault="0097161F" w:rsidP="0097161F"/>
          <w:p w14:paraId="7812BD8F" w14:textId="77777777" w:rsidR="0097161F" w:rsidRDefault="0097161F" w:rsidP="0097161F">
            <w:r>
              <w:t>Regionens trivselsundersøg-</w:t>
            </w:r>
            <w:proofErr w:type="spellStart"/>
            <w:r>
              <w:t>elser</w:t>
            </w:r>
            <w:proofErr w:type="spellEnd"/>
            <w:r>
              <w:t xml:space="preserve">, der kan afdække </w:t>
            </w:r>
            <w:proofErr w:type="spellStart"/>
            <w:r>
              <w:t>pro-blemer</w:t>
            </w:r>
            <w:proofErr w:type="spellEnd"/>
            <w:r>
              <w:t xml:space="preserve"> med arbejdsmiljøet, og hvad dertil hører.</w:t>
            </w:r>
          </w:p>
        </w:tc>
        <w:tc>
          <w:tcPr>
            <w:tcW w:w="2693" w:type="dxa"/>
          </w:tcPr>
          <w:p w14:paraId="01FF2012" w14:textId="11DB67F2" w:rsidR="0097161F" w:rsidRDefault="006615FE" w:rsidP="0097161F">
            <w:r>
              <w:t>Kvalitetsledelsessystem med tilhørende kvalitetshåndbog med alle relevante procedurer, instrukser, brevskabeloner osv.</w:t>
            </w:r>
          </w:p>
          <w:p w14:paraId="292F5774" w14:textId="183ABAE2" w:rsidR="007B664D" w:rsidRDefault="007B664D" w:rsidP="0097161F"/>
          <w:p w14:paraId="20203D5B" w14:textId="5C79D3F8" w:rsidR="007B664D" w:rsidRDefault="007B664D" w:rsidP="0097161F">
            <w:r>
              <w:t>Opfordrer hinanden til at søge sparring i tvivlssager eller andet.</w:t>
            </w:r>
          </w:p>
          <w:p w14:paraId="48C5C5AF" w14:textId="663D9653" w:rsidR="007B664D" w:rsidRDefault="007B664D" w:rsidP="0097161F"/>
          <w:p w14:paraId="24C4C98C" w14:textId="777E8DB4" w:rsidR="0097161F" w:rsidRDefault="007B664D" w:rsidP="0097161F">
            <w:r>
              <w:t>Sparringen kan ikke altid foregå på kontoret, da en del arbejder hjemmefra (op til to dage om ugen), men så må man bruge fx TEAMS.</w:t>
            </w:r>
          </w:p>
          <w:p w14:paraId="2C74D3B5" w14:textId="77777777" w:rsidR="0097161F" w:rsidRDefault="0097161F" w:rsidP="0097161F"/>
          <w:p w14:paraId="18EA840C" w14:textId="77777777" w:rsidR="0097161F" w:rsidRDefault="0097161F" w:rsidP="0097161F"/>
          <w:p w14:paraId="77D88A29" w14:textId="77777777" w:rsidR="0097161F" w:rsidRDefault="0097161F" w:rsidP="0097161F"/>
          <w:p w14:paraId="493943E0" w14:textId="77777777" w:rsidR="0097161F" w:rsidRDefault="0097161F" w:rsidP="0097161F"/>
          <w:p w14:paraId="201E0B35" w14:textId="32B704EE" w:rsidR="0097161F" w:rsidRDefault="0097161F" w:rsidP="0097161F"/>
        </w:tc>
      </w:tr>
      <w:tr w:rsidR="0097161F" w14:paraId="47F70B5E" w14:textId="77777777" w:rsidTr="007410E7">
        <w:tc>
          <w:tcPr>
            <w:tcW w:w="1702" w:type="dxa"/>
          </w:tcPr>
          <w:p w14:paraId="1E4E3C3E" w14:textId="77777777" w:rsidR="0097161F" w:rsidRDefault="0097161F" w:rsidP="0097161F">
            <w:r>
              <w:t>Juridisk afdeling i Regionshuset</w:t>
            </w:r>
          </w:p>
        </w:tc>
        <w:tc>
          <w:tcPr>
            <w:tcW w:w="2410" w:type="dxa"/>
          </w:tcPr>
          <w:p w14:paraId="3A69E62C" w14:textId="77777777" w:rsidR="0097161F" w:rsidRDefault="0097161F" w:rsidP="0097161F">
            <w:r>
              <w:t xml:space="preserve">Hjælper med at afklare juridiske spørgsmål, der opstår i </w:t>
            </w:r>
            <w:proofErr w:type="spellStart"/>
            <w:r>
              <w:t>sagsbehand-lingen</w:t>
            </w:r>
            <w:proofErr w:type="spellEnd"/>
            <w:r>
              <w:t xml:space="preserve"> efter </w:t>
            </w:r>
            <w:proofErr w:type="spellStart"/>
            <w:r>
              <w:t>jordforu-</w:t>
            </w:r>
            <w:r>
              <w:lastRenderedPageBreak/>
              <w:t>reningsloven</w:t>
            </w:r>
            <w:proofErr w:type="spellEnd"/>
            <w:r>
              <w:t>. Medlem af det tværregionale jura-</w:t>
            </w:r>
            <w:proofErr w:type="spellStart"/>
            <w:r>
              <w:t>erfanet</w:t>
            </w:r>
            <w:proofErr w:type="spellEnd"/>
            <w:r>
              <w:t>.</w:t>
            </w:r>
          </w:p>
        </w:tc>
        <w:tc>
          <w:tcPr>
            <w:tcW w:w="1134" w:type="dxa"/>
          </w:tcPr>
          <w:p w14:paraId="0BB0030D" w14:textId="77777777" w:rsidR="0097161F" w:rsidRDefault="0097161F" w:rsidP="0097161F">
            <w:r>
              <w:lastRenderedPageBreak/>
              <w:t>Intern</w:t>
            </w:r>
          </w:p>
        </w:tc>
        <w:tc>
          <w:tcPr>
            <w:tcW w:w="2835" w:type="dxa"/>
          </w:tcPr>
          <w:p w14:paraId="7A71ADC3" w14:textId="77777777" w:rsidR="0097161F" w:rsidRDefault="0097161F" w:rsidP="0097161F">
            <w:r>
              <w:t>Manglende faglighed.</w:t>
            </w:r>
          </w:p>
          <w:p w14:paraId="7623F9D6" w14:textId="77777777" w:rsidR="0097161F" w:rsidRDefault="0097161F" w:rsidP="0097161F"/>
        </w:tc>
        <w:tc>
          <w:tcPr>
            <w:tcW w:w="2551" w:type="dxa"/>
          </w:tcPr>
          <w:p w14:paraId="5D348B70" w14:textId="77777777" w:rsidR="0097161F" w:rsidRDefault="0097161F" w:rsidP="0097161F">
            <w:r>
              <w:t xml:space="preserve">Både </w:t>
            </w:r>
            <w:r w:rsidRPr="00DA253A">
              <w:rPr>
                <w:b/>
              </w:rPr>
              <w:t>de</w:t>
            </w:r>
            <w:r>
              <w:t xml:space="preserve"> og</w:t>
            </w:r>
            <w:r w:rsidRPr="00DA253A">
              <w:rPr>
                <w:b/>
              </w:rPr>
              <w:t xml:space="preserve"> vi</w:t>
            </w:r>
            <w:r>
              <w:t xml:space="preserve"> forventer faglighed og </w:t>
            </w:r>
            <w:proofErr w:type="spellStart"/>
            <w:r>
              <w:t>samarbejds-vilje</w:t>
            </w:r>
            <w:proofErr w:type="spellEnd"/>
            <w:r>
              <w:t xml:space="preserve"> af hinanden.</w:t>
            </w:r>
          </w:p>
          <w:p w14:paraId="43D63BE7" w14:textId="77777777" w:rsidR="0097161F" w:rsidRDefault="0097161F" w:rsidP="0097161F"/>
          <w:p w14:paraId="0CC4DC32" w14:textId="77777777" w:rsidR="0097161F" w:rsidRDefault="0097161F" w:rsidP="0097161F">
            <w:r>
              <w:lastRenderedPageBreak/>
              <w:t>Godt samarbejde.</w:t>
            </w:r>
          </w:p>
          <w:p w14:paraId="77402461" w14:textId="77777777" w:rsidR="0097161F" w:rsidRDefault="0097161F" w:rsidP="0097161F"/>
          <w:p w14:paraId="72C0A29C" w14:textId="77777777" w:rsidR="0097161F" w:rsidRDefault="0097161F" w:rsidP="0097161F">
            <w:r>
              <w:t xml:space="preserve">Både </w:t>
            </w:r>
            <w:r w:rsidRPr="004B7374">
              <w:rPr>
                <w:b/>
              </w:rPr>
              <w:t>de</w:t>
            </w:r>
            <w:r>
              <w:t xml:space="preserve"> og </w:t>
            </w:r>
            <w:r w:rsidRPr="004B7374">
              <w:rPr>
                <w:b/>
              </w:rPr>
              <w:t>vi</w:t>
            </w:r>
            <w:r>
              <w:t xml:space="preserve"> forventer sparring i tvivlssager.</w:t>
            </w:r>
          </w:p>
          <w:p w14:paraId="632B20CC" w14:textId="77777777" w:rsidR="0097161F" w:rsidRDefault="0097161F" w:rsidP="0097161F"/>
          <w:p w14:paraId="08962222" w14:textId="77777777" w:rsidR="0097161F" w:rsidRDefault="0097161F" w:rsidP="0097161F">
            <w:r w:rsidRPr="004B7374">
              <w:rPr>
                <w:b/>
              </w:rPr>
              <w:t>Vi</w:t>
            </w:r>
            <w:r>
              <w:t xml:space="preserve"> forventer hurtige </w:t>
            </w:r>
            <w:proofErr w:type="spellStart"/>
            <w:r>
              <w:t>tilba-gemeldinger</w:t>
            </w:r>
            <w:proofErr w:type="spellEnd"/>
            <w:r>
              <w:t>.</w:t>
            </w:r>
          </w:p>
        </w:tc>
        <w:tc>
          <w:tcPr>
            <w:tcW w:w="2835" w:type="dxa"/>
          </w:tcPr>
          <w:p w14:paraId="02A814AC" w14:textId="77777777" w:rsidR="0097161F" w:rsidRDefault="0097161F" w:rsidP="0097161F">
            <w:r>
              <w:lastRenderedPageBreak/>
              <w:t>Tvivlsspørgsmål vender vi med juristerne</w:t>
            </w:r>
          </w:p>
        </w:tc>
        <w:tc>
          <w:tcPr>
            <w:tcW w:w="2693" w:type="dxa"/>
          </w:tcPr>
          <w:p w14:paraId="052DC54F" w14:textId="42249E58" w:rsidR="0097161F" w:rsidRDefault="006615FE" w:rsidP="0097161F">
            <w:r>
              <w:t>Vi kontakter juristerne, når vi har brug for deres hjælp.</w:t>
            </w:r>
          </w:p>
        </w:tc>
      </w:tr>
      <w:tr w:rsidR="0097161F" w14:paraId="3DD0F0DD" w14:textId="77777777" w:rsidTr="00057840">
        <w:tc>
          <w:tcPr>
            <w:tcW w:w="1702" w:type="dxa"/>
          </w:tcPr>
          <w:p w14:paraId="6B7BF14C" w14:textId="6C7C1E9C" w:rsidR="0097161F" w:rsidRDefault="0097161F" w:rsidP="0097161F">
            <w:proofErr w:type="spellStart"/>
            <w:r>
              <w:t>RN’s</w:t>
            </w:r>
            <w:proofErr w:type="spellEnd"/>
            <w:r>
              <w:t xml:space="preserve"> </w:t>
            </w:r>
            <w:r w:rsidR="00B0289A">
              <w:t xml:space="preserve">Udvalg for </w:t>
            </w:r>
            <w:r>
              <w:t>Klima</w:t>
            </w:r>
            <w:r w:rsidR="00B0289A">
              <w:t>, M</w:t>
            </w:r>
            <w:r>
              <w:t>iljø</w:t>
            </w:r>
            <w:r w:rsidR="00B0289A">
              <w:t xml:space="preserve"> og Bæredygtighed</w:t>
            </w:r>
          </w:p>
        </w:tc>
        <w:tc>
          <w:tcPr>
            <w:tcW w:w="2410" w:type="dxa"/>
          </w:tcPr>
          <w:p w14:paraId="0CE4F190" w14:textId="77777777" w:rsidR="0097161F" w:rsidRDefault="0097161F" w:rsidP="0097161F">
            <w:r>
              <w:t>Forelægges og drøfter den årlige indsatsplan, strategiplanen, bliver orienteret om den årlige indberetning og den årlige redegørelse. Kan beslutte hjemtagning af opgaver.</w:t>
            </w:r>
          </w:p>
        </w:tc>
        <w:tc>
          <w:tcPr>
            <w:tcW w:w="1134" w:type="dxa"/>
          </w:tcPr>
          <w:p w14:paraId="4613EC04" w14:textId="77777777" w:rsidR="0097161F" w:rsidRDefault="0097161F" w:rsidP="0097161F">
            <w:r>
              <w:t>Intern</w:t>
            </w:r>
          </w:p>
        </w:tc>
        <w:tc>
          <w:tcPr>
            <w:tcW w:w="2835" w:type="dxa"/>
            <w:shd w:val="clear" w:color="auto" w:fill="auto"/>
          </w:tcPr>
          <w:p w14:paraId="055232F8" w14:textId="77777777" w:rsidR="0097161F" w:rsidRDefault="0097161F" w:rsidP="0097161F">
            <w:r>
              <w:t>Legitimitet (vores arbejde giver mening)</w:t>
            </w:r>
          </w:p>
          <w:p w14:paraId="3D79FB95" w14:textId="77777777" w:rsidR="0097161F" w:rsidRDefault="0097161F" w:rsidP="0097161F"/>
          <w:p w14:paraId="0BB55268" w14:textId="77777777" w:rsidR="0097161F" w:rsidRDefault="0097161F" w:rsidP="0097161F">
            <w:r>
              <w:t>Manglende opbakning til vores arbejde</w:t>
            </w:r>
          </w:p>
          <w:p w14:paraId="46271A00" w14:textId="77777777" w:rsidR="0097161F" w:rsidRDefault="0097161F" w:rsidP="0097161F"/>
          <w:p w14:paraId="651D5102" w14:textId="77777777" w:rsidR="0097161F" w:rsidRDefault="0097161F" w:rsidP="0097161F">
            <w:r>
              <w:t>Vil sagsbehandle</w:t>
            </w:r>
          </w:p>
          <w:p w14:paraId="30B99FDB" w14:textId="77777777" w:rsidR="0097161F" w:rsidRDefault="0097161F" w:rsidP="0097161F"/>
          <w:p w14:paraId="5C365E23" w14:textId="77777777" w:rsidR="0097161F" w:rsidRDefault="0097161F" w:rsidP="0097161F">
            <w:r>
              <w:t>Manglende målopfyldelse</w:t>
            </w:r>
          </w:p>
          <w:p w14:paraId="2CC64CCB" w14:textId="77777777" w:rsidR="0097161F" w:rsidRDefault="0097161F" w:rsidP="0097161F"/>
        </w:tc>
        <w:tc>
          <w:tcPr>
            <w:tcW w:w="2551" w:type="dxa"/>
          </w:tcPr>
          <w:p w14:paraId="34CE1DE8" w14:textId="77777777" w:rsidR="006615FE" w:rsidRDefault="0097161F" w:rsidP="0097161F">
            <w:r w:rsidRPr="004B7374">
              <w:rPr>
                <w:b/>
              </w:rPr>
              <w:t>De</w:t>
            </w:r>
            <w:r>
              <w:t xml:space="preserve"> forventer</w:t>
            </w:r>
          </w:p>
          <w:p w14:paraId="4E7CC6AF" w14:textId="625E2715" w:rsidR="0097161F" w:rsidRDefault="006615FE" w:rsidP="0097161F">
            <w:r>
              <w:t>-</w:t>
            </w:r>
            <w:r w:rsidR="0097161F">
              <w:t xml:space="preserve"> faglighed og ekspertise.</w:t>
            </w:r>
          </w:p>
          <w:p w14:paraId="45785ABD" w14:textId="20A0DB2A" w:rsidR="0097161F" w:rsidRDefault="006615FE" w:rsidP="0097161F">
            <w:r>
              <w:t>-</w:t>
            </w:r>
            <w:r w:rsidR="0097161F">
              <w:t xml:space="preserve"> at blive orienteret og inddraget i de sager, hvor det er nødvendigt.</w:t>
            </w:r>
          </w:p>
          <w:p w14:paraId="353DCEB1" w14:textId="6670449F" w:rsidR="0097161F" w:rsidRDefault="006615FE" w:rsidP="0097161F">
            <w:r>
              <w:rPr>
                <w:b/>
              </w:rPr>
              <w:t xml:space="preserve">- </w:t>
            </w:r>
            <w:r w:rsidR="0097161F">
              <w:t>at få indflydelse på regionens jordforureningssager.</w:t>
            </w:r>
          </w:p>
          <w:p w14:paraId="1F2F2176" w14:textId="77777777" w:rsidR="0097161F" w:rsidRDefault="0097161F" w:rsidP="0097161F"/>
          <w:p w14:paraId="0071D9EF" w14:textId="34784D11" w:rsidR="006615FE" w:rsidRDefault="0097161F" w:rsidP="0097161F">
            <w:r w:rsidRPr="004B7374">
              <w:rPr>
                <w:b/>
              </w:rPr>
              <w:t>Vi</w:t>
            </w:r>
            <w:r>
              <w:t xml:space="preserve"> forventer</w:t>
            </w:r>
          </w:p>
          <w:p w14:paraId="6E237871" w14:textId="18C68ED6" w:rsidR="0097161F" w:rsidRDefault="006615FE" w:rsidP="006615FE">
            <w:r>
              <w:t xml:space="preserve">- </w:t>
            </w:r>
            <w:r w:rsidR="0097161F">
              <w:t>at de ønsker at forstå jordforurenings-området.</w:t>
            </w:r>
          </w:p>
          <w:p w14:paraId="15CAF26B" w14:textId="2FC6463D" w:rsidR="0097161F" w:rsidRDefault="006615FE" w:rsidP="0097161F">
            <w:r>
              <w:t xml:space="preserve">- </w:t>
            </w:r>
            <w:r w:rsidR="0097161F">
              <w:t>at de bakker op om vores arbejde.</w:t>
            </w:r>
          </w:p>
          <w:p w14:paraId="3851CC0C" w14:textId="50DA530C" w:rsidR="0097161F" w:rsidRDefault="006615FE" w:rsidP="0097161F">
            <w:r>
              <w:t xml:space="preserve">- </w:t>
            </w:r>
            <w:r w:rsidR="0097161F">
              <w:t>at de vil lade os om at sagsbehandle.</w:t>
            </w:r>
          </w:p>
        </w:tc>
        <w:tc>
          <w:tcPr>
            <w:tcW w:w="2835" w:type="dxa"/>
          </w:tcPr>
          <w:p w14:paraId="350DB756" w14:textId="77777777" w:rsidR="0097161F" w:rsidRDefault="0097161F" w:rsidP="0097161F">
            <w:r>
              <w:t>Politikerne ”klædes på” til jordforureningsområdet</w:t>
            </w:r>
          </w:p>
          <w:p w14:paraId="6A3F22F3" w14:textId="77777777" w:rsidR="0097161F" w:rsidRDefault="0097161F" w:rsidP="0097161F"/>
          <w:p w14:paraId="132CB3C6" w14:textId="77777777" w:rsidR="0097161F" w:rsidRDefault="0097161F" w:rsidP="0097161F">
            <w:r>
              <w:t>Budgetlægning</w:t>
            </w:r>
          </w:p>
          <w:p w14:paraId="34F97132" w14:textId="77777777" w:rsidR="0097161F" w:rsidRDefault="0097161F" w:rsidP="0097161F"/>
          <w:p w14:paraId="607862D4" w14:textId="77777777" w:rsidR="0097161F" w:rsidRDefault="0097161F" w:rsidP="0097161F">
            <w:r>
              <w:t>Procedure for dagsordener</w:t>
            </w:r>
          </w:p>
          <w:p w14:paraId="05744CCA" w14:textId="77777777" w:rsidR="0097161F" w:rsidRDefault="0097161F" w:rsidP="0097161F"/>
          <w:p w14:paraId="59B298D4" w14:textId="77777777" w:rsidR="0097161F" w:rsidRDefault="0097161F" w:rsidP="0097161F">
            <w:r>
              <w:t xml:space="preserve">Procedure for politisk </w:t>
            </w:r>
            <w:proofErr w:type="spellStart"/>
            <w:r>
              <w:t>frem-læggelse</w:t>
            </w:r>
            <w:proofErr w:type="spellEnd"/>
            <w:r>
              <w:t xml:space="preserve"> af sager</w:t>
            </w:r>
          </w:p>
          <w:p w14:paraId="339DE6BE" w14:textId="77777777" w:rsidR="0097161F" w:rsidRDefault="0097161F" w:rsidP="0097161F"/>
          <w:p w14:paraId="33EDCD00" w14:textId="77777777" w:rsidR="0097161F" w:rsidRDefault="0097161F" w:rsidP="0097161F">
            <w:r>
              <w:t xml:space="preserve">Opfølgning på </w:t>
            </w:r>
            <w:proofErr w:type="spellStart"/>
            <w:r>
              <w:t>KPI’er</w:t>
            </w:r>
            <w:proofErr w:type="spellEnd"/>
          </w:p>
          <w:p w14:paraId="210B690C" w14:textId="77777777" w:rsidR="006615FE" w:rsidRDefault="006615FE" w:rsidP="0097161F"/>
          <w:p w14:paraId="4BA9C5D0" w14:textId="211EFA29" w:rsidR="006615FE" w:rsidRDefault="006615FE" w:rsidP="0097161F">
            <w:r>
              <w:t>Årlig evaluering og opfølgning på pesticidhandleplanen.</w:t>
            </w:r>
          </w:p>
        </w:tc>
        <w:tc>
          <w:tcPr>
            <w:tcW w:w="2693" w:type="dxa"/>
          </w:tcPr>
          <w:p w14:paraId="4B169EA5" w14:textId="77777777" w:rsidR="0097161F" w:rsidRDefault="0097161F" w:rsidP="0097161F"/>
        </w:tc>
      </w:tr>
      <w:tr w:rsidR="0097161F" w14:paraId="216E49A1" w14:textId="77777777" w:rsidTr="007410E7">
        <w:tc>
          <w:tcPr>
            <w:tcW w:w="1702" w:type="dxa"/>
          </w:tcPr>
          <w:p w14:paraId="13B52EB9" w14:textId="77777777" w:rsidR="0097161F" w:rsidRDefault="0097161F" w:rsidP="0097161F">
            <w:r>
              <w:t xml:space="preserve">Regionsrådet og </w:t>
            </w:r>
            <w:proofErr w:type="spellStart"/>
            <w:r>
              <w:t>Forretnings-udvalget</w:t>
            </w:r>
            <w:proofErr w:type="spellEnd"/>
          </w:p>
        </w:tc>
        <w:tc>
          <w:tcPr>
            <w:tcW w:w="2410" w:type="dxa"/>
          </w:tcPr>
          <w:p w14:paraId="28CE19EB" w14:textId="77777777" w:rsidR="0097161F" w:rsidRDefault="0097161F" w:rsidP="0097161F">
            <w:r>
              <w:t xml:space="preserve">Skal godkende den </w:t>
            </w:r>
            <w:proofErr w:type="spellStart"/>
            <w:r>
              <w:t>år-lige</w:t>
            </w:r>
            <w:proofErr w:type="spellEnd"/>
            <w:r>
              <w:t xml:space="preserve"> indsatsplan, </w:t>
            </w:r>
            <w:proofErr w:type="spellStart"/>
            <w:r>
              <w:t>fore-lægges</w:t>
            </w:r>
            <w:proofErr w:type="spellEnd"/>
            <w:r>
              <w:t xml:space="preserve"> den årlige </w:t>
            </w:r>
            <w:proofErr w:type="spellStart"/>
            <w:r>
              <w:t>ind-beretning</w:t>
            </w:r>
            <w:proofErr w:type="spellEnd"/>
            <w:r>
              <w:t>, kan tage jordforureningsemner op til drøftelse.</w:t>
            </w:r>
          </w:p>
          <w:p w14:paraId="05C51462" w14:textId="77777777" w:rsidR="0097161F" w:rsidRDefault="0097161F" w:rsidP="0097161F"/>
          <w:p w14:paraId="74AB9611" w14:textId="77777777" w:rsidR="0097161F" w:rsidRDefault="0097161F" w:rsidP="0097161F">
            <w:r>
              <w:t>Vedtager det årlige budget for hele RN.</w:t>
            </w:r>
          </w:p>
        </w:tc>
        <w:tc>
          <w:tcPr>
            <w:tcW w:w="1134" w:type="dxa"/>
          </w:tcPr>
          <w:p w14:paraId="75A8F94B" w14:textId="77777777" w:rsidR="0097161F" w:rsidRDefault="0097161F" w:rsidP="0097161F">
            <w:r>
              <w:t>Intern</w:t>
            </w:r>
          </w:p>
        </w:tc>
        <w:tc>
          <w:tcPr>
            <w:tcW w:w="2835" w:type="dxa"/>
          </w:tcPr>
          <w:p w14:paraId="6E709A78" w14:textId="77777777" w:rsidR="0097161F" w:rsidRDefault="0097161F" w:rsidP="0097161F">
            <w:r>
              <w:t>Manglende opbakning til vores arbejde</w:t>
            </w:r>
          </w:p>
          <w:p w14:paraId="70E2E0E8" w14:textId="77777777" w:rsidR="0097161F" w:rsidRDefault="0097161F" w:rsidP="0097161F"/>
          <w:p w14:paraId="4ADB131A" w14:textId="77777777" w:rsidR="0097161F" w:rsidRDefault="0097161F" w:rsidP="0097161F">
            <w:r>
              <w:t>Legitimitet (vores arbejde giver mening)</w:t>
            </w:r>
          </w:p>
          <w:p w14:paraId="517898CC" w14:textId="77777777" w:rsidR="0097161F" w:rsidRDefault="0097161F" w:rsidP="0097161F"/>
          <w:p w14:paraId="1A8AA779" w14:textId="6A3C7D8D" w:rsidR="0097161F" w:rsidRDefault="009245E9" w:rsidP="0097161F">
            <w:r>
              <w:t>Vil</w:t>
            </w:r>
            <w:r w:rsidR="0097161F">
              <w:t xml:space="preserve"> sagsbehandle</w:t>
            </w:r>
          </w:p>
          <w:p w14:paraId="54478CDF" w14:textId="77777777" w:rsidR="0097161F" w:rsidRDefault="0097161F" w:rsidP="0097161F"/>
        </w:tc>
        <w:tc>
          <w:tcPr>
            <w:tcW w:w="2551" w:type="dxa"/>
          </w:tcPr>
          <w:p w14:paraId="57F41E87" w14:textId="77777777" w:rsidR="0097161F" w:rsidRDefault="0097161F" w:rsidP="0097161F">
            <w:r w:rsidRPr="004B7374">
              <w:rPr>
                <w:b/>
              </w:rPr>
              <w:t>Vi</w:t>
            </w:r>
            <w:r>
              <w:t xml:space="preserve"> forventer, at de ønsker at forstå jordforurenings-området.</w:t>
            </w:r>
          </w:p>
          <w:p w14:paraId="4B4400E0" w14:textId="77777777" w:rsidR="0097161F" w:rsidRDefault="0097161F" w:rsidP="0097161F"/>
          <w:p w14:paraId="20D4A956" w14:textId="77777777" w:rsidR="009245E9" w:rsidRDefault="0097161F" w:rsidP="0097161F">
            <w:r w:rsidRPr="004B7374">
              <w:rPr>
                <w:b/>
              </w:rPr>
              <w:t>De</w:t>
            </w:r>
            <w:r>
              <w:t xml:space="preserve"> forventer</w:t>
            </w:r>
          </w:p>
          <w:p w14:paraId="07A74275" w14:textId="77777777" w:rsidR="009245E9" w:rsidRDefault="009245E9" w:rsidP="0097161F">
            <w:r>
              <w:t xml:space="preserve">- </w:t>
            </w:r>
            <w:r w:rsidR="0097161F">
              <w:t>faglighed og ekspertise af os.</w:t>
            </w:r>
          </w:p>
          <w:p w14:paraId="52A0C23C" w14:textId="03C48E10" w:rsidR="0097161F" w:rsidRDefault="009245E9" w:rsidP="0097161F">
            <w:r>
              <w:t xml:space="preserve">- </w:t>
            </w:r>
            <w:r w:rsidR="0097161F">
              <w:t>at blive or</w:t>
            </w:r>
            <w:r>
              <w:t>i</w:t>
            </w:r>
            <w:r w:rsidR="0097161F">
              <w:t>enteret og inddraget i de sager, hvor det er nødvendigt.</w:t>
            </w:r>
          </w:p>
          <w:p w14:paraId="273434D3" w14:textId="2530534D" w:rsidR="0097161F" w:rsidRDefault="009245E9" w:rsidP="009245E9">
            <w:r>
              <w:t xml:space="preserve">- </w:t>
            </w:r>
            <w:r w:rsidR="0097161F">
              <w:t>at regionen har et godt omdømme på jordforureningsområdet.</w:t>
            </w:r>
          </w:p>
        </w:tc>
        <w:tc>
          <w:tcPr>
            <w:tcW w:w="2835" w:type="dxa"/>
          </w:tcPr>
          <w:p w14:paraId="18DB499D" w14:textId="77777777" w:rsidR="0097161F" w:rsidRDefault="0097161F" w:rsidP="0097161F">
            <w:r>
              <w:t>Politikerne ”klædes på” til jordforureningsområdet</w:t>
            </w:r>
          </w:p>
          <w:p w14:paraId="2FA3C009" w14:textId="77777777" w:rsidR="0097161F" w:rsidRDefault="0097161F" w:rsidP="0097161F"/>
          <w:p w14:paraId="380AF55B" w14:textId="77777777" w:rsidR="0097161F" w:rsidRDefault="0097161F" w:rsidP="0097161F">
            <w:r>
              <w:t>Budgetlægning</w:t>
            </w:r>
          </w:p>
          <w:p w14:paraId="177386F7" w14:textId="77777777" w:rsidR="0097161F" w:rsidRDefault="0097161F" w:rsidP="0097161F"/>
          <w:p w14:paraId="460D8294" w14:textId="2DA9712D" w:rsidR="0097161F" w:rsidRDefault="0097161F" w:rsidP="0097161F">
            <w:r>
              <w:t xml:space="preserve">Procedurer for politisk </w:t>
            </w:r>
            <w:proofErr w:type="spellStart"/>
            <w:r>
              <w:t>frem-læggelse</w:t>
            </w:r>
            <w:proofErr w:type="spellEnd"/>
            <w:r>
              <w:t xml:space="preserve"> af sager</w:t>
            </w:r>
          </w:p>
        </w:tc>
        <w:tc>
          <w:tcPr>
            <w:tcW w:w="2693" w:type="dxa"/>
          </w:tcPr>
          <w:p w14:paraId="0F57413C" w14:textId="77777777" w:rsidR="0097161F" w:rsidRDefault="0097161F" w:rsidP="0097161F"/>
        </w:tc>
      </w:tr>
      <w:tr w:rsidR="0097161F" w14:paraId="703BE893" w14:textId="77777777" w:rsidTr="007410E7">
        <w:tc>
          <w:tcPr>
            <w:tcW w:w="1702" w:type="dxa"/>
          </w:tcPr>
          <w:p w14:paraId="1F0B6D1F" w14:textId="77777777" w:rsidR="0097161F" w:rsidRDefault="0097161F" w:rsidP="0097161F">
            <w:r>
              <w:t xml:space="preserve">Danske Regioner og Udvalget for </w:t>
            </w:r>
            <w:r>
              <w:lastRenderedPageBreak/>
              <w:t>Miljø og Ressourcer i Danske Regioner</w:t>
            </w:r>
          </w:p>
        </w:tc>
        <w:tc>
          <w:tcPr>
            <w:tcW w:w="2410" w:type="dxa"/>
          </w:tcPr>
          <w:p w14:paraId="14660A9E" w14:textId="77777777" w:rsidR="0097161F" w:rsidRDefault="0097161F" w:rsidP="0097161F">
            <w:r>
              <w:lastRenderedPageBreak/>
              <w:t>Forelægges bl.a. den årlige redegørelse, kan stille spørgsmål til jord-</w:t>
            </w:r>
            <w:r>
              <w:lastRenderedPageBreak/>
              <w:t>forureningsområdet, benchmarking, drøfter de kommende forhandlinger om den fremtidige økonomi på jordforurenings-området.</w:t>
            </w:r>
          </w:p>
        </w:tc>
        <w:tc>
          <w:tcPr>
            <w:tcW w:w="1134" w:type="dxa"/>
          </w:tcPr>
          <w:p w14:paraId="29B20666" w14:textId="77777777" w:rsidR="0097161F" w:rsidRDefault="0097161F" w:rsidP="0097161F">
            <w:r>
              <w:lastRenderedPageBreak/>
              <w:t>Ekstern</w:t>
            </w:r>
          </w:p>
          <w:p w14:paraId="2DAC36F8" w14:textId="77777777" w:rsidR="0097161F" w:rsidRDefault="0097161F" w:rsidP="0097161F"/>
          <w:p w14:paraId="42C59F9C" w14:textId="77777777" w:rsidR="0097161F" w:rsidRDefault="0097161F" w:rsidP="0097161F"/>
          <w:p w14:paraId="32890382" w14:textId="77777777" w:rsidR="0097161F" w:rsidRDefault="0097161F" w:rsidP="0097161F">
            <w:r>
              <w:lastRenderedPageBreak/>
              <w:t>Fjernmiljø</w:t>
            </w:r>
          </w:p>
        </w:tc>
        <w:tc>
          <w:tcPr>
            <w:tcW w:w="2835" w:type="dxa"/>
          </w:tcPr>
          <w:p w14:paraId="4D5851EA" w14:textId="77777777" w:rsidR="0097161F" w:rsidRDefault="0097161F" w:rsidP="0097161F">
            <w:r>
              <w:lastRenderedPageBreak/>
              <w:t>Manglende opbakning til vores arbejde.</w:t>
            </w:r>
          </w:p>
          <w:p w14:paraId="504B66FB" w14:textId="77777777" w:rsidR="0097161F" w:rsidRDefault="0097161F" w:rsidP="0097161F"/>
          <w:p w14:paraId="77BA9761" w14:textId="77777777" w:rsidR="0097161F" w:rsidRDefault="0097161F" w:rsidP="0097161F">
            <w:r>
              <w:lastRenderedPageBreak/>
              <w:t>Legitimitet (vores arbejde giver mening)</w:t>
            </w:r>
          </w:p>
        </w:tc>
        <w:tc>
          <w:tcPr>
            <w:tcW w:w="2551" w:type="dxa"/>
          </w:tcPr>
          <w:p w14:paraId="3F1016BA" w14:textId="77777777" w:rsidR="009245E9" w:rsidRDefault="0097161F" w:rsidP="0097161F">
            <w:r w:rsidRPr="005804BD">
              <w:rPr>
                <w:b/>
              </w:rPr>
              <w:lastRenderedPageBreak/>
              <w:t>De</w:t>
            </w:r>
            <w:r>
              <w:t xml:space="preserve"> forventer</w:t>
            </w:r>
          </w:p>
          <w:p w14:paraId="4C4E492B" w14:textId="5D2A6C68" w:rsidR="0097161F" w:rsidRDefault="009245E9" w:rsidP="0097161F">
            <w:r>
              <w:t xml:space="preserve">- </w:t>
            </w:r>
            <w:r w:rsidR="0097161F">
              <w:t>faglighed.</w:t>
            </w:r>
          </w:p>
          <w:p w14:paraId="78BC2643" w14:textId="4F82693C" w:rsidR="0097161F" w:rsidRDefault="009245E9" w:rsidP="0097161F">
            <w:r>
              <w:lastRenderedPageBreak/>
              <w:t>-</w:t>
            </w:r>
            <w:r w:rsidR="0097161F">
              <w:t xml:space="preserve"> at vi kan levere data, når de efterspørges.</w:t>
            </w:r>
          </w:p>
        </w:tc>
        <w:tc>
          <w:tcPr>
            <w:tcW w:w="2835" w:type="dxa"/>
          </w:tcPr>
          <w:p w14:paraId="6514DA0A" w14:textId="77777777" w:rsidR="0097161F" w:rsidRDefault="0097161F" w:rsidP="0097161F">
            <w:r>
              <w:lastRenderedPageBreak/>
              <w:t>Levering af data.</w:t>
            </w:r>
          </w:p>
          <w:p w14:paraId="6BFD9BA7" w14:textId="77777777" w:rsidR="0097161F" w:rsidRDefault="0097161F" w:rsidP="0097161F"/>
          <w:p w14:paraId="7B4956B1" w14:textId="77777777" w:rsidR="0097161F" w:rsidRDefault="0097161F" w:rsidP="0097161F">
            <w:r>
              <w:lastRenderedPageBreak/>
              <w:t xml:space="preserve">Procedurer for politisk </w:t>
            </w:r>
            <w:proofErr w:type="spellStart"/>
            <w:r>
              <w:t>frem-læggelse</w:t>
            </w:r>
            <w:proofErr w:type="spellEnd"/>
            <w:r>
              <w:t xml:space="preserve"> af sager</w:t>
            </w:r>
          </w:p>
        </w:tc>
        <w:tc>
          <w:tcPr>
            <w:tcW w:w="2693" w:type="dxa"/>
          </w:tcPr>
          <w:p w14:paraId="478FBC69" w14:textId="77777777" w:rsidR="0097161F" w:rsidRDefault="0097161F" w:rsidP="0097161F">
            <w:r>
              <w:lastRenderedPageBreak/>
              <w:t xml:space="preserve">KBM sørger for efter behov at informere vores direktør Henning Christensen forud </w:t>
            </w:r>
            <w:r>
              <w:lastRenderedPageBreak/>
              <w:t xml:space="preserve">for de møder, der afholdes i kredsen af RU-direktører hos Danske Regioner. Lauge Larsen fra </w:t>
            </w:r>
            <w:proofErr w:type="spellStart"/>
            <w:r>
              <w:t>RN’s</w:t>
            </w:r>
            <w:proofErr w:type="spellEnd"/>
            <w:r>
              <w:t xml:space="preserve"> </w:t>
            </w:r>
            <w:proofErr w:type="spellStart"/>
            <w:r>
              <w:t>Kli-ma</w:t>
            </w:r>
            <w:proofErr w:type="spellEnd"/>
            <w:r>
              <w:t xml:space="preserve">- og Miljøudvalg er </w:t>
            </w:r>
            <w:proofErr w:type="spellStart"/>
            <w:r>
              <w:t>med-lem</w:t>
            </w:r>
            <w:proofErr w:type="spellEnd"/>
            <w:r>
              <w:t xml:space="preserve"> af DR’s Udvalg for </w:t>
            </w:r>
            <w:proofErr w:type="spellStart"/>
            <w:r>
              <w:t>Mil-jø</w:t>
            </w:r>
            <w:proofErr w:type="spellEnd"/>
            <w:r>
              <w:t xml:space="preserve"> og Ressourcer, og ham orienterer KBM også, når der er behov for det.</w:t>
            </w:r>
          </w:p>
        </w:tc>
      </w:tr>
      <w:tr w:rsidR="00A67C02" w14:paraId="1F1B3472" w14:textId="77777777" w:rsidTr="007410E7">
        <w:tc>
          <w:tcPr>
            <w:tcW w:w="1702" w:type="dxa"/>
          </w:tcPr>
          <w:p w14:paraId="55A94E37" w14:textId="65B14462" w:rsidR="00A67C02" w:rsidRDefault="00A67C02" w:rsidP="00A67C02">
            <w:r>
              <w:lastRenderedPageBreak/>
              <w:t>Danske Regioner</w:t>
            </w:r>
          </w:p>
        </w:tc>
        <w:tc>
          <w:tcPr>
            <w:tcW w:w="2410" w:type="dxa"/>
          </w:tcPr>
          <w:p w14:paraId="5B2A76E2" w14:textId="46DA5FA5" w:rsidR="00A67C02" w:rsidRDefault="00A67C02" w:rsidP="00A67C02">
            <w:r>
              <w:t>Pressemeddelelser</w:t>
            </w:r>
          </w:p>
        </w:tc>
        <w:tc>
          <w:tcPr>
            <w:tcW w:w="1134" w:type="dxa"/>
          </w:tcPr>
          <w:p w14:paraId="071FB351" w14:textId="33BEFD95" w:rsidR="00A67C02" w:rsidRDefault="00A67C02" w:rsidP="00A67C02">
            <w:r>
              <w:t>Ekstern</w:t>
            </w:r>
          </w:p>
        </w:tc>
        <w:tc>
          <w:tcPr>
            <w:tcW w:w="2835" w:type="dxa"/>
          </w:tcPr>
          <w:p w14:paraId="662EDD86" w14:textId="65193D9C" w:rsidR="00A67C02" w:rsidRDefault="00A67C02" w:rsidP="00A67C02">
            <w:r>
              <w:t>Udsender pressemeddelelser på baggrund af data, som er opgjort til anden anvendelse fx prognoser forud for økonomiforhandlinger</w:t>
            </w:r>
          </w:p>
        </w:tc>
        <w:tc>
          <w:tcPr>
            <w:tcW w:w="2551" w:type="dxa"/>
          </w:tcPr>
          <w:p w14:paraId="2EF5593D" w14:textId="13B047A1" w:rsidR="00A67C02" w:rsidRPr="005804BD" w:rsidRDefault="00A67C02" w:rsidP="00A67C02">
            <w:pPr>
              <w:rPr>
                <w:b/>
              </w:rPr>
            </w:pPr>
            <w:r>
              <w:rPr>
                <w:b/>
              </w:rPr>
              <w:t>KRAV OG FORVENTNINGER</w:t>
            </w:r>
          </w:p>
        </w:tc>
        <w:tc>
          <w:tcPr>
            <w:tcW w:w="2835" w:type="dxa"/>
          </w:tcPr>
          <w:p w14:paraId="156D40CB" w14:textId="1B5795F7" w:rsidR="00A67C02" w:rsidRDefault="00A67C02" w:rsidP="00A67C02">
            <w:r>
              <w:rPr>
                <w:b/>
              </w:rPr>
              <w:t xml:space="preserve">Hvad gør vi for at </w:t>
            </w:r>
            <w:r w:rsidRPr="00F66E96">
              <w:rPr>
                <w:b/>
              </w:rPr>
              <w:t>imødekomme krav og forventninger</w:t>
            </w:r>
            <w:r>
              <w:rPr>
                <w:b/>
              </w:rPr>
              <w:t>?</w:t>
            </w:r>
          </w:p>
        </w:tc>
        <w:tc>
          <w:tcPr>
            <w:tcW w:w="2693" w:type="dxa"/>
          </w:tcPr>
          <w:p w14:paraId="040FB54E" w14:textId="77777777" w:rsidR="00A67C02" w:rsidRDefault="00583577" w:rsidP="00A67C02">
            <w:pPr>
              <w:rPr>
                <w:b/>
              </w:rPr>
            </w:pPr>
            <w:r>
              <w:rPr>
                <w:b/>
              </w:rPr>
              <w:t>Hvad har vi planlagt/iværksat for at adressere risikoen?</w:t>
            </w:r>
          </w:p>
          <w:p w14:paraId="5627A49E" w14:textId="5D41AA42" w:rsidR="00583577" w:rsidRDefault="00583577" w:rsidP="00A67C02">
            <w:pPr>
              <w:rPr>
                <w:b/>
              </w:rPr>
            </w:pPr>
            <w:r>
              <w:rPr>
                <w:b/>
              </w:rPr>
              <w:t>Lars Termansen sidder med i den tværregionale presse-gruppe, der mødes med DR’s pressefolk hver mandag. Han er også med i gruppen for GF og PFAS.</w:t>
            </w:r>
          </w:p>
          <w:p w14:paraId="3B2D8F40" w14:textId="785A6F50" w:rsidR="00583577" w:rsidRDefault="00583577" w:rsidP="00A67C02">
            <w:pPr>
              <w:rPr>
                <w:b/>
              </w:rPr>
            </w:pPr>
            <w:r>
              <w:rPr>
                <w:b/>
              </w:rPr>
              <w:t>Tæt samarbejde i jordchef-gruppen.</w:t>
            </w:r>
          </w:p>
          <w:p w14:paraId="1B5B781A" w14:textId="1C6E7FC0" w:rsidR="00583577" w:rsidRDefault="00583577" w:rsidP="00A67C02"/>
        </w:tc>
      </w:tr>
      <w:tr w:rsidR="0097161F" w14:paraId="25A5B834" w14:textId="77777777" w:rsidTr="007410E7">
        <w:tc>
          <w:tcPr>
            <w:tcW w:w="1702" w:type="dxa"/>
          </w:tcPr>
          <w:p w14:paraId="455646D7" w14:textId="77777777" w:rsidR="0097161F" w:rsidRDefault="0097161F" w:rsidP="0097161F">
            <w:r>
              <w:t>Folketinget</w:t>
            </w:r>
          </w:p>
        </w:tc>
        <w:tc>
          <w:tcPr>
            <w:tcW w:w="2410" w:type="dxa"/>
          </w:tcPr>
          <w:p w14:paraId="19E86E44" w14:textId="77777777" w:rsidR="0097161F" w:rsidRDefault="0097161F" w:rsidP="0097161F">
            <w:r>
              <w:t>Folketingsspørgsmål, vedtager ny lovgivning og finanslovbevilling på jordforureningsområde, regionernes fremtid.</w:t>
            </w:r>
          </w:p>
        </w:tc>
        <w:tc>
          <w:tcPr>
            <w:tcW w:w="1134" w:type="dxa"/>
          </w:tcPr>
          <w:p w14:paraId="04DAD71C" w14:textId="77777777" w:rsidR="0097161F" w:rsidRDefault="0097161F" w:rsidP="0097161F">
            <w:r>
              <w:t>Ekstern</w:t>
            </w:r>
          </w:p>
          <w:p w14:paraId="5A7B0DAF" w14:textId="77777777" w:rsidR="0097161F" w:rsidRDefault="0097161F" w:rsidP="0097161F"/>
          <w:p w14:paraId="3DC8DB79" w14:textId="77777777" w:rsidR="0097161F" w:rsidRDefault="0097161F" w:rsidP="0097161F"/>
          <w:p w14:paraId="5D98962F" w14:textId="77777777" w:rsidR="0097161F" w:rsidRDefault="0097161F" w:rsidP="0097161F">
            <w:r>
              <w:t>Fjernmiljø</w:t>
            </w:r>
          </w:p>
        </w:tc>
        <w:tc>
          <w:tcPr>
            <w:tcW w:w="2835" w:type="dxa"/>
          </w:tcPr>
          <w:p w14:paraId="41C67220" w14:textId="77777777" w:rsidR="0097161F" w:rsidRDefault="0097161F" w:rsidP="0097161F">
            <w:r>
              <w:t>Legitimitet (vores arbejde giver mening)</w:t>
            </w:r>
          </w:p>
        </w:tc>
        <w:tc>
          <w:tcPr>
            <w:tcW w:w="2551" w:type="dxa"/>
          </w:tcPr>
          <w:p w14:paraId="7515026C" w14:textId="77777777" w:rsidR="0097161F" w:rsidRDefault="0097161F" w:rsidP="0097161F">
            <w:r w:rsidRPr="005804BD">
              <w:rPr>
                <w:b/>
              </w:rPr>
              <w:t>De</w:t>
            </w:r>
            <w:r>
              <w:t xml:space="preserve"> forventer, at vi løser vores opgaver efter jord-forureningsloven korrekt.</w:t>
            </w:r>
          </w:p>
          <w:p w14:paraId="420AF068" w14:textId="77777777" w:rsidR="0097161F" w:rsidRPr="005804BD" w:rsidRDefault="0097161F" w:rsidP="0097161F"/>
          <w:p w14:paraId="38B59355" w14:textId="77777777" w:rsidR="0097161F" w:rsidRDefault="0097161F" w:rsidP="0097161F">
            <w:r w:rsidRPr="005804BD">
              <w:rPr>
                <w:b/>
              </w:rPr>
              <w:t>Vi</w:t>
            </w:r>
            <w:r w:rsidRPr="005804BD">
              <w:t xml:space="preserve"> </w:t>
            </w:r>
            <w:r>
              <w:t xml:space="preserve">forventer, de har tiltro til, at regionerne er de bedste til at løse </w:t>
            </w:r>
            <w:proofErr w:type="spellStart"/>
            <w:r>
              <w:t>opgaver-ne</w:t>
            </w:r>
            <w:proofErr w:type="spellEnd"/>
            <w:r>
              <w:t xml:space="preserve"> efter </w:t>
            </w:r>
            <w:proofErr w:type="spellStart"/>
            <w:r>
              <w:t>jordforurenings</w:t>
            </w:r>
            <w:proofErr w:type="spellEnd"/>
            <w:r>
              <w:t>-loven.</w:t>
            </w:r>
          </w:p>
        </w:tc>
        <w:tc>
          <w:tcPr>
            <w:tcW w:w="2835" w:type="dxa"/>
          </w:tcPr>
          <w:p w14:paraId="28E1FDA5" w14:textId="77777777" w:rsidR="0097161F" w:rsidRDefault="0097161F" w:rsidP="0097161F">
            <w:r>
              <w:t>Sagsbehandlingsprocedurer.</w:t>
            </w:r>
          </w:p>
          <w:p w14:paraId="00CC6DA6" w14:textId="77777777" w:rsidR="0097161F" w:rsidRDefault="0097161F" w:rsidP="0097161F"/>
          <w:p w14:paraId="3D973074" w14:textId="77777777" w:rsidR="0097161F" w:rsidRDefault="0097161F" w:rsidP="0097161F">
            <w:r>
              <w:t>Synliggørelse af regionernes arbejde på jordforurenings-området.</w:t>
            </w:r>
          </w:p>
          <w:p w14:paraId="6C2A9FFD" w14:textId="77777777" w:rsidR="0097161F" w:rsidRDefault="0097161F" w:rsidP="0097161F"/>
          <w:p w14:paraId="3A48AE03" w14:textId="77777777" w:rsidR="0097161F" w:rsidRDefault="0097161F" w:rsidP="0097161F">
            <w:r>
              <w:t>Samarbejde i VMR-regi for at kommentere nye lovforslag.</w:t>
            </w:r>
          </w:p>
        </w:tc>
        <w:tc>
          <w:tcPr>
            <w:tcW w:w="2693" w:type="dxa"/>
          </w:tcPr>
          <w:p w14:paraId="114881BC" w14:textId="77777777" w:rsidR="0097161F" w:rsidRDefault="0097161F" w:rsidP="0097161F"/>
        </w:tc>
      </w:tr>
      <w:tr w:rsidR="0097161F" w14:paraId="1557B885" w14:textId="77777777" w:rsidTr="007410E7">
        <w:tc>
          <w:tcPr>
            <w:tcW w:w="1702" w:type="dxa"/>
          </w:tcPr>
          <w:p w14:paraId="6198717D" w14:textId="77777777" w:rsidR="0097161F" w:rsidRDefault="0097161F" w:rsidP="0097161F">
            <w:r>
              <w:t>Regeringen</w:t>
            </w:r>
          </w:p>
        </w:tc>
        <w:tc>
          <w:tcPr>
            <w:tcW w:w="2410" w:type="dxa"/>
          </w:tcPr>
          <w:p w14:paraId="3046B701" w14:textId="77777777" w:rsidR="0097161F" w:rsidRDefault="0097161F" w:rsidP="0097161F">
            <w:r>
              <w:t xml:space="preserve">Regionernes fremtid, fremlæggelse af </w:t>
            </w:r>
            <w:proofErr w:type="spellStart"/>
            <w:r>
              <w:t>lov-forslag</w:t>
            </w:r>
            <w:proofErr w:type="spellEnd"/>
          </w:p>
        </w:tc>
        <w:tc>
          <w:tcPr>
            <w:tcW w:w="1134" w:type="dxa"/>
          </w:tcPr>
          <w:p w14:paraId="23E77F1A" w14:textId="77777777" w:rsidR="0097161F" w:rsidRDefault="0097161F" w:rsidP="0097161F"/>
        </w:tc>
        <w:tc>
          <w:tcPr>
            <w:tcW w:w="2835" w:type="dxa"/>
          </w:tcPr>
          <w:p w14:paraId="0303C4D7" w14:textId="77777777" w:rsidR="0097161F" w:rsidRDefault="0097161F" w:rsidP="0097161F">
            <w:r>
              <w:t>Legitimitet (vores arbejde giver mening)</w:t>
            </w:r>
          </w:p>
        </w:tc>
        <w:tc>
          <w:tcPr>
            <w:tcW w:w="2551" w:type="dxa"/>
          </w:tcPr>
          <w:p w14:paraId="42A32F04" w14:textId="77777777" w:rsidR="0097161F" w:rsidRDefault="0097161F" w:rsidP="0097161F">
            <w:r w:rsidRPr="005804BD">
              <w:rPr>
                <w:b/>
              </w:rPr>
              <w:t>De</w:t>
            </w:r>
            <w:r>
              <w:t xml:space="preserve"> forventer, at vi løser vores jordforurenings-opgaver korrekt.</w:t>
            </w:r>
          </w:p>
          <w:p w14:paraId="094F8E2A" w14:textId="77777777" w:rsidR="0097161F" w:rsidRDefault="0097161F" w:rsidP="0097161F"/>
          <w:p w14:paraId="393EAD3D" w14:textId="77777777" w:rsidR="00EB08C5" w:rsidRDefault="0097161F" w:rsidP="0097161F">
            <w:r w:rsidRPr="005804BD">
              <w:rPr>
                <w:b/>
              </w:rPr>
              <w:t>Vi</w:t>
            </w:r>
            <w:r w:rsidRPr="005804BD">
              <w:t xml:space="preserve"> </w:t>
            </w:r>
            <w:r>
              <w:t>forventer,</w:t>
            </w:r>
            <w:r w:rsidR="00EB08C5">
              <w:t xml:space="preserve"> at</w:t>
            </w:r>
          </w:p>
          <w:p w14:paraId="693C977D" w14:textId="77777777" w:rsidR="00EB08C5" w:rsidRDefault="00EB08C5" w:rsidP="0097161F">
            <w:r>
              <w:t xml:space="preserve">- </w:t>
            </w:r>
            <w:r w:rsidR="0097161F">
              <w:t>de har tiltro til, at regionerne er de bedste til at løse opgaverne efter jordforureningsloven.</w:t>
            </w:r>
          </w:p>
          <w:p w14:paraId="5CA5A2EC" w14:textId="1ECFB291" w:rsidR="0097161F" w:rsidRDefault="00EB08C5" w:rsidP="0097161F">
            <w:r>
              <w:lastRenderedPageBreak/>
              <w:t xml:space="preserve">- </w:t>
            </w:r>
            <w:r w:rsidR="0097161F">
              <w:t>de</w:t>
            </w:r>
            <w:r>
              <w:t>n</w:t>
            </w:r>
            <w:r w:rsidR="0097161F">
              <w:t xml:space="preserve"> ikke nedlægger regionerne.</w:t>
            </w:r>
          </w:p>
        </w:tc>
        <w:tc>
          <w:tcPr>
            <w:tcW w:w="2835" w:type="dxa"/>
          </w:tcPr>
          <w:p w14:paraId="596813F8" w14:textId="77777777" w:rsidR="0097161F" w:rsidRDefault="0097161F" w:rsidP="0097161F">
            <w:r>
              <w:lastRenderedPageBreak/>
              <w:t>Synliggørelse af regionernes arbejde på jordforurenings-området.</w:t>
            </w:r>
          </w:p>
          <w:p w14:paraId="08D301F0" w14:textId="77777777" w:rsidR="0097161F" w:rsidRDefault="0097161F" w:rsidP="0097161F"/>
          <w:p w14:paraId="21FE1CCC" w14:textId="77777777" w:rsidR="0097161F" w:rsidRDefault="0097161F" w:rsidP="0097161F">
            <w:r>
              <w:t>Samarbejde i VMR-regi for at kommentere nye lovforslag.</w:t>
            </w:r>
          </w:p>
        </w:tc>
        <w:tc>
          <w:tcPr>
            <w:tcW w:w="2693" w:type="dxa"/>
          </w:tcPr>
          <w:p w14:paraId="2CA371F6" w14:textId="77777777" w:rsidR="0097161F" w:rsidRDefault="0097161F" w:rsidP="0097161F"/>
        </w:tc>
      </w:tr>
      <w:tr w:rsidR="0097161F" w14:paraId="494F999C" w14:textId="77777777" w:rsidTr="007410E7">
        <w:tc>
          <w:tcPr>
            <w:tcW w:w="1702" w:type="dxa"/>
          </w:tcPr>
          <w:p w14:paraId="614E8B19" w14:textId="77777777" w:rsidR="0097161F" w:rsidRDefault="0097161F" w:rsidP="0097161F">
            <w:proofErr w:type="spellStart"/>
            <w:r>
              <w:t>Finansministeri-et</w:t>
            </w:r>
            <w:proofErr w:type="spellEnd"/>
          </w:p>
        </w:tc>
        <w:tc>
          <w:tcPr>
            <w:tcW w:w="2410" w:type="dxa"/>
          </w:tcPr>
          <w:p w14:paraId="1D3B348C" w14:textId="77777777" w:rsidR="0097161F" w:rsidRDefault="0097161F" w:rsidP="0097161F">
            <w:r>
              <w:t xml:space="preserve">Fastlægger økonomien på </w:t>
            </w:r>
            <w:proofErr w:type="spellStart"/>
            <w:r>
              <w:t>jordforurenings</w:t>
            </w:r>
            <w:proofErr w:type="spellEnd"/>
            <w:r>
              <w:t xml:space="preserve">-området, part i </w:t>
            </w:r>
            <w:proofErr w:type="spellStart"/>
            <w:r>
              <w:t>økono</w:t>
            </w:r>
            <w:proofErr w:type="spellEnd"/>
            <w:r>
              <w:t>-mi-forhandlingerne i 2019.</w:t>
            </w:r>
          </w:p>
        </w:tc>
        <w:tc>
          <w:tcPr>
            <w:tcW w:w="1134" w:type="dxa"/>
          </w:tcPr>
          <w:p w14:paraId="035B9902" w14:textId="77777777" w:rsidR="0097161F" w:rsidRDefault="0097161F" w:rsidP="0097161F">
            <w:r>
              <w:t>Ekstern</w:t>
            </w:r>
          </w:p>
          <w:p w14:paraId="6C099367" w14:textId="77777777" w:rsidR="0097161F" w:rsidRDefault="0097161F" w:rsidP="0097161F"/>
          <w:p w14:paraId="4668C0AB" w14:textId="77777777" w:rsidR="0097161F" w:rsidRDefault="0097161F" w:rsidP="0097161F"/>
          <w:p w14:paraId="3BB4297A" w14:textId="77777777" w:rsidR="0097161F" w:rsidRDefault="0097161F" w:rsidP="0097161F">
            <w:r>
              <w:t>Fjernmiljø</w:t>
            </w:r>
          </w:p>
        </w:tc>
        <w:tc>
          <w:tcPr>
            <w:tcW w:w="2835" w:type="dxa"/>
          </w:tcPr>
          <w:p w14:paraId="09A8007F" w14:textId="77777777" w:rsidR="0097161F" w:rsidRDefault="0097161F" w:rsidP="0097161F">
            <w:r>
              <w:t>Legitimitet (vores arbejde giver mening)</w:t>
            </w:r>
          </w:p>
        </w:tc>
        <w:tc>
          <w:tcPr>
            <w:tcW w:w="2551" w:type="dxa"/>
          </w:tcPr>
          <w:p w14:paraId="0D27AD14" w14:textId="21022D95" w:rsidR="0097161F" w:rsidRDefault="0097161F" w:rsidP="0097161F">
            <w:r w:rsidRPr="005804BD">
              <w:rPr>
                <w:b/>
              </w:rPr>
              <w:t>De</w:t>
            </w:r>
            <w:r>
              <w:t xml:space="preserve"> forventer, at vi bruger de penge, der er afsat til jordforureningsområdet</w:t>
            </w:r>
            <w:r w:rsidR="00EB08C5">
              <w:t>,</w:t>
            </w:r>
            <w:r>
              <w:t xml:space="preserve"> korrekt.</w:t>
            </w:r>
          </w:p>
          <w:p w14:paraId="4627A0CC" w14:textId="77777777" w:rsidR="0097161F" w:rsidRDefault="0097161F" w:rsidP="0097161F"/>
          <w:p w14:paraId="515B2D86" w14:textId="77777777" w:rsidR="00EB08C5" w:rsidRDefault="0097161F" w:rsidP="0097161F">
            <w:r w:rsidRPr="00C42D8C">
              <w:rPr>
                <w:b/>
              </w:rPr>
              <w:t>Vi</w:t>
            </w:r>
            <w:r>
              <w:t xml:space="preserve"> forventer, at de lytter til Danske Regioner ved forhandlinger om</w:t>
            </w:r>
            <w:r w:rsidR="00EB08C5">
              <w:t xml:space="preserve"> </w:t>
            </w:r>
            <w:r>
              <w:t>økonomi</w:t>
            </w:r>
            <w:r w:rsidR="00EB08C5">
              <w:t>en til</w:t>
            </w:r>
          </w:p>
          <w:p w14:paraId="7950855A" w14:textId="3B0BDE47" w:rsidR="0097161F" w:rsidRDefault="0097161F" w:rsidP="0097161F">
            <w:r>
              <w:t>jordforureningsområdet.</w:t>
            </w:r>
          </w:p>
        </w:tc>
        <w:tc>
          <w:tcPr>
            <w:tcW w:w="2835" w:type="dxa"/>
          </w:tcPr>
          <w:p w14:paraId="2118C655" w14:textId="77777777" w:rsidR="0097161F" w:rsidRDefault="0097161F" w:rsidP="0097161F">
            <w:r>
              <w:t>Synliggørelse af regionernes arbejde på jordforurenings-området.</w:t>
            </w:r>
          </w:p>
          <w:p w14:paraId="4E7D6F70" w14:textId="77777777" w:rsidR="0097161F" w:rsidRDefault="0097161F" w:rsidP="0097161F"/>
          <w:p w14:paraId="3D28FD3F" w14:textId="77777777" w:rsidR="0097161F" w:rsidRDefault="0097161F" w:rsidP="0097161F">
            <w:r>
              <w:t>Samarbejde i VMR-regi for at kommentere nye lovforslag.</w:t>
            </w:r>
          </w:p>
        </w:tc>
        <w:tc>
          <w:tcPr>
            <w:tcW w:w="2693" w:type="dxa"/>
          </w:tcPr>
          <w:p w14:paraId="68882064" w14:textId="77777777" w:rsidR="0097161F" w:rsidRDefault="0097161F" w:rsidP="0097161F"/>
        </w:tc>
      </w:tr>
      <w:tr w:rsidR="0097161F" w14:paraId="3CD27DDD" w14:textId="77777777" w:rsidTr="007410E7">
        <w:tc>
          <w:tcPr>
            <w:tcW w:w="1702" w:type="dxa"/>
          </w:tcPr>
          <w:p w14:paraId="0DC4C420" w14:textId="77777777" w:rsidR="0097161F" w:rsidRDefault="0097161F" w:rsidP="0097161F">
            <w:r>
              <w:t>Kreditforeninger</w:t>
            </w:r>
          </w:p>
        </w:tc>
        <w:tc>
          <w:tcPr>
            <w:tcW w:w="2410" w:type="dxa"/>
          </w:tcPr>
          <w:p w14:paraId="50A4B9EB" w14:textId="77777777" w:rsidR="0097161F" w:rsidRDefault="0097161F" w:rsidP="0097161F">
            <w:r>
              <w:t xml:space="preserve">Står for belåning af </w:t>
            </w:r>
            <w:proofErr w:type="spellStart"/>
            <w:r>
              <w:t>kort-lagte</w:t>
            </w:r>
            <w:proofErr w:type="spellEnd"/>
            <w:r>
              <w:t xml:space="preserve"> ejendomme, søger rådgivning ang. </w:t>
            </w:r>
            <w:proofErr w:type="spellStart"/>
            <w:r>
              <w:t>nuance-ring</w:t>
            </w:r>
            <w:proofErr w:type="spellEnd"/>
            <w:r>
              <w:t>.</w:t>
            </w:r>
          </w:p>
        </w:tc>
        <w:tc>
          <w:tcPr>
            <w:tcW w:w="1134" w:type="dxa"/>
          </w:tcPr>
          <w:p w14:paraId="5A7D5259" w14:textId="77777777" w:rsidR="0097161F" w:rsidRDefault="0097161F" w:rsidP="0097161F">
            <w:r>
              <w:t xml:space="preserve">Ekstern </w:t>
            </w:r>
          </w:p>
          <w:p w14:paraId="14CD0257" w14:textId="77777777" w:rsidR="0097161F" w:rsidRDefault="0097161F" w:rsidP="0097161F"/>
          <w:p w14:paraId="17DF8D90" w14:textId="77777777" w:rsidR="0097161F" w:rsidRDefault="0097161F" w:rsidP="0097161F">
            <w:r>
              <w:t>Fjernmiljø</w:t>
            </w:r>
          </w:p>
        </w:tc>
        <w:tc>
          <w:tcPr>
            <w:tcW w:w="2835" w:type="dxa"/>
          </w:tcPr>
          <w:p w14:paraId="76468B80" w14:textId="77777777" w:rsidR="0097161F" w:rsidRDefault="0097161F" w:rsidP="0097161F"/>
        </w:tc>
        <w:tc>
          <w:tcPr>
            <w:tcW w:w="2551" w:type="dxa"/>
          </w:tcPr>
          <w:p w14:paraId="4AAAD887" w14:textId="77777777" w:rsidR="00EB08C5" w:rsidRDefault="0097161F" w:rsidP="0097161F">
            <w:r w:rsidRPr="004B7374">
              <w:rPr>
                <w:b/>
              </w:rPr>
              <w:t>De</w:t>
            </w:r>
            <w:r>
              <w:t xml:space="preserve"> forventer</w:t>
            </w:r>
          </w:p>
          <w:p w14:paraId="0B62A491" w14:textId="6A819317" w:rsidR="0097161F" w:rsidRDefault="00EB08C5" w:rsidP="0097161F">
            <w:r>
              <w:t xml:space="preserve">- </w:t>
            </w:r>
            <w:r w:rsidR="0097161F">
              <w:t xml:space="preserve">faglighed og ekspertise </w:t>
            </w:r>
            <w:r>
              <w:t>hos</w:t>
            </w:r>
            <w:r w:rsidR="0097161F">
              <w:t xml:space="preserve"> os.</w:t>
            </w:r>
          </w:p>
          <w:p w14:paraId="304D3C6A" w14:textId="19BF4215" w:rsidR="0097161F" w:rsidRDefault="00EB08C5" w:rsidP="0097161F">
            <w:r>
              <w:t xml:space="preserve">- </w:t>
            </w:r>
            <w:r w:rsidR="0097161F">
              <w:t>at vi kan hjælpe dem i sager om belåning af kortlagte ejendomme.</w:t>
            </w:r>
          </w:p>
          <w:p w14:paraId="1E137145" w14:textId="77777777" w:rsidR="0097161F" w:rsidRDefault="0097161F" w:rsidP="0097161F"/>
          <w:p w14:paraId="449EEEF6" w14:textId="71DF50A2" w:rsidR="0097161F" w:rsidRDefault="0097161F" w:rsidP="0097161F">
            <w:r w:rsidRPr="00C42D8C">
              <w:rPr>
                <w:b/>
              </w:rPr>
              <w:t>Vi</w:t>
            </w:r>
            <w:r>
              <w:t xml:space="preserve"> forventer, at de </w:t>
            </w:r>
            <w:proofErr w:type="spellStart"/>
            <w:r>
              <w:t>for-står</w:t>
            </w:r>
            <w:proofErr w:type="spellEnd"/>
            <w:r>
              <w:t>, hvornår vi kan give en boligerklæring/F0-nuancering, og hvornår vi ikke kan.</w:t>
            </w:r>
          </w:p>
        </w:tc>
        <w:tc>
          <w:tcPr>
            <w:tcW w:w="2835" w:type="dxa"/>
          </w:tcPr>
          <w:p w14:paraId="20423095" w14:textId="77777777" w:rsidR="0097161F" w:rsidRDefault="0097161F" w:rsidP="0097161F">
            <w:r>
              <w:t xml:space="preserve">Sagsbehandlingsprocedurer inkl. skabeloner og </w:t>
            </w:r>
            <w:proofErr w:type="spellStart"/>
            <w:r>
              <w:t>paradig-mer</w:t>
            </w:r>
            <w:proofErr w:type="spellEnd"/>
            <w:r>
              <w:t>.</w:t>
            </w:r>
          </w:p>
          <w:p w14:paraId="264E761C" w14:textId="77777777" w:rsidR="0097161F" w:rsidRDefault="0097161F" w:rsidP="0097161F"/>
          <w:p w14:paraId="2B15C992" w14:textId="77777777" w:rsidR="0097161F" w:rsidRDefault="0097161F" w:rsidP="0097161F">
            <w:r>
              <w:t xml:space="preserve">Samarbejde for at </w:t>
            </w:r>
            <w:proofErr w:type="spellStart"/>
            <w:r>
              <w:t>videndele</w:t>
            </w:r>
            <w:proofErr w:type="spellEnd"/>
            <w:r>
              <w:t>.</w:t>
            </w:r>
          </w:p>
          <w:p w14:paraId="7DE29EC2" w14:textId="77777777" w:rsidR="0097161F" w:rsidRDefault="0097161F" w:rsidP="0097161F"/>
        </w:tc>
        <w:tc>
          <w:tcPr>
            <w:tcW w:w="2693" w:type="dxa"/>
          </w:tcPr>
          <w:p w14:paraId="79F16592" w14:textId="77777777" w:rsidR="0097161F" w:rsidRDefault="0097161F" w:rsidP="0097161F"/>
        </w:tc>
      </w:tr>
      <w:tr w:rsidR="0097161F" w14:paraId="0EA63FC1" w14:textId="77777777" w:rsidTr="007410E7">
        <w:tc>
          <w:tcPr>
            <w:tcW w:w="1702" w:type="dxa"/>
          </w:tcPr>
          <w:p w14:paraId="72334972" w14:textId="77777777" w:rsidR="0097161F" w:rsidRDefault="0097161F" w:rsidP="0097161F">
            <w:proofErr w:type="spellStart"/>
            <w:r>
              <w:t>Ejendomsmæg-lere</w:t>
            </w:r>
            <w:proofErr w:type="spellEnd"/>
          </w:p>
        </w:tc>
        <w:tc>
          <w:tcPr>
            <w:tcW w:w="2410" w:type="dxa"/>
          </w:tcPr>
          <w:p w14:paraId="3495832A" w14:textId="77777777" w:rsidR="0097161F" w:rsidRDefault="0097161F" w:rsidP="0097161F">
            <w:r>
              <w:t>Står for salg af bl.a. kortlagte ejendomme,</w:t>
            </w:r>
          </w:p>
          <w:p w14:paraId="66D5B9B2" w14:textId="77777777" w:rsidR="0097161F" w:rsidRDefault="0097161F" w:rsidP="0097161F"/>
          <w:p w14:paraId="3041E0E5" w14:textId="77777777" w:rsidR="0097161F" w:rsidRDefault="0097161F" w:rsidP="0097161F">
            <w:r>
              <w:t>Skal kunne rådgive både sælgere og købere af kortlagte ejendomme.</w:t>
            </w:r>
          </w:p>
          <w:p w14:paraId="6A5D7500" w14:textId="77777777" w:rsidR="0097161F" w:rsidRDefault="0097161F" w:rsidP="0097161F"/>
          <w:p w14:paraId="1E5E699A" w14:textId="77777777" w:rsidR="0097161F" w:rsidRDefault="0097161F" w:rsidP="0097161F">
            <w:r>
              <w:t>Kan på vegne af sælgere søge om tilsagn efter værditabsordningen (VTO)</w:t>
            </w:r>
          </w:p>
        </w:tc>
        <w:tc>
          <w:tcPr>
            <w:tcW w:w="1134" w:type="dxa"/>
          </w:tcPr>
          <w:p w14:paraId="2706024D" w14:textId="77777777" w:rsidR="0097161F" w:rsidRDefault="0097161F" w:rsidP="0097161F"/>
        </w:tc>
        <w:tc>
          <w:tcPr>
            <w:tcW w:w="2835" w:type="dxa"/>
          </w:tcPr>
          <w:p w14:paraId="2C931725" w14:textId="77777777" w:rsidR="0097161F" w:rsidRDefault="0097161F" w:rsidP="0097161F">
            <w:r>
              <w:t>Manglende forståelse for, at vi ikke nødvendigvis hurtigt kan afklare en sag, selvom ejendommen skal sælges lige om lidt.</w:t>
            </w:r>
          </w:p>
          <w:p w14:paraId="21EBB1BF" w14:textId="77777777" w:rsidR="0097161F" w:rsidRDefault="0097161F" w:rsidP="0097161F"/>
          <w:p w14:paraId="6A0EB4EA" w14:textId="77777777" w:rsidR="0097161F" w:rsidRDefault="0097161F" w:rsidP="0097161F"/>
        </w:tc>
        <w:tc>
          <w:tcPr>
            <w:tcW w:w="2551" w:type="dxa"/>
          </w:tcPr>
          <w:p w14:paraId="513F6E9E" w14:textId="77777777" w:rsidR="0097161F" w:rsidRDefault="0097161F" w:rsidP="0097161F">
            <w:r>
              <w:rPr>
                <w:b/>
              </w:rPr>
              <w:t>De</w:t>
            </w:r>
            <w:r>
              <w:t xml:space="preserve"> forventer, at vi hurtigt kan afklare om en </w:t>
            </w:r>
            <w:proofErr w:type="spellStart"/>
            <w:r>
              <w:t>ejen-dom</w:t>
            </w:r>
            <w:proofErr w:type="spellEnd"/>
            <w:r>
              <w:t xml:space="preserve"> skal kortlægges eller ej, men det kan vi </w:t>
            </w:r>
            <w:proofErr w:type="spellStart"/>
            <w:r>
              <w:t>sjæld-ent</w:t>
            </w:r>
            <w:proofErr w:type="spellEnd"/>
            <w:r>
              <w:t>.</w:t>
            </w:r>
          </w:p>
          <w:p w14:paraId="098375AC" w14:textId="77777777" w:rsidR="0097161F" w:rsidRDefault="0097161F" w:rsidP="0097161F">
            <w:pPr>
              <w:rPr>
                <w:b/>
              </w:rPr>
            </w:pPr>
          </w:p>
          <w:p w14:paraId="13460BE6" w14:textId="77777777" w:rsidR="0097161F" w:rsidRDefault="0097161F" w:rsidP="0097161F">
            <w:r w:rsidRPr="00A0449D">
              <w:rPr>
                <w:b/>
              </w:rPr>
              <w:t>Vi</w:t>
            </w:r>
            <w:r>
              <w:t xml:space="preserve"> forventer, at de </w:t>
            </w:r>
            <w:proofErr w:type="spellStart"/>
            <w:r>
              <w:t>re-spekterer</w:t>
            </w:r>
            <w:proofErr w:type="spellEnd"/>
            <w:r>
              <w:t xml:space="preserve"> vores arbejde, faglighed og planlægning.</w:t>
            </w:r>
          </w:p>
          <w:p w14:paraId="014323D1" w14:textId="77777777" w:rsidR="0097161F" w:rsidRDefault="0097161F" w:rsidP="0097161F"/>
          <w:p w14:paraId="07C1B151" w14:textId="77777777" w:rsidR="0097161F" w:rsidRPr="00C42D8C" w:rsidRDefault="0097161F" w:rsidP="0097161F">
            <w:r w:rsidRPr="00C42D8C">
              <w:rPr>
                <w:b/>
              </w:rPr>
              <w:t>De</w:t>
            </w:r>
            <w:r>
              <w:t xml:space="preserve"> og </w:t>
            </w:r>
            <w:r w:rsidRPr="00C42D8C">
              <w:rPr>
                <w:b/>
              </w:rPr>
              <w:t xml:space="preserve">vi </w:t>
            </w:r>
            <w:r>
              <w:t xml:space="preserve">forventer </w:t>
            </w:r>
            <w:proofErr w:type="spellStart"/>
            <w:r>
              <w:t>samar-bejdsvilje</w:t>
            </w:r>
            <w:proofErr w:type="spellEnd"/>
            <w:r>
              <w:t xml:space="preserve"> af hinanden.</w:t>
            </w:r>
          </w:p>
        </w:tc>
        <w:tc>
          <w:tcPr>
            <w:tcW w:w="2835" w:type="dxa"/>
          </w:tcPr>
          <w:p w14:paraId="2CBC203C" w14:textId="77777777" w:rsidR="0097161F" w:rsidRDefault="0097161F" w:rsidP="0097161F"/>
        </w:tc>
        <w:tc>
          <w:tcPr>
            <w:tcW w:w="2693" w:type="dxa"/>
          </w:tcPr>
          <w:p w14:paraId="482D586E" w14:textId="77777777" w:rsidR="0097161F" w:rsidRDefault="0097161F" w:rsidP="0097161F">
            <w:r>
              <w:t xml:space="preserve">Vi har oprettet </w:t>
            </w:r>
            <w:hyperlink r:id="rId8" w:history="1">
              <w:r w:rsidRPr="002C0781">
                <w:rPr>
                  <w:rStyle w:val="Hyperlink"/>
                </w:rPr>
                <w:t>www.tjekdingrund.dk</w:t>
              </w:r>
            </w:hyperlink>
            <w:r>
              <w:t xml:space="preserve">, hvor bl.a. ejendomsmæglere døgnet rundt kan søge </w:t>
            </w:r>
            <w:proofErr w:type="spellStart"/>
            <w:r>
              <w:t>op-lysninger</w:t>
            </w:r>
            <w:proofErr w:type="spellEnd"/>
            <w:r>
              <w:t xml:space="preserve"> og udskrive </w:t>
            </w:r>
            <w:proofErr w:type="spellStart"/>
            <w:r>
              <w:t>attes-ter</w:t>
            </w:r>
            <w:proofErr w:type="spellEnd"/>
            <w:r>
              <w:t xml:space="preserve"> om muligt kortlagte grunde.</w:t>
            </w:r>
          </w:p>
        </w:tc>
      </w:tr>
      <w:tr w:rsidR="0097161F" w14:paraId="7DD8D901" w14:textId="77777777" w:rsidTr="007410E7">
        <w:tc>
          <w:tcPr>
            <w:tcW w:w="1702" w:type="dxa"/>
          </w:tcPr>
          <w:p w14:paraId="1AE88B5C" w14:textId="77777777" w:rsidR="0097161F" w:rsidRDefault="0097161F" w:rsidP="0097161F">
            <w:r>
              <w:t>Udbetaling Danmark (UDK)</w:t>
            </w:r>
          </w:p>
        </w:tc>
        <w:tc>
          <w:tcPr>
            <w:tcW w:w="2410" w:type="dxa"/>
          </w:tcPr>
          <w:p w14:paraId="6636FD65" w14:textId="77777777" w:rsidR="0097161F" w:rsidRDefault="0097161F" w:rsidP="0097161F">
            <w:r>
              <w:t>Administrerer den årlige bevilling til værditabs-ordningen (VTO) (</w:t>
            </w:r>
            <w:proofErr w:type="spellStart"/>
            <w:r>
              <w:t>dispo-</w:t>
            </w:r>
            <w:r>
              <w:lastRenderedPageBreak/>
              <w:t>nering</w:t>
            </w:r>
            <w:proofErr w:type="spellEnd"/>
            <w:r>
              <w:t>, regnskabsfrister, tilbagebetaling af egenbetaling m.v.)</w:t>
            </w:r>
          </w:p>
        </w:tc>
        <w:tc>
          <w:tcPr>
            <w:tcW w:w="1134" w:type="dxa"/>
          </w:tcPr>
          <w:p w14:paraId="66A3F5A3" w14:textId="77777777" w:rsidR="0097161F" w:rsidRDefault="0097161F" w:rsidP="0097161F">
            <w:r>
              <w:lastRenderedPageBreak/>
              <w:t>Ekstern</w:t>
            </w:r>
          </w:p>
          <w:p w14:paraId="3B136846" w14:textId="77777777" w:rsidR="0097161F" w:rsidRDefault="0097161F" w:rsidP="0097161F"/>
          <w:p w14:paraId="72941B25" w14:textId="77777777" w:rsidR="0097161F" w:rsidRDefault="0097161F" w:rsidP="0097161F">
            <w:r>
              <w:t>Fjernmiljø</w:t>
            </w:r>
          </w:p>
        </w:tc>
        <w:tc>
          <w:tcPr>
            <w:tcW w:w="2835" w:type="dxa"/>
          </w:tcPr>
          <w:p w14:paraId="36E252DA" w14:textId="77777777" w:rsidR="0097161F" w:rsidRDefault="0097161F" w:rsidP="0097161F">
            <w:r>
              <w:t>Manglende forståelse for, at vi er afhængige af, hvornår disponeringerne kommer.</w:t>
            </w:r>
          </w:p>
          <w:p w14:paraId="23914B24" w14:textId="77777777" w:rsidR="0097161F" w:rsidRDefault="0097161F" w:rsidP="0097161F"/>
          <w:p w14:paraId="17FC64AB" w14:textId="77777777" w:rsidR="0097161F" w:rsidRDefault="0097161F" w:rsidP="0097161F">
            <w:r>
              <w:t>Dårligt samarbejde.</w:t>
            </w:r>
          </w:p>
          <w:p w14:paraId="48AEBDA0" w14:textId="77777777" w:rsidR="0097161F" w:rsidRDefault="0097161F" w:rsidP="0097161F"/>
          <w:p w14:paraId="72AD843B" w14:textId="77777777" w:rsidR="0097161F" w:rsidRDefault="0097161F" w:rsidP="0097161F">
            <w:r>
              <w:t>Skiftende sagsbehandlere hos UDK.</w:t>
            </w:r>
          </w:p>
          <w:p w14:paraId="05B6B4DD" w14:textId="77777777" w:rsidR="0097161F" w:rsidRDefault="0097161F" w:rsidP="0097161F"/>
        </w:tc>
        <w:tc>
          <w:tcPr>
            <w:tcW w:w="2551" w:type="dxa"/>
          </w:tcPr>
          <w:p w14:paraId="4D452547" w14:textId="77777777" w:rsidR="0097161F" w:rsidRDefault="0097161F" w:rsidP="0097161F">
            <w:r w:rsidRPr="00C42D8C">
              <w:rPr>
                <w:b/>
              </w:rPr>
              <w:lastRenderedPageBreak/>
              <w:t>De</w:t>
            </w:r>
            <w:r>
              <w:t xml:space="preserve"> og </w:t>
            </w:r>
            <w:r w:rsidRPr="00C42D8C">
              <w:rPr>
                <w:b/>
              </w:rPr>
              <w:t xml:space="preserve">vi </w:t>
            </w:r>
            <w:r>
              <w:t xml:space="preserve">forventer </w:t>
            </w:r>
            <w:proofErr w:type="spellStart"/>
            <w:r>
              <w:t>samar-bejdsvilje</w:t>
            </w:r>
            <w:proofErr w:type="spellEnd"/>
            <w:r>
              <w:t xml:space="preserve"> af hinanden.</w:t>
            </w:r>
          </w:p>
        </w:tc>
        <w:tc>
          <w:tcPr>
            <w:tcW w:w="2835" w:type="dxa"/>
          </w:tcPr>
          <w:p w14:paraId="70B3E7F6" w14:textId="77777777" w:rsidR="0097161F" w:rsidRDefault="0097161F" w:rsidP="0097161F">
            <w:r>
              <w:t xml:space="preserve">Sagsbehandlingsprocedurer inkl. skabeloner og </w:t>
            </w:r>
            <w:proofErr w:type="spellStart"/>
            <w:r>
              <w:t>brevpara-digmer</w:t>
            </w:r>
            <w:proofErr w:type="spellEnd"/>
            <w:r>
              <w:t>.</w:t>
            </w:r>
          </w:p>
          <w:p w14:paraId="40D6BA09" w14:textId="77777777" w:rsidR="0097161F" w:rsidRDefault="0097161F" w:rsidP="0097161F"/>
          <w:p w14:paraId="08ABB3E1" w14:textId="77777777" w:rsidR="0097161F" w:rsidRDefault="0097161F" w:rsidP="0097161F">
            <w:r>
              <w:t>Samarbejde</w:t>
            </w:r>
          </w:p>
        </w:tc>
        <w:tc>
          <w:tcPr>
            <w:tcW w:w="2693" w:type="dxa"/>
          </w:tcPr>
          <w:p w14:paraId="3E207297" w14:textId="77777777" w:rsidR="0097161F" w:rsidRDefault="0097161F" w:rsidP="0097161F">
            <w:r>
              <w:lastRenderedPageBreak/>
              <w:t xml:space="preserve">Eftersom RN er den region, der har flest VTO-sager, er vi dem, UDK sparrer med, </w:t>
            </w:r>
            <w:r>
              <w:lastRenderedPageBreak/>
              <w:t>når de har spørgsmål til VTO.</w:t>
            </w:r>
          </w:p>
        </w:tc>
      </w:tr>
      <w:tr w:rsidR="0097161F" w14:paraId="27B8643C" w14:textId="77777777" w:rsidTr="007410E7">
        <w:tc>
          <w:tcPr>
            <w:tcW w:w="1702" w:type="dxa"/>
          </w:tcPr>
          <w:p w14:paraId="0309E684" w14:textId="77777777" w:rsidR="0097161F" w:rsidRDefault="0097161F" w:rsidP="0097161F">
            <w:r>
              <w:lastRenderedPageBreak/>
              <w:t>Pressen</w:t>
            </w:r>
          </w:p>
        </w:tc>
        <w:tc>
          <w:tcPr>
            <w:tcW w:w="2410" w:type="dxa"/>
          </w:tcPr>
          <w:p w14:paraId="2DDCFFD7" w14:textId="77777777" w:rsidR="0097161F" w:rsidRDefault="0097161F" w:rsidP="0097161F">
            <w:r>
              <w:t xml:space="preserve">Artikler/indslag i radio eller tv om </w:t>
            </w:r>
            <w:proofErr w:type="spellStart"/>
            <w:r>
              <w:t>jordforure-ningsområdet</w:t>
            </w:r>
            <w:proofErr w:type="spellEnd"/>
            <w:r>
              <w:t xml:space="preserve"> på </w:t>
            </w:r>
            <w:proofErr w:type="spellStart"/>
            <w:r>
              <w:t>bag-grund</w:t>
            </w:r>
            <w:proofErr w:type="spellEnd"/>
            <w:r>
              <w:t xml:space="preserve"> af fx </w:t>
            </w:r>
            <w:proofErr w:type="spellStart"/>
            <w:r>
              <w:t>presse-meddelelser</w:t>
            </w:r>
            <w:proofErr w:type="spellEnd"/>
            <w:r>
              <w:t>, konkrete sager, i forlængelse af den årlige indsatsplan, redegørelser, hvad rører sig i samfundsdebatten, politisk bevågenhed</w:t>
            </w:r>
          </w:p>
        </w:tc>
        <w:tc>
          <w:tcPr>
            <w:tcW w:w="1134" w:type="dxa"/>
          </w:tcPr>
          <w:p w14:paraId="124FA331" w14:textId="77777777" w:rsidR="0097161F" w:rsidRDefault="0097161F" w:rsidP="0097161F">
            <w:r>
              <w:t>Ekstern</w:t>
            </w:r>
          </w:p>
          <w:p w14:paraId="14344F3E" w14:textId="77777777" w:rsidR="0097161F" w:rsidRDefault="0097161F" w:rsidP="0097161F"/>
          <w:p w14:paraId="35D0B918" w14:textId="77777777" w:rsidR="0097161F" w:rsidRDefault="0097161F" w:rsidP="0097161F"/>
          <w:p w14:paraId="235990B5" w14:textId="77777777" w:rsidR="0097161F" w:rsidRDefault="0097161F" w:rsidP="0097161F">
            <w:r>
              <w:t>Fjernmiljø</w:t>
            </w:r>
          </w:p>
        </w:tc>
        <w:tc>
          <w:tcPr>
            <w:tcW w:w="2835" w:type="dxa"/>
            <w:shd w:val="clear" w:color="auto" w:fill="auto"/>
          </w:tcPr>
          <w:p w14:paraId="3E113211" w14:textId="77777777" w:rsidR="0097161F" w:rsidRDefault="0097161F" w:rsidP="0097161F">
            <w:r>
              <w:t>Kan give os et dårligt image i medierne.</w:t>
            </w:r>
          </w:p>
          <w:p w14:paraId="34BA8680" w14:textId="77777777" w:rsidR="0097161F" w:rsidRDefault="0097161F" w:rsidP="0097161F"/>
          <w:p w14:paraId="72C6AB8C" w14:textId="77777777" w:rsidR="0097161F" w:rsidRDefault="0097161F" w:rsidP="0097161F">
            <w:r>
              <w:t>Manglende legitimitet af vores arbejde.</w:t>
            </w:r>
          </w:p>
        </w:tc>
        <w:tc>
          <w:tcPr>
            <w:tcW w:w="2551" w:type="dxa"/>
            <w:shd w:val="clear" w:color="auto" w:fill="auto"/>
          </w:tcPr>
          <w:p w14:paraId="4AB00BE6" w14:textId="0295F092" w:rsidR="0097161F" w:rsidRDefault="0097161F" w:rsidP="0097161F">
            <w:r w:rsidRPr="00453FB6">
              <w:rPr>
                <w:b/>
              </w:rPr>
              <w:t>De</w:t>
            </w:r>
            <w:r>
              <w:t xml:space="preserve"> forventer, at vi </w:t>
            </w:r>
            <w:proofErr w:type="spellStart"/>
            <w:r>
              <w:t>bidrag-er</w:t>
            </w:r>
            <w:proofErr w:type="spellEnd"/>
            <w:r>
              <w:t xml:space="preserve"> fx via interviews</w:t>
            </w:r>
            <w:r w:rsidR="00EB08C5">
              <w:t>, aktindsigter</w:t>
            </w:r>
            <w:r>
              <w:t xml:space="preserve"> med oplysninger til belysning af en jordforureningssag.</w:t>
            </w:r>
          </w:p>
          <w:p w14:paraId="5EC56213" w14:textId="77777777" w:rsidR="0097161F" w:rsidRDefault="0097161F" w:rsidP="0097161F"/>
          <w:p w14:paraId="555065D7" w14:textId="77777777" w:rsidR="0097161F" w:rsidRDefault="0097161F" w:rsidP="0097161F">
            <w:r w:rsidRPr="00453FB6">
              <w:rPr>
                <w:b/>
              </w:rPr>
              <w:t>Vi</w:t>
            </w:r>
            <w:r>
              <w:t xml:space="preserve"> forventer, at de bruger vores oplysninger korrekt og belyser sagen korrekt.</w:t>
            </w:r>
          </w:p>
        </w:tc>
        <w:tc>
          <w:tcPr>
            <w:tcW w:w="2835" w:type="dxa"/>
          </w:tcPr>
          <w:p w14:paraId="085FDB60" w14:textId="77777777" w:rsidR="0097161F" w:rsidRDefault="0097161F" w:rsidP="0097161F">
            <w:r>
              <w:t>Pressehåndtering</w:t>
            </w:r>
          </w:p>
          <w:p w14:paraId="606FA56D" w14:textId="77777777" w:rsidR="0097161F" w:rsidRDefault="0097161F" w:rsidP="0097161F"/>
          <w:p w14:paraId="362A1F3D" w14:textId="77777777" w:rsidR="0097161F" w:rsidRDefault="0097161F" w:rsidP="0097161F">
            <w:r>
              <w:t>Aktindsigt</w:t>
            </w:r>
          </w:p>
          <w:p w14:paraId="08FD3C6F" w14:textId="77777777" w:rsidR="0097161F" w:rsidRDefault="0097161F" w:rsidP="0097161F"/>
          <w:p w14:paraId="7604168F" w14:textId="77777777" w:rsidR="0097161F" w:rsidRDefault="0097161F" w:rsidP="0097161F">
            <w:r>
              <w:t>Strategisk kommunikation</w:t>
            </w:r>
          </w:p>
        </w:tc>
        <w:tc>
          <w:tcPr>
            <w:tcW w:w="2693" w:type="dxa"/>
          </w:tcPr>
          <w:p w14:paraId="15E25A8C" w14:textId="77777777" w:rsidR="0097161F" w:rsidRDefault="0097161F" w:rsidP="0097161F">
            <w:r>
              <w:t xml:space="preserve">På </w:t>
            </w:r>
            <w:hyperlink r:id="rId9" w:history="1">
              <w:r w:rsidRPr="002C0781">
                <w:rPr>
                  <w:rStyle w:val="Hyperlink"/>
                </w:rPr>
                <w:t>https://personalenet.rn.dk/HjaelpTil/kommunikation/Sider/Presse.aspx</w:t>
              </w:r>
            </w:hyperlink>
            <w:r>
              <w:t xml:space="preserve"> er der gode råd til kontakt med pressen, hvem der er pres-</w:t>
            </w:r>
            <w:proofErr w:type="spellStart"/>
            <w:r>
              <w:t>sevagt</w:t>
            </w:r>
            <w:proofErr w:type="spellEnd"/>
            <w:r>
              <w:t xml:space="preserve"> osv.</w:t>
            </w:r>
          </w:p>
        </w:tc>
      </w:tr>
      <w:tr w:rsidR="0097161F" w14:paraId="073758D0" w14:textId="77777777" w:rsidTr="007410E7">
        <w:tc>
          <w:tcPr>
            <w:tcW w:w="1702" w:type="dxa"/>
          </w:tcPr>
          <w:p w14:paraId="2F8E259C" w14:textId="77777777" w:rsidR="0097161F" w:rsidRDefault="0097161F" w:rsidP="0097161F">
            <w:r>
              <w:t>Rigsrevisionen</w:t>
            </w:r>
          </w:p>
        </w:tc>
        <w:tc>
          <w:tcPr>
            <w:tcW w:w="2410" w:type="dxa"/>
          </w:tcPr>
          <w:p w14:paraId="7B45B09A" w14:textId="1A43CA56" w:rsidR="0097161F" w:rsidRDefault="00EB08C5" w:rsidP="0097161F">
            <w:r>
              <w:t>Undersøgelse af myndighedernes håndtering af PFAS-forureninger</w:t>
            </w:r>
          </w:p>
        </w:tc>
        <w:tc>
          <w:tcPr>
            <w:tcW w:w="1134" w:type="dxa"/>
          </w:tcPr>
          <w:p w14:paraId="3B950978" w14:textId="77777777" w:rsidR="0097161F" w:rsidRDefault="0097161F" w:rsidP="0097161F">
            <w:r>
              <w:t>Ekstern</w:t>
            </w:r>
          </w:p>
          <w:p w14:paraId="5F990E71" w14:textId="77777777" w:rsidR="0097161F" w:rsidRDefault="0097161F" w:rsidP="0097161F"/>
          <w:p w14:paraId="0DCBFAB1" w14:textId="77777777" w:rsidR="0097161F" w:rsidRDefault="0097161F" w:rsidP="0097161F"/>
          <w:p w14:paraId="655D1285" w14:textId="77777777" w:rsidR="0097161F" w:rsidRDefault="0097161F" w:rsidP="0097161F">
            <w:r>
              <w:t>Fjernmiljø</w:t>
            </w:r>
          </w:p>
        </w:tc>
        <w:tc>
          <w:tcPr>
            <w:tcW w:w="2835" w:type="dxa"/>
          </w:tcPr>
          <w:p w14:paraId="340B20BD" w14:textId="547F9380" w:rsidR="0097161F" w:rsidRDefault="0097161F" w:rsidP="0097161F">
            <w:r>
              <w:t>Legitimitet (vores arbejde giver mening)</w:t>
            </w:r>
          </w:p>
        </w:tc>
        <w:tc>
          <w:tcPr>
            <w:tcW w:w="2551" w:type="dxa"/>
          </w:tcPr>
          <w:p w14:paraId="26F52C62" w14:textId="77777777" w:rsidR="0097161F" w:rsidRDefault="0097161F" w:rsidP="0097161F">
            <w:r>
              <w:rPr>
                <w:b/>
              </w:rPr>
              <w:t xml:space="preserve">De </w:t>
            </w:r>
            <w:r>
              <w:t xml:space="preserve">forventer, at vi </w:t>
            </w:r>
            <w:r w:rsidR="00EB08C5">
              <w:t>har ressourcerne til at svare på deres spørgsmål og levere data til deres undersøgelse.</w:t>
            </w:r>
          </w:p>
          <w:p w14:paraId="73E0AF35" w14:textId="77777777" w:rsidR="00EB08C5" w:rsidRDefault="00EB08C5" w:rsidP="0097161F"/>
          <w:p w14:paraId="29F3B460" w14:textId="30B24BF1" w:rsidR="00EB08C5" w:rsidRPr="005B3FE8" w:rsidRDefault="00EB08C5" w:rsidP="0097161F">
            <w:r w:rsidRPr="00EB08C5">
              <w:rPr>
                <w:b/>
                <w:bCs/>
              </w:rPr>
              <w:t>Vi</w:t>
            </w:r>
            <w:r>
              <w:t xml:space="preserve"> forventer, de forstår vores opgaver i h.t. jordforureningsloven – hvilke rammer vi løser opgaven indenfor.</w:t>
            </w:r>
          </w:p>
        </w:tc>
        <w:tc>
          <w:tcPr>
            <w:tcW w:w="2835" w:type="dxa"/>
          </w:tcPr>
          <w:p w14:paraId="055B85D2" w14:textId="78B37CEA" w:rsidR="0097161F" w:rsidRDefault="0097161F" w:rsidP="0097161F">
            <w:r>
              <w:t xml:space="preserve">Udlevering af materiale, der kan bruges i </w:t>
            </w:r>
            <w:r w:rsidR="00EB08C5">
              <w:t>undersøgelsen</w:t>
            </w:r>
            <w:r>
              <w:t>.</w:t>
            </w:r>
          </w:p>
        </w:tc>
        <w:tc>
          <w:tcPr>
            <w:tcW w:w="2693" w:type="dxa"/>
          </w:tcPr>
          <w:p w14:paraId="36935AC8" w14:textId="77777777" w:rsidR="00EB08C5" w:rsidRDefault="00EB08C5" w:rsidP="0097161F">
            <w:r>
              <w:t>Regionerne har sammen formuleret en rammefortælling om PFAS-opgaven ud fra regionernes kompetence og ansvar.</w:t>
            </w:r>
          </w:p>
          <w:p w14:paraId="1C4EA136" w14:textId="77777777" w:rsidR="00EB08C5" w:rsidRDefault="00EB08C5" w:rsidP="0097161F"/>
          <w:p w14:paraId="08E3700A" w14:textId="77777777" w:rsidR="00EB08C5" w:rsidRDefault="00EB08C5" w:rsidP="0097161F">
            <w:r>
              <w:t>Tæt samarbejde med de involverede medarbejdere i Rigsrevisionen.</w:t>
            </w:r>
          </w:p>
          <w:p w14:paraId="0222176A" w14:textId="370F8544" w:rsidR="00EB08C5" w:rsidRDefault="00EB08C5" w:rsidP="0097161F"/>
          <w:p w14:paraId="23296C95" w14:textId="734562D9" w:rsidR="0097161F" w:rsidRDefault="00EB08C5" w:rsidP="00EB08C5">
            <w:r>
              <w:t xml:space="preserve">Jordcheferne har arbejdet tæt sammen om besvarelserne til Rigsrevisionen. </w:t>
            </w:r>
          </w:p>
        </w:tc>
      </w:tr>
      <w:tr w:rsidR="0097161F" w14:paraId="4D6C19C4" w14:textId="77777777" w:rsidTr="007410E7">
        <w:tc>
          <w:tcPr>
            <w:tcW w:w="1702" w:type="dxa"/>
            <w:shd w:val="clear" w:color="auto" w:fill="DEEAF6" w:themeFill="accent1" w:themeFillTint="33"/>
          </w:tcPr>
          <w:p w14:paraId="7156DE61" w14:textId="77777777" w:rsidR="0097161F" w:rsidRPr="007139F4" w:rsidRDefault="0097161F" w:rsidP="0097161F">
            <w:pPr>
              <w:rPr>
                <w:b/>
              </w:rPr>
            </w:pPr>
            <w:r w:rsidRPr="007139F4">
              <w:rPr>
                <w:b/>
              </w:rPr>
              <w:t>Værktøjer</w:t>
            </w:r>
          </w:p>
        </w:tc>
        <w:tc>
          <w:tcPr>
            <w:tcW w:w="2410" w:type="dxa"/>
            <w:shd w:val="clear" w:color="auto" w:fill="DEEAF6" w:themeFill="accent1" w:themeFillTint="33"/>
          </w:tcPr>
          <w:p w14:paraId="2C9E1FA2" w14:textId="77777777" w:rsidR="0097161F" w:rsidRDefault="0097161F" w:rsidP="0097161F"/>
        </w:tc>
        <w:tc>
          <w:tcPr>
            <w:tcW w:w="1134" w:type="dxa"/>
            <w:shd w:val="clear" w:color="auto" w:fill="DEEAF6" w:themeFill="accent1" w:themeFillTint="33"/>
          </w:tcPr>
          <w:p w14:paraId="49304F03" w14:textId="77777777" w:rsidR="0097161F" w:rsidRDefault="0097161F" w:rsidP="0097161F"/>
        </w:tc>
        <w:tc>
          <w:tcPr>
            <w:tcW w:w="2835" w:type="dxa"/>
            <w:shd w:val="clear" w:color="auto" w:fill="DEEAF6" w:themeFill="accent1" w:themeFillTint="33"/>
          </w:tcPr>
          <w:p w14:paraId="5D53F2AA" w14:textId="77777777" w:rsidR="0097161F" w:rsidRDefault="0097161F" w:rsidP="0097161F"/>
        </w:tc>
        <w:tc>
          <w:tcPr>
            <w:tcW w:w="2551" w:type="dxa"/>
            <w:shd w:val="clear" w:color="auto" w:fill="DEEAF6" w:themeFill="accent1" w:themeFillTint="33"/>
          </w:tcPr>
          <w:p w14:paraId="78915605" w14:textId="77777777" w:rsidR="0097161F" w:rsidRDefault="0097161F" w:rsidP="0097161F"/>
        </w:tc>
        <w:tc>
          <w:tcPr>
            <w:tcW w:w="2835" w:type="dxa"/>
            <w:shd w:val="clear" w:color="auto" w:fill="DEEAF6" w:themeFill="accent1" w:themeFillTint="33"/>
          </w:tcPr>
          <w:p w14:paraId="7A9DFE17" w14:textId="77777777" w:rsidR="0097161F" w:rsidRDefault="0097161F" w:rsidP="0097161F"/>
        </w:tc>
        <w:tc>
          <w:tcPr>
            <w:tcW w:w="2693" w:type="dxa"/>
            <w:shd w:val="clear" w:color="auto" w:fill="DEEAF6" w:themeFill="accent1" w:themeFillTint="33"/>
          </w:tcPr>
          <w:p w14:paraId="1A29B75D" w14:textId="77777777" w:rsidR="0097161F" w:rsidRDefault="0097161F" w:rsidP="0097161F"/>
        </w:tc>
      </w:tr>
      <w:tr w:rsidR="0097161F" w14:paraId="001EE472" w14:textId="77777777" w:rsidTr="007410E7">
        <w:tc>
          <w:tcPr>
            <w:tcW w:w="1702" w:type="dxa"/>
          </w:tcPr>
          <w:p w14:paraId="472549C5" w14:textId="77777777" w:rsidR="0097161F" w:rsidRDefault="0097161F" w:rsidP="0097161F">
            <w:r>
              <w:t>IT</w:t>
            </w:r>
          </w:p>
        </w:tc>
        <w:tc>
          <w:tcPr>
            <w:tcW w:w="2410" w:type="dxa"/>
          </w:tcPr>
          <w:p w14:paraId="7C8BF509" w14:textId="47EE11EC" w:rsidR="0097161F" w:rsidRDefault="0097161F" w:rsidP="0097161F">
            <w:r>
              <w:t>Regionens hjemmeside, eDoc, e-Boks, internet-adgang, JAR</w:t>
            </w:r>
          </w:p>
        </w:tc>
        <w:tc>
          <w:tcPr>
            <w:tcW w:w="1134" w:type="dxa"/>
          </w:tcPr>
          <w:p w14:paraId="20445EBF" w14:textId="77777777" w:rsidR="0097161F" w:rsidRDefault="0097161F" w:rsidP="0097161F"/>
        </w:tc>
        <w:tc>
          <w:tcPr>
            <w:tcW w:w="2835" w:type="dxa"/>
          </w:tcPr>
          <w:p w14:paraId="79F37E41" w14:textId="77777777" w:rsidR="0097161F" w:rsidRDefault="0097161F" w:rsidP="0097161F">
            <w:r>
              <w:t>Hackerangreb</w:t>
            </w:r>
          </w:p>
          <w:p w14:paraId="0D3F7EA6" w14:textId="77777777" w:rsidR="0097161F" w:rsidRDefault="0097161F" w:rsidP="0097161F"/>
          <w:p w14:paraId="57EA63AB" w14:textId="77777777" w:rsidR="0097161F" w:rsidRDefault="0097161F" w:rsidP="0097161F">
            <w:r>
              <w:t>Servernedbrud</w:t>
            </w:r>
          </w:p>
          <w:p w14:paraId="55FE8E42" w14:textId="77777777" w:rsidR="0097161F" w:rsidRDefault="0097161F" w:rsidP="0097161F"/>
          <w:p w14:paraId="21A44C7A" w14:textId="77777777" w:rsidR="0097161F" w:rsidRDefault="0097161F" w:rsidP="0097161F">
            <w:r>
              <w:t>Tab af data</w:t>
            </w:r>
          </w:p>
          <w:p w14:paraId="37169746" w14:textId="77777777" w:rsidR="0097161F" w:rsidRDefault="0097161F" w:rsidP="0097161F"/>
          <w:p w14:paraId="78B61FAF" w14:textId="77777777" w:rsidR="0097161F" w:rsidRDefault="0097161F" w:rsidP="0097161F">
            <w:r>
              <w:t xml:space="preserve">Breve sendes ved en fejl til forkert </w:t>
            </w:r>
            <w:proofErr w:type="spellStart"/>
            <w:r>
              <w:t>e-boks</w:t>
            </w:r>
            <w:proofErr w:type="spellEnd"/>
            <w:r>
              <w:t>.</w:t>
            </w:r>
          </w:p>
          <w:p w14:paraId="7DEA72CF" w14:textId="77777777" w:rsidR="0097161F" w:rsidRDefault="0097161F" w:rsidP="0097161F"/>
          <w:p w14:paraId="26436151" w14:textId="77777777" w:rsidR="0097161F" w:rsidRDefault="0097161F" w:rsidP="0097161F">
            <w:r>
              <w:t>Personfølsomme oplysninger bliver offentligt tilgængelige.</w:t>
            </w:r>
          </w:p>
          <w:p w14:paraId="01F92C7B" w14:textId="77777777" w:rsidR="0097161F" w:rsidRDefault="0097161F" w:rsidP="0097161F"/>
          <w:p w14:paraId="4F2C2C2C" w14:textId="77777777" w:rsidR="0097161F" w:rsidRDefault="0097161F" w:rsidP="0097161F">
            <w:r>
              <w:t>Manglende faglighed.</w:t>
            </w:r>
          </w:p>
        </w:tc>
        <w:tc>
          <w:tcPr>
            <w:tcW w:w="2551" w:type="dxa"/>
          </w:tcPr>
          <w:p w14:paraId="6CA76462" w14:textId="77777777" w:rsidR="0097161F" w:rsidRDefault="0097161F" w:rsidP="0097161F"/>
        </w:tc>
        <w:tc>
          <w:tcPr>
            <w:tcW w:w="2835" w:type="dxa"/>
          </w:tcPr>
          <w:p w14:paraId="6CC2F09F" w14:textId="77777777" w:rsidR="0097161F" w:rsidRDefault="0097161F" w:rsidP="0097161F">
            <w:r>
              <w:t>Regionens IT-afd.</w:t>
            </w:r>
          </w:p>
          <w:p w14:paraId="0D95E8B2" w14:textId="77777777" w:rsidR="0097161F" w:rsidRDefault="0097161F" w:rsidP="0097161F"/>
          <w:p w14:paraId="4B0C9B8D" w14:textId="77777777" w:rsidR="0097161F" w:rsidRDefault="0097161F" w:rsidP="0097161F">
            <w:r>
              <w:t>IT-team</w:t>
            </w:r>
          </w:p>
          <w:p w14:paraId="3DB8547A" w14:textId="77777777" w:rsidR="0097161F" w:rsidRDefault="0097161F" w:rsidP="0097161F"/>
          <w:p w14:paraId="638DA782" w14:textId="77777777" w:rsidR="0097161F" w:rsidRDefault="0097161F" w:rsidP="0097161F">
            <w:r>
              <w:t xml:space="preserve">Sagsbehandleren skal sørge for, at det er det rigtige CPR-nummer, der er hæftet på </w:t>
            </w:r>
            <w:r>
              <w:lastRenderedPageBreak/>
              <w:t>brevet for at sikre, at brevet sendes til rette modtager.</w:t>
            </w:r>
          </w:p>
          <w:p w14:paraId="4C60023D" w14:textId="77777777" w:rsidR="0097161F" w:rsidRDefault="0097161F" w:rsidP="0097161F"/>
          <w:p w14:paraId="1A42BA1A" w14:textId="77777777" w:rsidR="0097161F" w:rsidRDefault="0097161F" w:rsidP="0097161F">
            <w:r>
              <w:t xml:space="preserve">Vi må aldrig gemme filer i eDoc, der indeholder fx personnumre. Instruks for afsendelse af digital post og håndtering af </w:t>
            </w:r>
            <w:proofErr w:type="spellStart"/>
            <w:r>
              <w:t>personfølsom-me</w:t>
            </w:r>
            <w:proofErr w:type="spellEnd"/>
            <w:r>
              <w:t xml:space="preserve"> oplysninger.</w:t>
            </w:r>
          </w:p>
          <w:p w14:paraId="0CEA260E" w14:textId="77777777" w:rsidR="0097161F" w:rsidRDefault="0097161F" w:rsidP="0097161F"/>
          <w:p w14:paraId="0DC299D1" w14:textId="77777777" w:rsidR="0097161F" w:rsidRDefault="0097161F" w:rsidP="0097161F">
            <w:r>
              <w:t>Medarbejderne i IT-teamet skal have de nødvendige kompetencer.</w:t>
            </w:r>
          </w:p>
        </w:tc>
        <w:tc>
          <w:tcPr>
            <w:tcW w:w="2693" w:type="dxa"/>
          </w:tcPr>
          <w:p w14:paraId="7D939946" w14:textId="77777777" w:rsidR="0097161F" w:rsidRDefault="0097161F" w:rsidP="0097161F">
            <w:r>
              <w:lastRenderedPageBreak/>
              <w:t xml:space="preserve">Vi sørger for at informere om, hvilke retningslinjer vi og resten af regionen har mht. håndtering af </w:t>
            </w:r>
            <w:proofErr w:type="spellStart"/>
            <w:r>
              <w:t>person-oplysninger</w:t>
            </w:r>
            <w:proofErr w:type="spellEnd"/>
            <w:r>
              <w:t>.</w:t>
            </w:r>
          </w:p>
          <w:p w14:paraId="226C1508" w14:textId="77777777" w:rsidR="0097161F" w:rsidRDefault="0097161F" w:rsidP="0097161F"/>
          <w:p w14:paraId="276F9E76" w14:textId="77777777" w:rsidR="0097161F" w:rsidRDefault="0097161F" w:rsidP="0097161F">
            <w:r>
              <w:t xml:space="preserve">Vi har udarbejdet en </w:t>
            </w:r>
            <w:proofErr w:type="spellStart"/>
            <w:r>
              <w:t>in-struks</w:t>
            </w:r>
            <w:proofErr w:type="spellEnd"/>
            <w:r>
              <w:t xml:space="preserve"> for afsendelse af </w:t>
            </w:r>
            <w:proofErr w:type="spellStart"/>
            <w:r>
              <w:t>di-</w:t>
            </w:r>
            <w:r>
              <w:lastRenderedPageBreak/>
              <w:t>gital</w:t>
            </w:r>
            <w:proofErr w:type="spellEnd"/>
            <w:r>
              <w:t xml:space="preserve"> post og håndtering af personfølsomme </w:t>
            </w:r>
            <w:proofErr w:type="spellStart"/>
            <w:r>
              <w:t>oplys-ninger</w:t>
            </w:r>
            <w:proofErr w:type="spellEnd"/>
            <w:r>
              <w:t>.</w:t>
            </w:r>
          </w:p>
        </w:tc>
      </w:tr>
      <w:tr w:rsidR="0097161F" w14:paraId="73D0280B" w14:textId="77777777" w:rsidTr="007410E7">
        <w:tc>
          <w:tcPr>
            <w:tcW w:w="1702" w:type="dxa"/>
          </w:tcPr>
          <w:p w14:paraId="3C2E9925" w14:textId="77777777" w:rsidR="0097161F" w:rsidRDefault="0097161F" w:rsidP="0097161F">
            <w:r>
              <w:lastRenderedPageBreak/>
              <w:t>Faglig videndeling</w:t>
            </w:r>
          </w:p>
        </w:tc>
        <w:tc>
          <w:tcPr>
            <w:tcW w:w="2410" w:type="dxa"/>
          </w:tcPr>
          <w:p w14:paraId="62B5EEF7" w14:textId="77777777" w:rsidR="0097161F" w:rsidRDefault="0097161F" w:rsidP="0097161F">
            <w:r>
              <w:t xml:space="preserve">God måde at sikre </w:t>
            </w:r>
            <w:proofErr w:type="spellStart"/>
            <w:r>
              <w:t>ens-artet</w:t>
            </w:r>
            <w:proofErr w:type="spellEnd"/>
            <w:r>
              <w:t xml:space="preserve"> sagsbehandling</w:t>
            </w:r>
          </w:p>
        </w:tc>
        <w:tc>
          <w:tcPr>
            <w:tcW w:w="1134" w:type="dxa"/>
          </w:tcPr>
          <w:p w14:paraId="789D6FBD" w14:textId="77777777" w:rsidR="0097161F" w:rsidRDefault="0097161F" w:rsidP="0097161F"/>
        </w:tc>
        <w:tc>
          <w:tcPr>
            <w:tcW w:w="2835" w:type="dxa"/>
          </w:tcPr>
          <w:p w14:paraId="4AD4A916" w14:textId="77777777" w:rsidR="0097161F" w:rsidRDefault="0097161F" w:rsidP="0097161F">
            <w:r>
              <w:t xml:space="preserve">Vi arbejder i forskellige </w:t>
            </w:r>
            <w:proofErr w:type="spellStart"/>
            <w:r>
              <w:t>ret-ninger</w:t>
            </w:r>
            <w:proofErr w:type="spellEnd"/>
            <w:r>
              <w:t>.</w:t>
            </w:r>
          </w:p>
          <w:p w14:paraId="5B677B8B" w14:textId="77777777" w:rsidR="0097161F" w:rsidRDefault="0097161F" w:rsidP="0097161F"/>
          <w:p w14:paraId="2BFB796F" w14:textId="77777777" w:rsidR="0097161F" w:rsidRDefault="0097161F" w:rsidP="0097161F">
            <w:r>
              <w:t>Borgerne behandles ikke ens.</w:t>
            </w:r>
          </w:p>
        </w:tc>
        <w:tc>
          <w:tcPr>
            <w:tcW w:w="2551" w:type="dxa"/>
          </w:tcPr>
          <w:p w14:paraId="696E6D6A" w14:textId="77777777" w:rsidR="0097161F" w:rsidRDefault="0097161F" w:rsidP="0097161F"/>
        </w:tc>
        <w:tc>
          <w:tcPr>
            <w:tcW w:w="2835" w:type="dxa"/>
          </w:tcPr>
          <w:p w14:paraId="4C687065" w14:textId="77777777" w:rsidR="0097161F" w:rsidRDefault="0097161F" w:rsidP="0097161F">
            <w:r>
              <w:t>Fagmøder.</w:t>
            </w:r>
          </w:p>
          <w:p w14:paraId="5DACBA51" w14:textId="77777777" w:rsidR="0097161F" w:rsidRDefault="0097161F" w:rsidP="0097161F"/>
          <w:p w14:paraId="46749748" w14:textId="77777777" w:rsidR="0097161F" w:rsidRDefault="0097161F" w:rsidP="0097161F">
            <w:r>
              <w:t>Aktivitetsteams.</w:t>
            </w:r>
          </w:p>
          <w:p w14:paraId="01DC878B" w14:textId="77777777" w:rsidR="0097161F" w:rsidRDefault="0097161F" w:rsidP="0097161F"/>
          <w:p w14:paraId="04487F92" w14:textId="77777777" w:rsidR="0097161F" w:rsidRDefault="0097161F" w:rsidP="0097161F">
            <w:proofErr w:type="spellStart"/>
            <w:r>
              <w:t>VMR’s</w:t>
            </w:r>
            <w:proofErr w:type="spellEnd"/>
            <w:r>
              <w:t xml:space="preserve"> </w:t>
            </w:r>
            <w:proofErr w:type="spellStart"/>
            <w:r>
              <w:t>erfanet</w:t>
            </w:r>
            <w:proofErr w:type="spellEnd"/>
            <w:r>
              <w:t>.</w:t>
            </w:r>
          </w:p>
        </w:tc>
        <w:tc>
          <w:tcPr>
            <w:tcW w:w="2693" w:type="dxa"/>
          </w:tcPr>
          <w:p w14:paraId="6C52ADA0" w14:textId="77777777" w:rsidR="0097161F" w:rsidRDefault="0097161F" w:rsidP="0097161F">
            <w:r>
              <w:t>Månedlige fagmøder.</w:t>
            </w:r>
          </w:p>
          <w:p w14:paraId="3ADBBCB1" w14:textId="77777777" w:rsidR="0097161F" w:rsidRDefault="0097161F" w:rsidP="0097161F"/>
          <w:p w14:paraId="1AE29A4F" w14:textId="77777777" w:rsidR="0097161F" w:rsidRDefault="0097161F" w:rsidP="0097161F">
            <w:r>
              <w:t>Aktivitetsteams, der holder jævnlige møder.</w:t>
            </w:r>
          </w:p>
          <w:p w14:paraId="02469189" w14:textId="77777777" w:rsidR="0097161F" w:rsidRDefault="0097161F" w:rsidP="0097161F"/>
          <w:p w14:paraId="6849D729" w14:textId="77777777" w:rsidR="0097161F" w:rsidRDefault="0097161F" w:rsidP="0097161F">
            <w:proofErr w:type="spellStart"/>
            <w:r>
              <w:t>VMR’s</w:t>
            </w:r>
            <w:proofErr w:type="spellEnd"/>
            <w:r>
              <w:t xml:space="preserve"> </w:t>
            </w:r>
            <w:proofErr w:type="spellStart"/>
            <w:r>
              <w:t>erfanet</w:t>
            </w:r>
            <w:proofErr w:type="spellEnd"/>
            <w:r>
              <w:t xml:space="preserve"> – både fysiske møder og </w:t>
            </w:r>
            <w:proofErr w:type="spellStart"/>
            <w:r>
              <w:t>besvarel-se</w:t>
            </w:r>
            <w:proofErr w:type="spellEnd"/>
            <w:r>
              <w:t xml:space="preserve"> af de spørgsmål, der </w:t>
            </w:r>
            <w:proofErr w:type="spellStart"/>
            <w:r>
              <w:t>stil-les</w:t>
            </w:r>
            <w:proofErr w:type="spellEnd"/>
            <w:r>
              <w:t xml:space="preserve"> i </w:t>
            </w:r>
            <w:proofErr w:type="spellStart"/>
            <w:r>
              <w:t>erfanettene</w:t>
            </w:r>
            <w:proofErr w:type="spellEnd"/>
            <w:r>
              <w:t>.</w:t>
            </w:r>
          </w:p>
        </w:tc>
      </w:tr>
      <w:tr w:rsidR="0097161F" w14:paraId="7DAF5FBA" w14:textId="77777777" w:rsidTr="007410E7">
        <w:tc>
          <w:tcPr>
            <w:tcW w:w="1702" w:type="dxa"/>
          </w:tcPr>
          <w:p w14:paraId="139D3146" w14:textId="0C80737A" w:rsidR="0097161F" w:rsidRDefault="0097161F" w:rsidP="0097161F">
            <w:r>
              <w:t>Ny organisering</w:t>
            </w:r>
            <w:r w:rsidR="00EB08C5">
              <w:t xml:space="preserve">/løsning </w:t>
            </w:r>
            <w:r>
              <w:t>af opgave</w:t>
            </w:r>
            <w:r w:rsidR="00EB08C5">
              <w:t>rne</w:t>
            </w:r>
          </w:p>
        </w:tc>
        <w:tc>
          <w:tcPr>
            <w:tcW w:w="2410" w:type="dxa"/>
          </w:tcPr>
          <w:p w14:paraId="107806E6" w14:textId="77777777" w:rsidR="0097161F" w:rsidRDefault="0097161F" w:rsidP="0097161F">
            <w:r>
              <w:t xml:space="preserve">Flytning af </w:t>
            </w:r>
            <w:proofErr w:type="spellStart"/>
            <w:r>
              <w:t>medarbejde-re</w:t>
            </w:r>
            <w:proofErr w:type="spellEnd"/>
            <w:r>
              <w:t xml:space="preserve"> mellem både teams og arbejdsopgaver</w:t>
            </w:r>
          </w:p>
        </w:tc>
        <w:tc>
          <w:tcPr>
            <w:tcW w:w="1134" w:type="dxa"/>
          </w:tcPr>
          <w:p w14:paraId="67AD6F6F" w14:textId="77777777" w:rsidR="0097161F" w:rsidRDefault="0097161F" w:rsidP="0097161F"/>
        </w:tc>
        <w:tc>
          <w:tcPr>
            <w:tcW w:w="2835" w:type="dxa"/>
          </w:tcPr>
          <w:p w14:paraId="0398D2EA" w14:textId="77777777" w:rsidR="0097161F" w:rsidRDefault="0097161F" w:rsidP="0097161F">
            <w:r>
              <w:t xml:space="preserve">Vi taber viden og </w:t>
            </w:r>
            <w:proofErr w:type="spellStart"/>
            <w:r>
              <w:t>momen-tum</w:t>
            </w:r>
            <w:proofErr w:type="spellEnd"/>
            <w:r>
              <w:t>.</w:t>
            </w:r>
          </w:p>
          <w:p w14:paraId="18E00977" w14:textId="77777777" w:rsidR="0097161F" w:rsidRDefault="0097161F" w:rsidP="0097161F"/>
          <w:p w14:paraId="65D7E562" w14:textId="77777777" w:rsidR="0097161F" w:rsidRDefault="0097161F" w:rsidP="0097161F">
            <w:r>
              <w:t>Manglende faglighed.</w:t>
            </w:r>
          </w:p>
        </w:tc>
        <w:tc>
          <w:tcPr>
            <w:tcW w:w="2551" w:type="dxa"/>
          </w:tcPr>
          <w:p w14:paraId="2687C190" w14:textId="77777777" w:rsidR="0097161F" w:rsidRDefault="0097161F" w:rsidP="0097161F"/>
        </w:tc>
        <w:tc>
          <w:tcPr>
            <w:tcW w:w="2835" w:type="dxa"/>
          </w:tcPr>
          <w:p w14:paraId="41196670" w14:textId="77777777" w:rsidR="0097161F" w:rsidRDefault="0097161F" w:rsidP="0097161F">
            <w:r>
              <w:t>Aktivitetsplanlægning.</w:t>
            </w:r>
          </w:p>
          <w:p w14:paraId="067BA837" w14:textId="77777777" w:rsidR="0097161F" w:rsidRDefault="0097161F" w:rsidP="0097161F"/>
          <w:p w14:paraId="50F0EB12" w14:textId="77777777" w:rsidR="0097161F" w:rsidRDefault="0097161F" w:rsidP="0097161F">
            <w:r>
              <w:t>Personaleledelse.</w:t>
            </w:r>
          </w:p>
        </w:tc>
        <w:tc>
          <w:tcPr>
            <w:tcW w:w="2693" w:type="dxa"/>
          </w:tcPr>
          <w:p w14:paraId="2B2B5DEB" w14:textId="77777777" w:rsidR="0097161F" w:rsidRDefault="0097161F" w:rsidP="0097161F">
            <w:r>
              <w:t>Sidemandsoplæring</w:t>
            </w:r>
            <w:r w:rsidR="00EB08C5">
              <w:t xml:space="preserve"> og følordning</w:t>
            </w:r>
            <w:r>
              <w:t>.</w:t>
            </w:r>
          </w:p>
          <w:p w14:paraId="6919A30C" w14:textId="77777777" w:rsidR="00057840" w:rsidRDefault="00057840" w:rsidP="0097161F"/>
          <w:p w14:paraId="4576E802" w14:textId="0DAA8A6B" w:rsidR="00057840" w:rsidRDefault="00057840" w:rsidP="0097161F">
            <w:r>
              <w:t>Efteruddannelse af de medarbejdere, der har fået nye opgaver.</w:t>
            </w:r>
          </w:p>
        </w:tc>
      </w:tr>
    </w:tbl>
    <w:p w14:paraId="4BF85BF4" w14:textId="77777777" w:rsidR="00C666A0" w:rsidRPr="00C666A0" w:rsidRDefault="00C666A0"/>
    <w:sectPr w:rsidR="00C666A0" w:rsidRPr="00C666A0" w:rsidSect="0097161F">
      <w:pgSz w:w="16838" w:h="11906" w:orient="landscape"/>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93D7B"/>
    <w:multiLevelType w:val="hybridMultilevel"/>
    <w:tmpl w:val="0498B9A6"/>
    <w:lvl w:ilvl="0" w:tplc="467097C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97118E"/>
    <w:multiLevelType w:val="hybridMultilevel"/>
    <w:tmpl w:val="32881BB6"/>
    <w:lvl w:ilvl="0" w:tplc="6C5C958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3307B9"/>
    <w:multiLevelType w:val="hybridMultilevel"/>
    <w:tmpl w:val="CAFE0A00"/>
    <w:lvl w:ilvl="0" w:tplc="C180C48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990E68"/>
    <w:multiLevelType w:val="hybridMultilevel"/>
    <w:tmpl w:val="43F68416"/>
    <w:lvl w:ilvl="0" w:tplc="024218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1B6415"/>
    <w:multiLevelType w:val="hybridMultilevel"/>
    <w:tmpl w:val="110EC296"/>
    <w:lvl w:ilvl="0" w:tplc="DEE8F6F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00453581">
    <w:abstractNumId w:val="3"/>
  </w:num>
  <w:num w:numId="2" w16cid:durableId="659623223">
    <w:abstractNumId w:val="4"/>
  </w:num>
  <w:num w:numId="3" w16cid:durableId="1431899212">
    <w:abstractNumId w:val="0"/>
  </w:num>
  <w:num w:numId="4" w16cid:durableId="1006713823">
    <w:abstractNumId w:val="2"/>
  </w:num>
  <w:num w:numId="5" w16cid:durableId="143872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A0"/>
    <w:rsid w:val="00005961"/>
    <w:rsid w:val="00057840"/>
    <w:rsid w:val="00084492"/>
    <w:rsid w:val="000851A0"/>
    <w:rsid w:val="000978AA"/>
    <w:rsid w:val="000A0188"/>
    <w:rsid w:val="000D3A0D"/>
    <w:rsid w:val="000D7585"/>
    <w:rsid w:val="001447A3"/>
    <w:rsid w:val="00146EE5"/>
    <w:rsid w:val="00165641"/>
    <w:rsid w:val="001728AE"/>
    <w:rsid w:val="0017380D"/>
    <w:rsid w:val="001A4790"/>
    <w:rsid w:val="0029387F"/>
    <w:rsid w:val="002A3AC8"/>
    <w:rsid w:val="002B62F8"/>
    <w:rsid w:val="00394558"/>
    <w:rsid w:val="003B330D"/>
    <w:rsid w:val="003D134F"/>
    <w:rsid w:val="003E1DFB"/>
    <w:rsid w:val="004227FF"/>
    <w:rsid w:val="00424CEF"/>
    <w:rsid w:val="00453FB6"/>
    <w:rsid w:val="00472110"/>
    <w:rsid w:val="00484F7A"/>
    <w:rsid w:val="00493164"/>
    <w:rsid w:val="004B4EFF"/>
    <w:rsid w:val="004B7374"/>
    <w:rsid w:val="00513814"/>
    <w:rsid w:val="00517FE1"/>
    <w:rsid w:val="0053573A"/>
    <w:rsid w:val="005516EC"/>
    <w:rsid w:val="005804BD"/>
    <w:rsid w:val="00581C2D"/>
    <w:rsid w:val="00583577"/>
    <w:rsid w:val="0058721E"/>
    <w:rsid w:val="005A0619"/>
    <w:rsid w:val="005A1880"/>
    <w:rsid w:val="005B3FE8"/>
    <w:rsid w:val="005C6DC4"/>
    <w:rsid w:val="0065756A"/>
    <w:rsid w:val="006615FE"/>
    <w:rsid w:val="00693CBE"/>
    <w:rsid w:val="007139F4"/>
    <w:rsid w:val="0072061D"/>
    <w:rsid w:val="00721087"/>
    <w:rsid w:val="00721D8E"/>
    <w:rsid w:val="00725A46"/>
    <w:rsid w:val="007410E7"/>
    <w:rsid w:val="00760DC4"/>
    <w:rsid w:val="00792A64"/>
    <w:rsid w:val="007A3804"/>
    <w:rsid w:val="007B664D"/>
    <w:rsid w:val="007E5CF6"/>
    <w:rsid w:val="00805A53"/>
    <w:rsid w:val="008514B7"/>
    <w:rsid w:val="0085649F"/>
    <w:rsid w:val="00875EFE"/>
    <w:rsid w:val="008945F2"/>
    <w:rsid w:val="008A08E5"/>
    <w:rsid w:val="008B07B6"/>
    <w:rsid w:val="008B726A"/>
    <w:rsid w:val="008D3010"/>
    <w:rsid w:val="009245E9"/>
    <w:rsid w:val="009562CD"/>
    <w:rsid w:val="0097161F"/>
    <w:rsid w:val="009968D7"/>
    <w:rsid w:val="009A49B6"/>
    <w:rsid w:val="009B04AF"/>
    <w:rsid w:val="009B0DEB"/>
    <w:rsid w:val="009F3298"/>
    <w:rsid w:val="00A04489"/>
    <w:rsid w:val="00A0449D"/>
    <w:rsid w:val="00A4543A"/>
    <w:rsid w:val="00A67C02"/>
    <w:rsid w:val="00AA0407"/>
    <w:rsid w:val="00AD2E5E"/>
    <w:rsid w:val="00B0289A"/>
    <w:rsid w:val="00B13D6B"/>
    <w:rsid w:val="00B24920"/>
    <w:rsid w:val="00B2765A"/>
    <w:rsid w:val="00B415DA"/>
    <w:rsid w:val="00BA7B49"/>
    <w:rsid w:val="00BB6A9B"/>
    <w:rsid w:val="00BE48F4"/>
    <w:rsid w:val="00BE64A3"/>
    <w:rsid w:val="00C13F81"/>
    <w:rsid w:val="00C42D8C"/>
    <w:rsid w:val="00C666A0"/>
    <w:rsid w:val="00CB313D"/>
    <w:rsid w:val="00CC1969"/>
    <w:rsid w:val="00D57B30"/>
    <w:rsid w:val="00D75817"/>
    <w:rsid w:val="00D85466"/>
    <w:rsid w:val="00D97E3C"/>
    <w:rsid w:val="00DA253A"/>
    <w:rsid w:val="00DA4219"/>
    <w:rsid w:val="00DA4777"/>
    <w:rsid w:val="00DB0527"/>
    <w:rsid w:val="00DB3EF4"/>
    <w:rsid w:val="00DC3329"/>
    <w:rsid w:val="00DD5506"/>
    <w:rsid w:val="00DF105A"/>
    <w:rsid w:val="00E06902"/>
    <w:rsid w:val="00E50F49"/>
    <w:rsid w:val="00E5420E"/>
    <w:rsid w:val="00E6299B"/>
    <w:rsid w:val="00E76904"/>
    <w:rsid w:val="00E90FC1"/>
    <w:rsid w:val="00E97B13"/>
    <w:rsid w:val="00EB08C5"/>
    <w:rsid w:val="00ED70BF"/>
    <w:rsid w:val="00F27EC5"/>
    <w:rsid w:val="00F66E96"/>
    <w:rsid w:val="00FA0CE6"/>
    <w:rsid w:val="00FB51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7265"/>
  <w15:chartTrackingRefBased/>
  <w15:docId w15:val="{BDF78FE8-84AA-4CD5-8164-581822EC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206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061D"/>
    <w:rPr>
      <w:rFonts w:ascii="Segoe UI" w:hAnsi="Segoe UI" w:cs="Segoe UI"/>
      <w:sz w:val="18"/>
      <w:szCs w:val="18"/>
    </w:rPr>
  </w:style>
  <w:style w:type="character" w:styleId="Hyperlink">
    <w:name w:val="Hyperlink"/>
    <w:basedOn w:val="Standardskrifttypeiafsnit"/>
    <w:uiPriority w:val="99"/>
    <w:unhideWhenUsed/>
    <w:rsid w:val="00E50F49"/>
    <w:rPr>
      <w:color w:val="0563C1" w:themeColor="hyperlink"/>
      <w:u w:val="single"/>
    </w:rPr>
  </w:style>
  <w:style w:type="paragraph" w:styleId="Listeafsnit">
    <w:name w:val="List Paragraph"/>
    <w:basedOn w:val="Normal"/>
    <w:uiPriority w:val="34"/>
    <w:qFormat/>
    <w:rsid w:val="0097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ekdingrund.d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retsinformation.dk/Forms/R0710.aspx?id=205141"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jekdingrund.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sonalenet.rn.dk/HjaelpTil/kommunikation/Sider/Presse.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775f77-ec17-421d-9f54-973e0f6797b7" xsi:nil="true"/>
    <lcf76f155ced4ddcb4097134ff3c332f xmlns="4c07ad3b-09fe-48cf-9fa4-dd51002701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EC5718-B111-40C3-BD48-E4E85084A3B7}">
  <ds:schemaRefs>
    <ds:schemaRef ds:uri="http://schemas.openxmlformats.org/officeDocument/2006/bibliography"/>
  </ds:schemaRefs>
</ds:datastoreItem>
</file>

<file path=customXml/itemProps2.xml><?xml version="1.0" encoding="utf-8"?>
<ds:datastoreItem xmlns:ds="http://schemas.openxmlformats.org/officeDocument/2006/customXml" ds:itemID="{E47CA843-79FF-4230-9A8B-91111E6A236A}"/>
</file>

<file path=customXml/itemProps3.xml><?xml version="1.0" encoding="utf-8"?>
<ds:datastoreItem xmlns:ds="http://schemas.openxmlformats.org/officeDocument/2006/customXml" ds:itemID="{DCA63C2A-AFAC-4983-A18F-89DF35532C73}"/>
</file>

<file path=customXml/itemProps4.xml><?xml version="1.0" encoding="utf-8"?>
<ds:datastoreItem xmlns:ds="http://schemas.openxmlformats.org/officeDocument/2006/customXml" ds:itemID="{AC34104E-4610-4D8E-948A-9C685D610640}"/>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15978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Lund Poulsen</dc:creator>
  <cp:keywords/>
  <dc:description/>
  <cp:lastModifiedBy>Mette Lund Poulsen</cp:lastModifiedBy>
  <cp:revision>2</cp:revision>
  <cp:lastPrinted>2018-06-25T08:07:00Z</cp:lastPrinted>
  <dcterms:created xsi:type="dcterms:W3CDTF">2024-02-06T11:22:00Z</dcterms:created>
  <dcterms:modified xsi:type="dcterms:W3CDTF">2024-02-06T11:22:00Z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0x010100FC6E600B99F9E24CB771752F2559A98D</vt:lpwstr>
  </property>
</Properties>
</file>