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8904C" w14:textId="35E1D45C" w:rsidR="00E85977" w:rsidRPr="000C5AB2" w:rsidRDefault="00D3114C" w:rsidP="00374F65">
      <w:r>
        <w:rPr>
          <w:noProof/>
          <w:color w:val="2B579A"/>
          <w:shd w:val="clear" w:color="auto" w:fill="E6E6E6"/>
          <w:lang w:eastAsia="da-DK"/>
        </w:rPr>
        <w:drawing>
          <wp:anchor distT="0" distB="0" distL="114300" distR="114300" simplePos="0" relativeHeight="251658252" behindDoc="1" locked="0" layoutInCell="1" allowOverlap="1" wp14:anchorId="339CA8D6" wp14:editId="1DCC2152">
            <wp:simplePos x="0" y="0"/>
            <wp:positionH relativeFrom="column">
              <wp:posOffset>-398780</wp:posOffset>
            </wp:positionH>
            <wp:positionV relativeFrom="paragraph">
              <wp:posOffset>-1044240</wp:posOffset>
            </wp:positionV>
            <wp:extent cx="7212506" cy="10818759"/>
            <wp:effectExtent l="0" t="0" r="7620" b="1905"/>
            <wp:wrapNone/>
            <wp:docPr id="93" name="Billede 93" descr="Et billede, der indeholder sky,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illede 93" descr="Et billede, der indeholder sky, udendørs&#10;&#10;Automatisk genereret beskrivelse"/>
                    <pic:cNvPicPr/>
                  </pic:nvPicPr>
                  <pic:blipFill>
                    <a:blip r:embed="rId11"/>
                    <a:stretch>
                      <a:fillRect/>
                    </a:stretch>
                  </pic:blipFill>
                  <pic:spPr>
                    <a:xfrm>
                      <a:off x="0" y="0"/>
                      <a:ext cx="7212506" cy="10818759"/>
                    </a:xfrm>
                    <a:prstGeom prst="rect">
                      <a:avLst/>
                    </a:prstGeom>
                  </pic:spPr>
                </pic:pic>
              </a:graphicData>
            </a:graphic>
            <wp14:sizeRelH relativeFrom="page">
              <wp14:pctWidth>0</wp14:pctWidth>
            </wp14:sizeRelH>
            <wp14:sizeRelV relativeFrom="page">
              <wp14:pctHeight>0</wp14:pctHeight>
            </wp14:sizeRelV>
          </wp:anchor>
        </w:drawing>
      </w:r>
      <w:r w:rsidR="00102BE9" w:rsidRPr="000C5AB2">
        <w:rPr>
          <w:noProof/>
          <w:color w:val="2B579A"/>
          <w:shd w:val="clear" w:color="auto" w:fill="E6E6E6"/>
          <w:lang w:eastAsia="da-DK"/>
        </w:rPr>
        <w:drawing>
          <wp:anchor distT="0" distB="0" distL="114300" distR="114300" simplePos="0" relativeHeight="251658249" behindDoc="0" locked="1" layoutInCell="1" allowOverlap="1" wp14:anchorId="6F6353B1" wp14:editId="6C0C69F6">
            <wp:simplePos x="0" y="0"/>
            <wp:positionH relativeFrom="page">
              <wp:posOffset>5058410</wp:posOffset>
            </wp:positionH>
            <wp:positionV relativeFrom="page">
              <wp:posOffset>9650095</wp:posOffset>
            </wp:positionV>
            <wp:extent cx="2065415" cy="611505"/>
            <wp:effectExtent l="0" t="0" r="0" b="0"/>
            <wp:wrapNone/>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00BB1E86" w:rsidRPr="000C5AB2">
        <w:rPr>
          <w:noProof/>
          <w:color w:val="2B579A"/>
          <w:shd w:val="clear" w:color="auto" w:fill="E6E6E6"/>
          <w:lang w:eastAsia="da-DK"/>
        </w:rPr>
        <mc:AlternateContent>
          <mc:Choice Requires="wps">
            <w:drawing>
              <wp:anchor distT="0" distB="0" distL="114300" distR="114300" simplePos="0" relativeHeight="251658240" behindDoc="1" locked="1" layoutInCell="1" allowOverlap="1" wp14:anchorId="089DEDEA" wp14:editId="17DD094B">
                <wp:simplePos x="0" y="0"/>
                <wp:positionH relativeFrom="page">
                  <wp:align>left</wp:align>
                </wp:positionH>
                <wp:positionV relativeFrom="page">
                  <wp:align>top</wp:align>
                </wp:positionV>
                <wp:extent cx="7560000" cy="10692000"/>
                <wp:effectExtent l="0" t="0" r="3175" b="0"/>
                <wp:wrapNone/>
                <wp:docPr id="11" name="Rektangel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3F3B7E3" id="Rectangle 11" o:spid="_x0000_s1026" style="position:absolute;margin-left:0;margin-top:0;width:595.3pt;height:841.9pt;z-index:-251658240;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" fillcolor="#cdcfc4" stroked="f">
                <v:stroke joinstyle="round"/>
                <o:lock v:ext="edit" aspectratio="t"/>
                <v:textbox style="mso-fit-shape-to-text:t" inset="0,0,0,0"/>
                <w10:wrap anchorx="page" anchory="page"/>
                <w10:anchorlock/>
              </v:rect>
            </w:pict>
          </mc:Fallback>
        </mc:AlternateContent>
      </w:r>
      <w:r w:rsidR="00BB1E86" w:rsidRPr="000C5AB2">
        <w:rPr>
          <w:noProof/>
          <w:color w:val="2B579A"/>
          <w:shd w:val="clear" w:color="auto" w:fill="E6E6E6"/>
          <w:lang w:eastAsia="da-DK"/>
        </w:rPr>
        <mc:AlternateContent>
          <mc:Choice Requires="wps">
            <w:drawing>
              <wp:anchor distT="0" distB="0" distL="114300" distR="114300" simplePos="0" relativeHeight="251658242" behindDoc="0" locked="1" layoutInCell="1" allowOverlap="1" wp14:anchorId="3F64A86C" wp14:editId="64F2359D">
                <wp:simplePos x="0" y="0"/>
                <wp:positionH relativeFrom="page">
                  <wp:align>left</wp:align>
                </wp:positionH>
                <wp:positionV relativeFrom="page">
                  <wp:align>bottom</wp:align>
                </wp:positionV>
                <wp:extent cx="7560000" cy="1418400"/>
                <wp:effectExtent l="0" t="0" r="3175" b="0"/>
                <wp:wrapNone/>
                <wp:docPr id="17" name="Rektangel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418400"/>
                        </a:xfrm>
                        <a:prstGeom prst="rect">
                          <a:avLst/>
                        </a:prstGeom>
                        <a:solidFill>
                          <a:srgbClr val="ADCCD2">
                            <a:alpha val="65098"/>
                          </a:srgbClr>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A57C9" id="Rectangle 17" o:spid="_x0000_s1026" style="position:absolute;margin-left:0;margin-top:0;width:595.3pt;height:111.7pt;z-index:25165824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" fillcolor="#adccd2" stroked="f">
                <v:fill opacity="42662f"/>
                <v:stroke joinstyle="round"/>
                <o:lock v:ext="edit" aspectratio="t"/>
                <w10:wrap anchorx="page" anchory="page"/>
                <w10:anchorlock/>
              </v:rect>
            </w:pict>
          </mc:Fallback>
        </mc:AlternateContent>
      </w:r>
      <w:r w:rsidR="00BB1E86" w:rsidRPr="000C5AB2">
        <w:rPr>
          <w:noProof/>
          <w:color w:val="2B579A"/>
          <w:shd w:val="clear" w:color="auto" w:fill="E6E6E6"/>
          <w:lang w:eastAsia="da-DK"/>
        </w:rPr>
        <mc:AlternateContent>
          <mc:Choice Requires="wps">
            <w:drawing>
              <wp:anchor distT="0" distB="0" distL="114300" distR="114300" simplePos="0" relativeHeight="251658241" behindDoc="0" locked="1" layoutInCell="1" allowOverlap="1" wp14:anchorId="2F2A984C" wp14:editId="268BAAC6">
                <wp:simplePos x="0" y="0"/>
                <wp:positionH relativeFrom="page">
                  <wp:posOffset>0</wp:posOffset>
                </wp:positionH>
                <wp:positionV relativeFrom="page">
                  <wp:posOffset>9220835</wp:posOffset>
                </wp:positionV>
                <wp:extent cx="7560000" cy="54000"/>
                <wp:effectExtent l="0" t="0" r="3175" b="3175"/>
                <wp:wrapNone/>
                <wp:docPr id="9"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B0916" id="Rectangle 9" o:spid="_x0000_s1026" style="position:absolute;margin-left:0;margin-top:726.05pt;width:595.3pt;height:4.25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" fillcolor="#3c8a2e" stroked="f">
                <v:stroke joinstyle="round"/>
                <w10:wrap anchorx="page" anchory="page"/>
                <w10:anchorlock/>
              </v:rect>
            </w:pict>
          </mc:Fallback>
        </mc:AlternateContent>
      </w:r>
      <w:r w:rsidR="00BB1E86" w:rsidRPr="000C5AB2">
        <w:rPr>
          <w:noProof/>
          <w:color w:val="2B579A"/>
          <w:shd w:val="clear" w:color="auto" w:fill="E6E6E6"/>
          <w:lang w:eastAsia="da-DK"/>
        </w:rPr>
        <mc:AlternateContent>
          <mc:Choice Requires="wps">
            <w:drawing>
              <wp:anchor distT="0" distB="0" distL="114300" distR="114300" simplePos="0" relativeHeight="251658243" behindDoc="0" locked="1" layoutInCell="1" allowOverlap="1" wp14:anchorId="69D825AB" wp14:editId="57233423">
                <wp:simplePos x="0" y="0"/>
                <wp:positionH relativeFrom="page">
                  <wp:posOffset>6511925</wp:posOffset>
                </wp:positionH>
                <wp:positionV relativeFrom="page">
                  <wp:posOffset>9650095</wp:posOffset>
                </wp:positionV>
                <wp:extent cx="611505" cy="611505"/>
                <wp:effectExtent l="0" t="0" r="0" b="0"/>
                <wp:wrapNone/>
                <wp:docPr id="8" name="Rektangel 8"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1505" cy="611505"/>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180A9" id="Rectangle 8" o:spid="_x0000_s1026" style="position:absolute;margin-left:512.75pt;margin-top:759.85pt;width:48.15pt;height:48.15pt;z-index:251658243;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" filled="f" stroked="f">
                <v:stroke joinstyle="round"/>
                <o:lock v:ext="edit" aspectratio="t"/>
                <w10:wrap anchorx="page" anchory="page"/>
                <w10:anchorlock/>
              </v:rect>
            </w:pict>
          </mc:Fallback>
        </mc:AlternateContent>
      </w:r>
    </w:p>
    <w:bookmarkStart w:id="0" w:name="BIT_BodyContent"/>
    <w:p w14:paraId="2864A308" w14:textId="77777777" w:rsidR="00BF6E63" w:rsidRPr="000C5AB2" w:rsidRDefault="00BF6E63" w:rsidP="00BF6E63">
      <w:r w:rsidRPr="000C5AB2">
        <w:rPr>
          <w:noProof/>
          <w:color w:val="2B579A"/>
          <w:shd w:val="clear" w:color="auto" w:fill="E6E6E6"/>
          <w:lang w:eastAsia="da-DK"/>
        </w:rPr>
        <mc:AlternateContent>
          <mc:Choice Requires="wpg">
            <w:drawing>
              <wp:anchor distT="0" distB="0" distL="114300" distR="114300" simplePos="0" relativeHeight="251658250" behindDoc="0" locked="1" layoutInCell="1" allowOverlap="1" wp14:anchorId="7F99038C" wp14:editId="56348D9A">
                <wp:simplePos x="0" y="0"/>
                <wp:positionH relativeFrom="page">
                  <wp:posOffset>19050</wp:posOffset>
                </wp:positionH>
                <wp:positionV relativeFrom="page">
                  <wp:posOffset>57150</wp:posOffset>
                </wp:positionV>
                <wp:extent cx="6768000" cy="4370400"/>
                <wp:effectExtent l="0" t="0" r="0" b="0"/>
                <wp:wrapNone/>
                <wp:docPr id="92" name="Gruppe 9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68000" cy="4370400"/>
                          <a:chOff x="0" y="0"/>
                          <a:chExt cx="4890770" cy="3157220"/>
                        </a:xfrm>
                      </wpg:grpSpPr>
                      <wps:wsp>
                        <wps:cNvPr id="73" name="Freeform 42"/>
                        <wps:cNvSpPr>
                          <a:spLocks/>
                        </wps:cNvSpPr>
                        <wps:spPr bwMode="auto">
                          <a:xfrm>
                            <a:off x="0" y="2486025"/>
                            <a:ext cx="25400" cy="180975"/>
                          </a:xfrm>
                          <a:custGeom>
                            <a:avLst/>
                            <a:gdLst>
                              <a:gd name="T0" fmla="*/ 3 w 11"/>
                              <a:gd name="T1" fmla="*/ 72 h 79"/>
                              <a:gd name="T2" fmla="*/ 7 w 11"/>
                              <a:gd name="T3" fmla="*/ 63 h 79"/>
                              <a:gd name="T4" fmla="*/ 8 w 11"/>
                              <a:gd name="T5" fmla="*/ 57 h 79"/>
                              <a:gd name="T6" fmla="*/ 10 w 11"/>
                              <a:gd name="T7" fmla="*/ 35 h 79"/>
                              <a:gd name="T8" fmla="*/ 1 w 11"/>
                              <a:gd name="T9" fmla="*/ 1 h 79"/>
                              <a:gd name="T10" fmla="*/ 0 w 11"/>
                              <a:gd name="T11" fmla="*/ 0 h 79"/>
                              <a:gd name="T12" fmla="*/ 0 w 11"/>
                              <a:gd name="T13" fmla="*/ 21 h 79"/>
                              <a:gd name="T14" fmla="*/ 2 w 11"/>
                              <a:gd name="T15" fmla="*/ 36 h 79"/>
                              <a:gd name="T16" fmla="*/ 0 w 11"/>
                              <a:gd name="T17" fmla="*/ 59 h 79"/>
                              <a:gd name="T18" fmla="*/ 0 w 11"/>
                              <a:gd name="T19" fmla="*/ 79 h 79"/>
                              <a:gd name="T20" fmla="*/ 2 w 11"/>
                              <a:gd name="T21" fmla="*/ 76 h 79"/>
                              <a:gd name="T22" fmla="*/ 3 w 11"/>
                              <a:gd name="T23" fmla="*/ 72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 h="79">
                                <a:moveTo>
                                  <a:pt x="3" y="72"/>
                                </a:moveTo>
                                <a:cubicBezTo>
                                  <a:pt x="5" y="69"/>
                                  <a:pt x="6" y="66"/>
                                  <a:pt x="7" y="63"/>
                                </a:cubicBezTo>
                                <a:cubicBezTo>
                                  <a:pt x="7" y="61"/>
                                  <a:pt x="8" y="59"/>
                                  <a:pt x="8" y="57"/>
                                </a:cubicBezTo>
                                <a:cubicBezTo>
                                  <a:pt x="10" y="50"/>
                                  <a:pt x="11" y="43"/>
                                  <a:pt x="10" y="35"/>
                                </a:cubicBezTo>
                                <a:cubicBezTo>
                                  <a:pt x="9" y="23"/>
                                  <a:pt x="6" y="12"/>
                                  <a:pt x="1" y="1"/>
                                </a:cubicBezTo>
                                <a:cubicBezTo>
                                  <a:pt x="0" y="1"/>
                                  <a:pt x="0" y="1"/>
                                  <a:pt x="0" y="0"/>
                                </a:cubicBezTo>
                                <a:cubicBezTo>
                                  <a:pt x="0" y="21"/>
                                  <a:pt x="0" y="21"/>
                                  <a:pt x="0" y="21"/>
                                </a:cubicBezTo>
                                <a:cubicBezTo>
                                  <a:pt x="1" y="26"/>
                                  <a:pt x="2" y="30"/>
                                  <a:pt x="2" y="36"/>
                                </a:cubicBezTo>
                                <a:cubicBezTo>
                                  <a:pt x="3" y="43"/>
                                  <a:pt x="2" y="51"/>
                                  <a:pt x="0" y="59"/>
                                </a:cubicBezTo>
                                <a:cubicBezTo>
                                  <a:pt x="0" y="79"/>
                                  <a:pt x="0" y="79"/>
                                  <a:pt x="0" y="79"/>
                                </a:cubicBezTo>
                                <a:cubicBezTo>
                                  <a:pt x="1" y="78"/>
                                  <a:pt x="1" y="77"/>
                                  <a:pt x="2" y="76"/>
                                </a:cubicBezTo>
                                <a:cubicBezTo>
                                  <a:pt x="2" y="75"/>
                                  <a:pt x="3" y="74"/>
                                  <a:pt x="3" y="7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4" name="Freeform 43"/>
                        <wps:cNvSpPr>
                          <a:spLocks/>
                        </wps:cNvSpPr>
                        <wps:spPr bwMode="auto">
                          <a:xfrm>
                            <a:off x="1504950" y="1123950"/>
                            <a:ext cx="454025" cy="238125"/>
                          </a:xfrm>
                          <a:custGeom>
                            <a:avLst/>
                            <a:gdLst>
                              <a:gd name="T0" fmla="*/ 158 w 198"/>
                              <a:gd name="T1" fmla="*/ 22 h 104"/>
                              <a:gd name="T2" fmla="*/ 198 w 198"/>
                              <a:gd name="T3" fmla="*/ 24 h 104"/>
                              <a:gd name="T4" fmla="*/ 194 w 198"/>
                              <a:gd name="T5" fmla="*/ 2 h 104"/>
                              <a:gd name="T6" fmla="*/ 156 w 198"/>
                              <a:gd name="T7" fmla="*/ 1 h 104"/>
                              <a:gd name="T8" fmla="*/ 101 w 198"/>
                              <a:gd name="T9" fmla="*/ 11 h 104"/>
                              <a:gd name="T10" fmla="*/ 43 w 198"/>
                              <a:gd name="T11" fmla="*/ 40 h 104"/>
                              <a:gd name="T12" fmla="*/ 10 w 198"/>
                              <a:gd name="T13" fmla="*/ 67 h 104"/>
                              <a:gd name="T14" fmla="*/ 3 w 198"/>
                              <a:gd name="T15" fmla="*/ 75 h 104"/>
                              <a:gd name="T16" fmla="*/ 0 w 198"/>
                              <a:gd name="T17" fmla="*/ 79 h 104"/>
                              <a:gd name="T18" fmla="*/ 7 w 198"/>
                              <a:gd name="T19" fmla="*/ 104 h 104"/>
                              <a:gd name="T20" fmla="*/ 158 w 198"/>
                              <a:gd name="T21" fmla="*/ 2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8" h="104">
                                <a:moveTo>
                                  <a:pt x="158" y="22"/>
                                </a:moveTo>
                                <a:cubicBezTo>
                                  <a:pt x="171" y="21"/>
                                  <a:pt x="185" y="22"/>
                                  <a:pt x="198" y="24"/>
                                </a:cubicBezTo>
                                <a:cubicBezTo>
                                  <a:pt x="197" y="16"/>
                                  <a:pt x="195" y="9"/>
                                  <a:pt x="194" y="2"/>
                                </a:cubicBezTo>
                                <a:cubicBezTo>
                                  <a:pt x="182" y="0"/>
                                  <a:pt x="169" y="0"/>
                                  <a:pt x="156" y="1"/>
                                </a:cubicBezTo>
                                <a:cubicBezTo>
                                  <a:pt x="137" y="2"/>
                                  <a:pt x="119" y="5"/>
                                  <a:pt x="101" y="11"/>
                                </a:cubicBezTo>
                                <a:cubicBezTo>
                                  <a:pt x="80" y="18"/>
                                  <a:pt x="61" y="27"/>
                                  <a:pt x="43" y="40"/>
                                </a:cubicBezTo>
                                <a:cubicBezTo>
                                  <a:pt x="31" y="48"/>
                                  <a:pt x="20" y="57"/>
                                  <a:pt x="10" y="67"/>
                                </a:cubicBezTo>
                                <a:cubicBezTo>
                                  <a:pt x="8" y="70"/>
                                  <a:pt x="6" y="72"/>
                                  <a:pt x="3" y="75"/>
                                </a:cubicBezTo>
                                <a:cubicBezTo>
                                  <a:pt x="2" y="76"/>
                                  <a:pt x="1" y="78"/>
                                  <a:pt x="0" y="79"/>
                                </a:cubicBezTo>
                                <a:cubicBezTo>
                                  <a:pt x="2" y="87"/>
                                  <a:pt x="5" y="96"/>
                                  <a:pt x="7" y="104"/>
                                </a:cubicBezTo>
                                <a:cubicBezTo>
                                  <a:pt x="41" y="57"/>
                                  <a:pt x="95" y="26"/>
                                  <a:pt x="158" y="2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5" name="Freeform 44"/>
                        <wps:cNvSpPr>
                          <a:spLocks/>
                        </wps:cNvSpPr>
                        <wps:spPr bwMode="auto">
                          <a:xfrm>
                            <a:off x="1457325" y="1752600"/>
                            <a:ext cx="928370" cy="391795"/>
                          </a:xfrm>
                          <a:custGeom>
                            <a:avLst/>
                            <a:gdLst>
                              <a:gd name="T0" fmla="*/ 203 w 405"/>
                              <a:gd name="T1" fmla="*/ 149 h 171"/>
                              <a:gd name="T2" fmla="*/ 12 w 405"/>
                              <a:gd name="T3" fmla="*/ 39 h 171"/>
                              <a:gd name="T4" fmla="*/ 0 w 405"/>
                              <a:gd name="T5" fmla="*/ 62 h 171"/>
                              <a:gd name="T6" fmla="*/ 15 w 405"/>
                              <a:gd name="T7" fmla="*/ 83 h 171"/>
                              <a:gd name="T8" fmla="*/ 36 w 405"/>
                              <a:gd name="T9" fmla="*/ 107 h 171"/>
                              <a:gd name="T10" fmla="*/ 52 w 405"/>
                              <a:gd name="T11" fmla="*/ 121 h 171"/>
                              <a:gd name="T12" fmla="*/ 88 w 405"/>
                              <a:gd name="T13" fmla="*/ 145 h 171"/>
                              <a:gd name="T14" fmla="*/ 107 w 405"/>
                              <a:gd name="T15" fmla="*/ 154 h 171"/>
                              <a:gd name="T16" fmla="*/ 138 w 405"/>
                              <a:gd name="T17" fmla="*/ 164 h 171"/>
                              <a:gd name="T18" fmla="*/ 160 w 405"/>
                              <a:gd name="T19" fmla="*/ 168 h 171"/>
                              <a:gd name="T20" fmla="*/ 205 w 405"/>
                              <a:gd name="T21" fmla="*/ 170 h 171"/>
                              <a:gd name="T22" fmla="*/ 249 w 405"/>
                              <a:gd name="T23" fmla="*/ 163 h 171"/>
                              <a:gd name="T24" fmla="*/ 270 w 405"/>
                              <a:gd name="T25" fmla="*/ 156 h 171"/>
                              <a:gd name="T26" fmla="*/ 300 w 405"/>
                              <a:gd name="T27" fmla="*/ 143 h 171"/>
                              <a:gd name="T28" fmla="*/ 318 w 405"/>
                              <a:gd name="T29" fmla="*/ 131 h 171"/>
                              <a:gd name="T30" fmla="*/ 351 w 405"/>
                              <a:gd name="T31" fmla="*/ 104 h 171"/>
                              <a:gd name="T32" fmla="*/ 365 w 405"/>
                              <a:gd name="T33" fmla="*/ 88 h 171"/>
                              <a:gd name="T34" fmla="*/ 383 w 405"/>
                              <a:gd name="T35" fmla="*/ 61 h 171"/>
                              <a:gd name="T36" fmla="*/ 397 w 405"/>
                              <a:gd name="T37" fmla="*/ 32 h 171"/>
                              <a:gd name="T38" fmla="*/ 405 w 405"/>
                              <a:gd name="T39" fmla="*/ 12 h 171"/>
                              <a:gd name="T40" fmla="*/ 386 w 405"/>
                              <a:gd name="T41" fmla="*/ 0 h 171"/>
                              <a:gd name="T42" fmla="*/ 203 w 405"/>
                              <a:gd name="T43" fmla="*/ 149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5" h="171">
                                <a:moveTo>
                                  <a:pt x="203" y="149"/>
                                </a:moveTo>
                                <a:cubicBezTo>
                                  <a:pt x="121" y="154"/>
                                  <a:pt x="47" y="108"/>
                                  <a:pt x="12" y="39"/>
                                </a:cubicBezTo>
                                <a:cubicBezTo>
                                  <a:pt x="8" y="47"/>
                                  <a:pt x="5" y="54"/>
                                  <a:pt x="0" y="62"/>
                                </a:cubicBezTo>
                                <a:cubicBezTo>
                                  <a:pt x="5" y="69"/>
                                  <a:pt x="9" y="76"/>
                                  <a:pt x="15" y="83"/>
                                </a:cubicBezTo>
                                <a:cubicBezTo>
                                  <a:pt x="21" y="91"/>
                                  <a:pt x="28" y="100"/>
                                  <a:pt x="36" y="107"/>
                                </a:cubicBezTo>
                                <a:cubicBezTo>
                                  <a:pt x="41" y="112"/>
                                  <a:pt x="46" y="117"/>
                                  <a:pt x="52" y="121"/>
                                </a:cubicBezTo>
                                <a:cubicBezTo>
                                  <a:pt x="63" y="130"/>
                                  <a:pt x="75" y="138"/>
                                  <a:pt x="88" y="145"/>
                                </a:cubicBezTo>
                                <a:cubicBezTo>
                                  <a:pt x="94" y="148"/>
                                  <a:pt x="100" y="151"/>
                                  <a:pt x="107" y="154"/>
                                </a:cubicBezTo>
                                <a:cubicBezTo>
                                  <a:pt x="117" y="158"/>
                                  <a:pt x="127" y="161"/>
                                  <a:pt x="138" y="164"/>
                                </a:cubicBezTo>
                                <a:cubicBezTo>
                                  <a:pt x="145" y="166"/>
                                  <a:pt x="152" y="167"/>
                                  <a:pt x="160" y="168"/>
                                </a:cubicBezTo>
                                <a:cubicBezTo>
                                  <a:pt x="174" y="170"/>
                                  <a:pt x="189" y="171"/>
                                  <a:pt x="205" y="170"/>
                                </a:cubicBezTo>
                                <a:cubicBezTo>
                                  <a:pt x="220" y="169"/>
                                  <a:pt x="235" y="167"/>
                                  <a:pt x="249" y="163"/>
                                </a:cubicBezTo>
                                <a:cubicBezTo>
                                  <a:pt x="256" y="161"/>
                                  <a:pt x="263" y="159"/>
                                  <a:pt x="270" y="156"/>
                                </a:cubicBezTo>
                                <a:cubicBezTo>
                                  <a:pt x="280" y="152"/>
                                  <a:pt x="290" y="148"/>
                                  <a:pt x="300" y="143"/>
                                </a:cubicBezTo>
                                <a:cubicBezTo>
                                  <a:pt x="306" y="139"/>
                                  <a:pt x="312" y="135"/>
                                  <a:pt x="318" y="131"/>
                                </a:cubicBezTo>
                                <a:cubicBezTo>
                                  <a:pt x="330" y="123"/>
                                  <a:pt x="341" y="114"/>
                                  <a:pt x="351" y="104"/>
                                </a:cubicBezTo>
                                <a:cubicBezTo>
                                  <a:pt x="356" y="98"/>
                                  <a:pt x="360" y="93"/>
                                  <a:pt x="365" y="88"/>
                                </a:cubicBezTo>
                                <a:cubicBezTo>
                                  <a:pt x="371" y="79"/>
                                  <a:pt x="378" y="70"/>
                                  <a:pt x="383" y="61"/>
                                </a:cubicBezTo>
                                <a:cubicBezTo>
                                  <a:pt x="389" y="52"/>
                                  <a:pt x="393" y="42"/>
                                  <a:pt x="397" y="32"/>
                                </a:cubicBezTo>
                                <a:cubicBezTo>
                                  <a:pt x="400" y="26"/>
                                  <a:pt x="403" y="19"/>
                                  <a:pt x="405" y="12"/>
                                </a:cubicBezTo>
                                <a:cubicBezTo>
                                  <a:pt x="398" y="8"/>
                                  <a:pt x="392" y="4"/>
                                  <a:pt x="386" y="0"/>
                                </a:cubicBezTo>
                                <a:cubicBezTo>
                                  <a:pt x="364" y="82"/>
                                  <a:pt x="292" y="144"/>
                                  <a:pt x="203" y="14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6" name="Freeform 45"/>
                        <wps:cNvSpPr>
                          <a:spLocks noEditPoints="1"/>
                        </wps:cNvSpPr>
                        <wps:spPr bwMode="auto">
                          <a:xfrm>
                            <a:off x="3552825" y="0"/>
                            <a:ext cx="377825" cy="378460"/>
                          </a:xfrm>
                          <a:custGeom>
                            <a:avLst/>
                            <a:gdLst>
                              <a:gd name="T0" fmla="*/ 159 w 165"/>
                              <a:gd name="T1" fmla="*/ 54 h 165"/>
                              <a:gd name="T2" fmla="*/ 156 w 165"/>
                              <a:gd name="T3" fmla="*/ 47 h 165"/>
                              <a:gd name="T4" fmla="*/ 140 w 165"/>
                              <a:gd name="T5" fmla="*/ 24 h 165"/>
                              <a:gd name="T6" fmla="*/ 134 w 165"/>
                              <a:gd name="T7" fmla="*/ 19 h 165"/>
                              <a:gd name="T8" fmla="*/ 78 w 165"/>
                              <a:gd name="T9" fmla="*/ 1 h 165"/>
                              <a:gd name="T10" fmla="*/ 69 w 165"/>
                              <a:gd name="T11" fmla="*/ 2 h 165"/>
                              <a:gd name="T12" fmla="*/ 54 w 165"/>
                              <a:gd name="T13" fmla="*/ 6 h 165"/>
                              <a:gd name="T14" fmla="*/ 46 w 165"/>
                              <a:gd name="T15" fmla="*/ 10 h 165"/>
                              <a:gd name="T16" fmla="*/ 39 w 165"/>
                              <a:gd name="T17" fmla="*/ 13 h 165"/>
                              <a:gd name="T18" fmla="*/ 30 w 165"/>
                              <a:gd name="T19" fmla="*/ 20 h 165"/>
                              <a:gd name="T20" fmla="*/ 24 w 165"/>
                              <a:gd name="T21" fmla="*/ 26 h 165"/>
                              <a:gd name="T22" fmla="*/ 19 w 165"/>
                              <a:gd name="T23" fmla="*/ 32 h 165"/>
                              <a:gd name="T24" fmla="*/ 12 w 165"/>
                              <a:gd name="T25" fmla="*/ 41 h 165"/>
                              <a:gd name="T26" fmla="*/ 9 w 165"/>
                              <a:gd name="T27" fmla="*/ 48 h 165"/>
                              <a:gd name="T28" fmla="*/ 5 w 165"/>
                              <a:gd name="T29" fmla="*/ 56 h 165"/>
                              <a:gd name="T30" fmla="*/ 3 w 165"/>
                              <a:gd name="T31" fmla="*/ 63 h 165"/>
                              <a:gd name="T32" fmla="*/ 1 w 165"/>
                              <a:gd name="T33" fmla="*/ 88 h 165"/>
                              <a:gd name="T34" fmla="*/ 3 w 165"/>
                              <a:gd name="T35" fmla="*/ 103 h 165"/>
                              <a:gd name="T36" fmla="*/ 11 w 165"/>
                              <a:gd name="T37" fmla="*/ 123 h 165"/>
                              <a:gd name="T38" fmla="*/ 14 w 165"/>
                              <a:gd name="T39" fmla="*/ 127 h 165"/>
                              <a:gd name="T40" fmla="*/ 17 w 165"/>
                              <a:gd name="T41" fmla="*/ 131 h 165"/>
                              <a:gd name="T42" fmla="*/ 20 w 165"/>
                              <a:gd name="T43" fmla="*/ 135 h 165"/>
                              <a:gd name="T44" fmla="*/ 25 w 165"/>
                              <a:gd name="T45" fmla="*/ 141 h 165"/>
                              <a:gd name="T46" fmla="*/ 31 w 165"/>
                              <a:gd name="T47" fmla="*/ 146 h 165"/>
                              <a:gd name="T48" fmla="*/ 38 w 165"/>
                              <a:gd name="T49" fmla="*/ 151 h 165"/>
                              <a:gd name="T50" fmla="*/ 48 w 165"/>
                              <a:gd name="T51" fmla="*/ 157 h 165"/>
                              <a:gd name="T52" fmla="*/ 55 w 165"/>
                              <a:gd name="T53" fmla="*/ 160 h 165"/>
                              <a:gd name="T54" fmla="*/ 87 w 165"/>
                              <a:gd name="T55" fmla="*/ 164 h 165"/>
                              <a:gd name="T56" fmla="*/ 115 w 165"/>
                              <a:gd name="T57" fmla="*/ 158 h 165"/>
                              <a:gd name="T58" fmla="*/ 119 w 165"/>
                              <a:gd name="T59" fmla="*/ 156 h 165"/>
                              <a:gd name="T60" fmla="*/ 126 w 165"/>
                              <a:gd name="T61" fmla="*/ 152 h 165"/>
                              <a:gd name="T62" fmla="*/ 146 w 165"/>
                              <a:gd name="T63" fmla="*/ 134 h 165"/>
                              <a:gd name="T64" fmla="*/ 151 w 165"/>
                              <a:gd name="T65" fmla="*/ 128 h 165"/>
                              <a:gd name="T66" fmla="*/ 155 w 165"/>
                              <a:gd name="T67" fmla="*/ 121 h 165"/>
                              <a:gd name="T68" fmla="*/ 164 w 165"/>
                              <a:gd name="T69" fmla="*/ 78 h 165"/>
                              <a:gd name="T70" fmla="*/ 159 w 165"/>
                              <a:gd name="T71" fmla="*/ 54 h 165"/>
                              <a:gd name="T72" fmla="*/ 87 w 165"/>
                              <a:gd name="T73" fmla="*/ 156 h 165"/>
                              <a:gd name="T74" fmla="*/ 9 w 165"/>
                              <a:gd name="T75" fmla="*/ 87 h 165"/>
                              <a:gd name="T76" fmla="*/ 78 w 165"/>
                              <a:gd name="T77" fmla="*/ 9 h 165"/>
                              <a:gd name="T78" fmla="*/ 156 w 165"/>
                              <a:gd name="T79" fmla="*/ 78 h 165"/>
                              <a:gd name="T80" fmla="*/ 87 w 165"/>
                              <a:gd name="T81" fmla="*/ 156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65" h="165">
                                <a:moveTo>
                                  <a:pt x="159" y="54"/>
                                </a:moveTo>
                                <a:cubicBezTo>
                                  <a:pt x="158" y="51"/>
                                  <a:pt x="157" y="49"/>
                                  <a:pt x="156" y="47"/>
                                </a:cubicBezTo>
                                <a:cubicBezTo>
                                  <a:pt x="152" y="38"/>
                                  <a:pt x="146" y="31"/>
                                  <a:pt x="140" y="24"/>
                                </a:cubicBezTo>
                                <a:cubicBezTo>
                                  <a:pt x="138" y="23"/>
                                  <a:pt x="136" y="21"/>
                                  <a:pt x="134" y="19"/>
                                </a:cubicBezTo>
                                <a:cubicBezTo>
                                  <a:pt x="118" y="7"/>
                                  <a:pt x="99" y="0"/>
                                  <a:pt x="78" y="1"/>
                                </a:cubicBezTo>
                                <a:cubicBezTo>
                                  <a:pt x="75" y="1"/>
                                  <a:pt x="72" y="2"/>
                                  <a:pt x="69" y="2"/>
                                </a:cubicBezTo>
                                <a:cubicBezTo>
                                  <a:pt x="64" y="3"/>
                                  <a:pt x="59" y="4"/>
                                  <a:pt x="54" y="6"/>
                                </a:cubicBezTo>
                                <a:cubicBezTo>
                                  <a:pt x="51" y="7"/>
                                  <a:pt x="49" y="8"/>
                                  <a:pt x="46" y="10"/>
                                </a:cubicBezTo>
                                <a:cubicBezTo>
                                  <a:pt x="44" y="11"/>
                                  <a:pt x="42" y="12"/>
                                  <a:pt x="39" y="13"/>
                                </a:cubicBezTo>
                                <a:cubicBezTo>
                                  <a:pt x="36" y="15"/>
                                  <a:pt x="33" y="18"/>
                                  <a:pt x="30" y="20"/>
                                </a:cubicBezTo>
                                <a:cubicBezTo>
                                  <a:pt x="28" y="22"/>
                                  <a:pt x="26" y="24"/>
                                  <a:pt x="24" y="26"/>
                                </a:cubicBezTo>
                                <a:cubicBezTo>
                                  <a:pt x="22" y="28"/>
                                  <a:pt x="21" y="30"/>
                                  <a:pt x="19" y="32"/>
                                </a:cubicBezTo>
                                <a:cubicBezTo>
                                  <a:pt x="16" y="35"/>
                                  <a:pt x="14" y="38"/>
                                  <a:pt x="12" y="41"/>
                                </a:cubicBezTo>
                                <a:cubicBezTo>
                                  <a:pt x="11" y="43"/>
                                  <a:pt x="10" y="46"/>
                                  <a:pt x="9" y="48"/>
                                </a:cubicBezTo>
                                <a:cubicBezTo>
                                  <a:pt x="7" y="51"/>
                                  <a:pt x="6" y="53"/>
                                  <a:pt x="5" y="56"/>
                                </a:cubicBezTo>
                                <a:cubicBezTo>
                                  <a:pt x="5" y="58"/>
                                  <a:pt x="4" y="61"/>
                                  <a:pt x="3" y="63"/>
                                </a:cubicBezTo>
                                <a:cubicBezTo>
                                  <a:pt x="1" y="71"/>
                                  <a:pt x="0" y="79"/>
                                  <a:pt x="1" y="88"/>
                                </a:cubicBezTo>
                                <a:cubicBezTo>
                                  <a:pt x="1" y="93"/>
                                  <a:pt x="2" y="98"/>
                                  <a:pt x="3" y="103"/>
                                </a:cubicBezTo>
                                <a:cubicBezTo>
                                  <a:pt x="5" y="110"/>
                                  <a:pt x="8" y="117"/>
                                  <a:pt x="11" y="123"/>
                                </a:cubicBezTo>
                                <a:cubicBezTo>
                                  <a:pt x="12" y="124"/>
                                  <a:pt x="13" y="126"/>
                                  <a:pt x="14" y="127"/>
                                </a:cubicBezTo>
                                <a:cubicBezTo>
                                  <a:pt x="15" y="128"/>
                                  <a:pt x="16" y="130"/>
                                  <a:pt x="17" y="131"/>
                                </a:cubicBezTo>
                                <a:cubicBezTo>
                                  <a:pt x="18" y="133"/>
                                  <a:pt x="19" y="134"/>
                                  <a:pt x="20" y="135"/>
                                </a:cubicBezTo>
                                <a:cubicBezTo>
                                  <a:pt x="22" y="137"/>
                                  <a:pt x="24" y="139"/>
                                  <a:pt x="25" y="141"/>
                                </a:cubicBezTo>
                                <a:cubicBezTo>
                                  <a:pt x="27" y="143"/>
                                  <a:pt x="29" y="145"/>
                                  <a:pt x="31" y="146"/>
                                </a:cubicBezTo>
                                <a:cubicBezTo>
                                  <a:pt x="33" y="148"/>
                                  <a:pt x="35" y="150"/>
                                  <a:pt x="38" y="151"/>
                                </a:cubicBezTo>
                                <a:cubicBezTo>
                                  <a:pt x="41" y="153"/>
                                  <a:pt x="44" y="155"/>
                                  <a:pt x="48" y="157"/>
                                </a:cubicBezTo>
                                <a:cubicBezTo>
                                  <a:pt x="50" y="158"/>
                                  <a:pt x="53" y="159"/>
                                  <a:pt x="55" y="160"/>
                                </a:cubicBezTo>
                                <a:cubicBezTo>
                                  <a:pt x="65" y="163"/>
                                  <a:pt x="76" y="165"/>
                                  <a:pt x="87" y="164"/>
                                </a:cubicBezTo>
                                <a:cubicBezTo>
                                  <a:pt x="97" y="164"/>
                                  <a:pt x="106" y="161"/>
                                  <a:pt x="115" y="158"/>
                                </a:cubicBezTo>
                                <a:cubicBezTo>
                                  <a:pt x="116" y="157"/>
                                  <a:pt x="117" y="157"/>
                                  <a:pt x="119" y="156"/>
                                </a:cubicBezTo>
                                <a:cubicBezTo>
                                  <a:pt x="121" y="155"/>
                                  <a:pt x="123" y="154"/>
                                  <a:pt x="126" y="152"/>
                                </a:cubicBezTo>
                                <a:cubicBezTo>
                                  <a:pt x="133" y="147"/>
                                  <a:pt x="140" y="141"/>
                                  <a:pt x="146" y="134"/>
                                </a:cubicBezTo>
                                <a:cubicBezTo>
                                  <a:pt x="148" y="132"/>
                                  <a:pt x="149" y="130"/>
                                  <a:pt x="151" y="128"/>
                                </a:cubicBezTo>
                                <a:cubicBezTo>
                                  <a:pt x="152" y="125"/>
                                  <a:pt x="153" y="123"/>
                                  <a:pt x="155" y="121"/>
                                </a:cubicBezTo>
                                <a:cubicBezTo>
                                  <a:pt x="161" y="108"/>
                                  <a:pt x="165" y="93"/>
                                  <a:pt x="164" y="78"/>
                                </a:cubicBezTo>
                                <a:cubicBezTo>
                                  <a:pt x="163" y="70"/>
                                  <a:pt x="162" y="61"/>
                                  <a:pt x="159" y="54"/>
                                </a:cubicBezTo>
                                <a:close/>
                                <a:moveTo>
                                  <a:pt x="87" y="156"/>
                                </a:moveTo>
                                <a:cubicBezTo>
                                  <a:pt x="46" y="159"/>
                                  <a:pt x="11" y="128"/>
                                  <a:pt x="9" y="87"/>
                                </a:cubicBezTo>
                                <a:cubicBezTo>
                                  <a:pt x="6" y="46"/>
                                  <a:pt x="37" y="11"/>
                                  <a:pt x="78" y="9"/>
                                </a:cubicBezTo>
                                <a:cubicBezTo>
                                  <a:pt x="119" y="7"/>
                                  <a:pt x="154" y="38"/>
                                  <a:pt x="156" y="78"/>
                                </a:cubicBezTo>
                                <a:cubicBezTo>
                                  <a:pt x="159" y="119"/>
                                  <a:pt x="127" y="154"/>
                                  <a:pt x="87" y="156"/>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7" name="Freeform 46"/>
                        <wps:cNvSpPr>
                          <a:spLocks/>
                        </wps:cNvSpPr>
                        <wps:spPr bwMode="auto">
                          <a:xfrm>
                            <a:off x="114300" y="1304925"/>
                            <a:ext cx="458470" cy="887095"/>
                          </a:xfrm>
                          <a:custGeom>
                            <a:avLst/>
                            <a:gdLst>
                              <a:gd name="T0" fmla="*/ 32 w 200"/>
                              <a:gd name="T1" fmla="*/ 122 h 387"/>
                              <a:gd name="T2" fmla="*/ 52 w 200"/>
                              <a:gd name="T3" fmla="*/ 0 h 387"/>
                              <a:gd name="T4" fmla="*/ 25 w 200"/>
                              <a:gd name="T5" fmla="*/ 6 h 387"/>
                              <a:gd name="T6" fmla="*/ 19 w 200"/>
                              <a:gd name="T7" fmla="*/ 6 h 387"/>
                              <a:gd name="T8" fmla="*/ 3 w 200"/>
                              <a:gd name="T9" fmla="*/ 123 h 387"/>
                              <a:gd name="T10" fmla="*/ 24 w 200"/>
                              <a:gd name="T11" fmla="*/ 219 h 387"/>
                              <a:gd name="T12" fmla="*/ 64 w 200"/>
                              <a:gd name="T13" fmla="*/ 289 h 387"/>
                              <a:gd name="T14" fmla="*/ 73 w 200"/>
                              <a:gd name="T15" fmla="*/ 301 h 387"/>
                              <a:gd name="T16" fmla="*/ 83 w 200"/>
                              <a:gd name="T17" fmla="*/ 312 h 387"/>
                              <a:gd name="T18" fmla="*/ 93 w 200"/>
                              <a:gd name="T19" fmla="*/ 322 h 387"/>
                              <a:gd name="T20" fmla="*/ 109 w 200"/>
                              <a:gd name="T21" fmla="*/ 337 h 387"/>
                              <a:gd name="T22" fmla="*/ 126 w 200"/>
                              <a:gd name="T23" fmla="*/ 350 h 387"/>
                              <a:gd name="T24" fmla="*/ 145 w 200"/>
                              <a:gd name="T25" fmla="*/ 363 h 387"/>
                              <a:gd name="T26" fmla="*/ 157 w 200"/>
                              <a:gd name="T27" fmla="*/ 370 h 387"/>
                              <a:gd name="T28" fmla="*/ 170 w 200"/>
                              <a:gd name="T29" fmla="*/ 377 h 387"/>
                              <a:gd name="T30" fmla="*/ 183 w 200"/>
                              <a:gd name="T31" fmla="*/ 383 h 387"/>
                              <a:gd name="T32" fmla="*/ 193 w 200"/>
                              <a:gd name="T33" fmla="*/ 387 h 387"/>
                              <a:gd name="T34" fmla="*/ 200 w 200"/>
                              <a:gd name="T35" fmla="*/ 359 h 387"/>
                              <a:gd name="T36" fmla="*/ 32 w 200"/>
                              <a:gd name="T37" fmla="*/ 122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0" h="387">
                                <a:moveTo>
                                  <a:pt x="32" y="122"/>
                                </a:moveTo>
                                <a:cubicBezTo>
                                  <a:pt x="29" y="79"/>
                                  <a:pt x="37" y="38"/>
                                  <a:pt x="52" y="0"/>
                                </a:cubicBezTo>
                                <a:cubicBezTo>
                                  <a:pt x="43" y="3"/>
                                  <a:pt x="34" y="5"/>
                                  <a:pt x="25" y="6"/>
                                </a:cubicBezTo>
                                <a:cubicBezTo>
                                  <a:pt x="23" y="6"/>
                                  <a:pt x="21" y="6"/>
                                  <a:pt x="19" y="6"/>
                                </a:cubicBezTo>
                                <a:cubicBezTo>
                                  <a:pt x="6" y="42"/>
                                  <a:pt x="0" y="82"/>
                                  <a:pt x="3" y="123"/>
                                </a:cubicBezTo>
                                <a:cubicBezTo>
                                  <a:pt x="5" y="157"/>
                                  <a:pt x="12" y="190"/>
                                  <a:pt x="24" y="219"/>
                                </a:cubicBezTo>
                                <a:cubicBezTo>
                                  <a:pt x="34" y="245"/>
                                  <a:pt x="48" y="268"/>
                                  <a:pt x="64" y="289"/>
                                </a:cubicBezTo>
                                <a:cubicBezTo>
                                  <a:pt x="67" y="293"/>
                                  <a:pt x="70" y="297"/>
                                  <a:pt x="73" y="301"/>
                                </a:cubicBezTo>
                                <a:cubicBezTo>
                                  <a:pt x="76" y="304"/>
                                  <a:pt x="80" y="308"/>
                                  <a:pt x="83" y="312"/>
                                </a:cubicBezTo>
                                <a:cubicBezTo>
                                  <a:pt x="86" y="315"/>
                                  <a:pt x="90" y="319"/>
                                  <a:pt x="93" y="322"/>
                                </a:cubicBezTo>
                                <a:cubicBezTo>
                                  <a:pt x="98" y="327"/>
                                  <a:pt x="104" y="332"/>
                                  <a:pt x="109" y="337"/>
                                </a:cubicBezTo>
                                <a:cubicBezTo>
                                  <a:pt x="115" y="341"/>
                                  <a:pt x="121" y="346"/>
                                  <a:pt x="126" y="350"/>
                                </a:cubicBezTo>
                                <a:cubicBezTo>
                                  <a:pt x="132" y="355"/>
                                  <a:pt x="138" y="359"/>
                                  <a:pt x="145" y="363"/>
                                </a:cubicBezTo>
                                <a:cubicBezTo>
                                  <a:pt x="149" y="365"/>
                                  <a:pt x="153" y="368"/>
                                  <a:pt x="157" y="370"/>
                                </a:cubicBezTo>
                                <a:cubicBezTo>
                                  <a:pt x="161" y="372"/>
                                  <a:pt x="166" y="375"/>
                                  <a:pt x="170" y="377"/>
                                </a:cubicBezTo>
                                <a:cubicBezTo>
                                  <a:pt x="174" y="379"/>
                                  <a:pt x="179" y="381"/>
                                  <a:pt x="183" y="383"/>
                                </a:cubicBezTo>
                                <a:cubicBezTo>
                                  <a:pt x="186" y="384"/>
                                  <a:pt x="190" y="386"/>
                                  <a:pt x="193" y="387"/>
                                </a:cubicBezTo>
                                <a:cubicBezTo>
                                  <a:pt x="194" y="377"/>
                                  <a:pt x="196" y="367"/>
                                  <a:pt x="200" y="359"/>
                                </a:cubicBezTo>
                                <a:cubicBezTo>
                                  <a:pt x="106" y="319"/>
                                  <a:pt x="38" y="230"/>
                                  <a:pt x="32" y="12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8" name="Freeform 47"/>
                        <wps:cNvSpPr>
                          <a:spLocks/>
                        </wps:cNvSpPr>
                        <wps:spPr bwMode="auto">
                          <a:xfrm>
                            <a:off x="400050" y="847725"/>
                            <a:ext cx="1111885" cy="1368425"/>
                          </a:xfrm>
                          <a:custGeom>
                            <a:avLst/>
                            <a:gdLst>
                              <a:gd name="T0" fmla="*/ 347 w 485"/>
                              <a:gd name="T1" fmla="*/ 558 h 597"/>
                              <a:gd name="T2" fmla="*/ 359 w 485"/>
                              <a:gd name="T3" fmla="*/ 550 h 597"/>
                              <a:gd name="T4" fmla="*/ 370 w 485"/>
                              <a:gd name="T5" fmla="*/ 541 h 597"/>
                              <a:gd name="T6" fmla="*/ 387 w 485"/>
                              <a:gd name="T7" fmla="*/ 527 h 597"/>
                              <a:gd name="T8" fmla="*/ 402 w 485"/>
                              <a:gd name="T9" fmla="*/ 511 h 597"/>
                              <a:gd name="T10" fmla="*/ 417 w 485"/>
                              <a:gd name="T11" fmla="*/ 495 h 597"/>
                              <a:gd name="T12" fmla="*/ 426 w 485"/>
                              <a:gd name="T13" fmla="*/ 483 h 597"/>
                              <a:gd name="T14" fmla="*/ 434 w 485"/>
                              <a:gd name="T15" fmla="*/ 471 h 597"/>
                              <a:gd name="T16" fmla="*/ 442 w 485"/>
                              <a:gd name="T17" fmla="*/ 459 h 597"/>
                              <a:gd name="T18" fmla="*/ 443 w 485"/>
                              <a:gd name="T19" fmla="*/ 457 h 597"/>
                              <a:gd name="T20" fmla="*/ 451 w 485"/>
                              <a:gd name="T21" fmla="*/ 442 h 597"/>
                              <a:gd name="T22" fmla="*/ 463 w 485"/>
                              <a:gd name="T23" fmla="*/ 416 h 597"/>
                              <a:gd name="T24" fmla="*/ 473 w 485"/>
                              <a:gd name="T25" fmla="*/ 385 h 597"/>
                              <a:gd name="T26" fmla="*/ 483 w 485"/>
                              <a:gd name="T27" fmla="*/ 287 h 597"/>
                              <a:gd name="T28" fmla="*/ 477 w 485"/>
                              <a:gd name="T29" fmla="*/ 241 h 597"/>
                              <a:gd name="T30" fmla="*/ 470 w 485"/>
                              <a:gd name="T31" fmla="*/ 213 h 597"/>
                              <a:gd name="T32" fmla="*/ 464 w 485"/>
                              <a:gd name="T33" fmla="*/ 197 h 597"/>
                              <a:gd name="T34" fmla="*/ 442 w 485"/>
                              <a:gd name="T35" fmla="*/ 151 h 597"/>
                              <a:gd name="T36" fmla="*/ 434 w 485"/>
                              <a:gd name="T37" fmla="*/ 139 h 597"/>
                              <a:gd name="T38" fmla="*/ 422 w 485"/>
                              <a:gd name="T39" fmla="*/ 121 h 597"/>
                              <a:gd name="T40" fmla="*/ 417 w 485"/>
                              <a:gd name="T41" fmla="*/ 115 h 597"/>
                              <a:gd name="T42" fmla="*/ 408 w 485"/>
                              <a:gd name="T43" fmla="*/ 104 h 597"/>
                              <a:gd name="T44" fmla="*/ 403 w 485"/>
                              <a:gd name="T45" fmla="*/ 99 h 597"/>
                              <a:gd name="T46" fmla="*/ 393 w 485"/>
                              <a:gd name="T47" fmla="*/ 88 h 597"/>
                              <a:gd name="T48" fmla="*/ 387 w 485"/>
                              <a:gd name="T49" fmla="*/ 83 h 597"/>
                              <a:gd name="T50" fmla="*/ 377 w 485"/>
                              <a:gd name="T51" fmla="*/ 74 h 597"/>
                              <a:gd name="T52" fmla="*/ 335 w 485"/>
                              <a:gd name="T53" fmla="*/ 44 h 597"/>
                              <a:gd name="T54" fmla="*/ 322 w 485"/>
                              <a:gd name="T55" fmla="*/ 37 h 597"/>
                              <a:gd name="T56" fmla="*/ 303 w 485"/>
                              <a:gd name="T57" fmla="*/ 27 h 597"/>
                              <a:gd name="T58" fmla="*/ 296 w 485"/>
                              <a:gd name="T59" fmla="*/ 24 h 597"/>
                              <a:gd name="T60" fmla="*/ 261 w 485"/>
                              <a:gd name="T61" fmla="*/ 12 h 597"/>
                              <a:gd name="T62" fmla="*/ 254 w 485"/>
                              <a:gd name="T63" fmla="*/ 11 h 597"/>
                              <a:gd name="T64" fmla="*/ 163 w 485"/>
                              <a:gd name="T65" fmla="*/ 2 h 597"/>
                              <a:gd name="T66" fmla="*/ 74 w 485"/>
                              <a:gd name="T67" fmla="*/ 21 h 597"/>
                              <a:gd name="T68" fmla="*/ 67 w 485"/>
                              <a:gd name="T69" fmla="*/ 24 h 597"/>
                              <a:gd name="T70" fmla="*/ 34 w 485"/>
                              <a:gd name="T71" fmla="*/ 40 h 597"/>
                              <a:gd name="T72" fmla="*/ 27 w 485"/>
                              <a:gd name="T73" fmla="*/ 44 h 597"/>
                              <a:gd name="T74" fmla="*/ 9 w 485"/>
                              <a:gd name="T75" fmla="*/ 55 h 597"/>
                              <a:gd name="T76" fmla="*/ 0 w 485"/>
                              <a:gd name="T77" fmla="*/ 62 h 597"/>
                              <a:gd name="T78" fmla="*/ 5 w 485"/>
                              <a:gd name="T79" fmla="*/ 88 h 597"/>
                              <a:gd name="T80" fmla="*/ 5 w 485"/>
                              <a:gd name="T81" fmla="*/ 95 h 597"/>
                              <a:gd name="T82" fmla="*/ 165 w 485"/>
                              <a:gd name="T83" fmla="*/ 31 h 597"/>
                              <a:gd name="T84" fmla="*/ 444 w 485"/>
                              <a:gd name="T85" fmla="*/ 227 h 597"/>
                              <a:gd name="T86" fmla="*/ 449 w 485"/>
                              <a:gd name="T87" fmla="*/ 248 h 597"/>
                              <a:gd name="T88" fmla="*/ 454 w 485"/>
                              <a:gd name="T89" fmla="*/ 289 h 597"/>
                              <a:gd name="T90" fmla="*/ 455 w 485"/>
                              <a:gd name="T91" fmla="*/ 297 h 597"/>
                              <a:gd name="T92" fmla="*/ 450 w 485"/>
                              <a:gd name="T93" fmla="*/ 357 h 597"/>
                              <a:gd name="T94" fmla="*/ 436 w 485"/>
                              <a:gd name="T95" fmla="*/ 403 h 597"/>
                              <a:gd name="T96" fmla="*/ 427 w 485"/>
                              <a:gd name="T97" fmla="*/ 424 h 597"/>
                              <a:gd name="T98" fmla="*/ 255 w 485"/>
                              <a:gd name="T99" fmla="*/ 568 h 597"/>
                              <a:gd name="T100" fmla="*/ 259 w 485"/>
                              <a:gd name="T101" fmla="*/ 589 h 597"/>
                              <a:gd name="T102" fmla="*/ 259 w 485"/>
                              <a:gd name="T103" fmla="*/ 597 h 597"/>
                              <a:gd name="T104" fmla="*/ 334 w 485"/>
                              <a:gd name="T105" fmla="*/ 566 h 597"/>
                              <a:gd name="T106" fmla="*/ 347 w 485"/>
                              <a:gd name="T107" fmla="*/ 558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5" h="597">
                                <a:moveTo>
                                  <a:pt x="347" y="558"/>
                                </a:moveTo>
                                <a:cubicBezTo>
                                  <a:pt x="351" y="555"/>
                                  <a:pt x="355" y="553"/>
                                  <a:pt x="359" y="550"/>
                                </a:cubicBezTo>
                                <a:cubicBezTo>
                                  <a:pt x="363" y="547"/>
                                  <a:pt x="367" y="544"/>
                                  <a:pt x="370" y="541"/>
                                </a:cubicBezTo>
                                <a:cubicBezTo>
                                  <a:pt x="376" y="536"/>
                                  <a:pt x="382" y="532"/>
                                  <a:pt x="387" y="527"/>
                                </a:cubicBezTo>
                                <a:cubicBezTo>
                                  <a:pt x="392" y="522"/>
                                  <a:pt x="397" y="516"/>
                                  <a:pt x="402" y="511"/>
                                </a:cubicBezTo>
                                <a:cubicBezTo>
                                  <a:pt x="407" y="506"/>
                                  <a:pt x="412" y="500"/>
                                  <a:pt x="417" y="495"/>
                                </a:cubicBezTo>
                                <a:cubicBezTo>
                                  <a:pt x="420" y="491"/>
                                  <a:pt x="423" y="487"/>
                                  <a:pt x="426" y="483"/>
                                </a:cubicBezTo>
                                <a:cubicBezTo>
                                  <a:pt x="428" y="479"/>
                                  <a:pt x="431" y="475"/>
                                  <a:pt x="434" y="471"/>
                                </a:cubicBezTo>
                                <a:cubicBezTo>
                                  <a:pt x="436" y="467"/>
                                  <a:pt x="439" y="463"/>
                                  <a:pt x="442" y="459"/>
                                </a:cubicBezTo>
                                <a:cubicBezTo>
                                  <a:pt x="442" y="458"/>
                                  <a:pt x="442" y="458"/>
                                  <a:pt x="443" y="457"/>
                                </a:cubicBezTo>
                                <a:cubicBezTo>
                                  <a:pt x="445" y="452"/>
                                  <a:pt x="448" y="447"/>
                                  <a:pt x="451" y="442"/>
                                </a:cubicBezTo>
                                <a:cubicBezTo>
                                  <a:pt x="455" y="433"/>
                                  <a:pt x="459" y="424"/>
                                  <a:pt x="463" y="416"/>
                                </a:cubicBezTo>
                                <a:cubicBezTo>
                                  <a:pt x="467" y="405"/>
                                  <a:pt x="470" y="395"/>
                                  <a:pt x="473" y="385"/>
                                </a:cubicBezTo>
                                <a:cubicBezTo>
                                  <a:pt x="482" y="354"/>
                                  <a:pt x="485" y="321"/>
                                  <a:pt x="483" y="287"/>
                                </a:cubicBezTo>
                                <a:cubicBezTo>
                                  <a:pt x="482" y="271"/>
                                  <a:pt x="480" y="256"/>
                                  <a:pt x="477" y="241"/>
                                </a:cubicBezTo>
                                <a:cubicBezTo>
                                  <a:pt x="475" y="231"/>
                                  <a:pt x="473" y="222"/>
                                  <a:pt x="470" y="213"/>
                                </a:cubicBezTo>
                                <a:cubicBezTo>
                                  <a:pt x="468" y="208"/>
                                  <a:pt x="466" y="202"/>
                                  <a:pt x="464" y="197"/>
                                </a:cubicBezTo>
                                <a:cubicBezTo>
                                  <a:pt x="458" y="181"/>
                                  <a:pt x="451" y="166"/>
                                  <a:pt x="442" y="151"/>
                                </a:cubicBezTo>
                                <a:cubicBezTo>
                                  <a:pt x="440" y="147"/>
                                  <a:pt x="437" y="143"/>
                                  <a:pt x="434" y="139"/>
                                </a:cubicBezTo>
                                <a:cubicBezTo>
                                  <a:pt x="430" y="133"/>
                                  <a:pt x="426" y="127"/>
                                  <a:pt x="422" y="121"/>
                                </a:cubicBezTo>
                                <a:cubicBezTo>
                                  <a:pt x="420" y="119"/>
                                  <a:pt x="419" y="117"/>
                                  <a:pt x="417" y="115"/>
                                </a:cubicBezTo>
                                <a:cubicBezTo>
                                  <a:pt x="414" y="111"/>
                                  <a:pt x="411" y="108"/>
                                  <a:pt x="408" y="104"/>
                                </a:cubicBezTo>
                                <a:cubicBezTo>
                                  <a:pt x="406" y="102"/>
                                  <a:pt x="404" y="100"/>
                                  <a:pt x="403" y="99"/>
                                </a:cubicBezTo>
                                <a:cubicBezTo>
                                  <a:pt x="400" y="95"/>
                                  <a:pt x="396" y="92"/>
                                  <a:pt x="393" y="88"/>
                                </a:cubicBezTo>
                                <a:cubicBezTo>
                                  <a:pt x="391" y="87"/>
                                  <a:pt x="389" y="85"/>
                                  <a:pt x="387" y="83"/>
                                </a:cubicBezTo>
                                <a:cubicBezTo>
                                  <a:pt x="384" y="80"/>
                                  <a:pt x="380" y="77"/>
                                  <a:pt x="377" y="74"/>
                                </a:cubicBezTo>
                                <a:cubicBezTo>
                                  <a:pt x="364" y="63"/>
                                  <a:pt x="350" y="53"/>
                                  <a:pt x="335" y="44"/>
                                </a:cubicBezTo>
                                <a:cubicBezTo>
                                  <a:pt x="331" y="42"/>
                                  <a:pt x="327" y="39"/>
                                  <a:pt x="322" y="37"/>
                                </a:cubicBezTo>
                                <a:cubicBezTo>
                                  <a:pt x="316" y="33"/>
                                  <a:pt x="309" y="30"/>
                                  <a:pt x="303" y="27"/>
                                </a:cubicBezTo>
                                <a:cubicBezTo>
                                  <a:pt x="300" y="26"/>
                                  <a:pt x="298" y="25"/>
                                  <a:pt x="296" y="24"/>
                                </a:cubicBezTo>
                                <a:cubicBezTo>
                                  <a:pt x="285" y="20"/>
                                  <a:pt x="273" y="16"/>
                                  <a:pt x="261" y="12"/>
                                </a:cubicBezTo>
                                <a:cubicBezTo>
                                  <a:pt x="259" y="12"/>
                                  <a:pt x="256" y="11"/>
                                  <a:pt x="254" y="11"/>
                                </a:cubicBezTo>
                                <a:cubicBezTo>
                                  <a:pt x="225" y="3"/>
                                  <a:pt x="194" y="0"/>
                                  <a:pt x="163" y="2"/>
                                </a:cubicBezTo>
                                <a:cubicBezTo>
                                  <a:pt x="132" y="4"/>
                                  <a:pt x="102" y="11"/>
                                  <a:pt x="74" y="21"/>
                                </a:cubicBezTo>
                                <a:cubicBezTo>
                                  <a:pt x="72" y="22"/>
                                  <a:pt x="69" y="23"/>
                                  <a:pt x="67" y="24"/>
                                </a:cubicBezTo>
                                <a:cubicBezTo>
                                  <a:pt x="56" y="29"/>
                                  <a:pt x="45" y="34"/>
                                  <a:pt x="34" y="40"/>
                                </a:cubicBezTo>
                                <a:cubicBezTo>
                                  <a:pt x="32" y="41"/>
                                  <a:pt x="30" y="42"/>
                                  <a:pt x="27" y="44"/>
                                </a:cubicBezTo>
                                <a:cubicBezTo>
                                  <a:pt x="21" y="47"/>
                                  <a:pt x="15" y="51"/>
                                  <a:pt x="9" y="55"/>
                                </a:cubicBezTo>
                                <a:cubicBezTo>
                                  <a:pt x="6" y="57"/>
                                  <a:pt x="3" y="60"/>
                                  <a:pt x="0" y="62"/>
                                </a:cubicBezTo>
                                <a:cubicBezTo>
                                  <a:pt x="3" y="70"/>
                                  <a:pt x="4" y="79"/>
                                  <a:pt x="5" y="88"/>
                                </a:cubicBezTo>
                                <a:cubicBezTo>
                                  <a:pt x="5" y="90"/>
                                  <a:pt x="5" y="93"/>
                                  <a:pt x="5" y="95"/>
                                </a:cubicBezTo>
                                <a:cubicBezTo>
                                  <a:pt x="48" y="58"/>
                                  <a:pt x="104" y="35"/>
                                  <a:pt x="165" y="31"/>
                                </a:cubicBezTo>
                                <a:cubicBezTo>
                                  <a:pt x="294" y="24"/>
                                  <a:pt x="408" y="108"/>
                                  <a:pt x="444" y="227"/>
                                </a:cubicBezTo>
                                <a:cubicBezTo>
                                  <a:pt x="446" y="234"/>
                                  <a:pt x="447" y="241"/>
                                  <a:pt x="449" y="248"/>
                                </a:cubicBezTo>
                                <a:cubicBezTo>
                                  <a:pt x="452" y="261"/>
                                  <a:pt x="453" y="275"/>
                                  <a:pt x="454" y="289"/>
                                </a:cubicBezTo>
                                <a:cubicBezTo>
                                  <a:pt x="454" y="291"/>
                                  <a:pt x="455" y="294"/>
                                  <a:pt x="455" y="297"/>
                                </a:cubicBezTo>
                                <a:cubicBezTo>
                                  <a:pt x="455" y="317"/>
                                  <a:pt x="454" y="337"/>
                                  <a:pt x="450" y="357"/>
                                </a:cubicBezTo>
                                <a:cubicBezTo>
                                  <a:pt x="447" y="373"/>
                                  <a:pt x="442" y="388"/>
                                  <a:pt x="436" y="403"/>
                                </a:cubicBezTo>
                                <a:cubicBezTo>
                                  <a:pt x="434" y="410"/>
                                  <a:pt x="431" y="417"/>
                                  <a:pt x="427" y="424"/>
                                </a:cubicBezTo>
                                <a:cubicBezTo>
                                  <a:pt x="394" y="493"/>
                                  <a:pt x="332" y="547"/>
                                  <a:pt x="255" y="568"/>
                                </a:cubicBezTo>
                                <a:cubicBezTo>
                                  <a:pt x="257" y="575"/>
                                  <a:pt x="259" y="582"/>
                                  <a:pt x="259" y="589"/>
                                </a:cubicBezTo>
                                <a:cubicBezTo>
                                  <a:pt x="259" y="592"/>
                                  <a:pt x="259" y="595"/>
                                  <a:pt x="259" y="597"/>
                                </a:cubicBezTo>
                                <a:cubicBezTo>
                                  <a:pt x="286" y="590"/>
                                  <a:pt x="311" y="579"/>
                                  <a:pt x="334" y="566"/>
                                </a:cubicBezTo>
                                <a:cubicBezTo>
                                  <a:pt x="339" y="563"/>
                                  <a:pt x="343" y="561"/>
                                  <a:pt x="347" y="558"/>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9" name="Freeform 48"/>
                        <wps:cNvSpPr>
                          <a:spLocks/>
                        </wps:cNvSpPr>
                        <wps:spPr bwMode="auto">
                          <a:xfrm>
                            <a:off x="1962150" y="161925"/>
                            <a:ext cx="1306830" cy="1712595"/>
                          </a:xfrm>
                          <a:custGeom>
                            <a:avLst/>
                            <a:gdLst>
                              <a:gd name="T0" fmla="*/ 489 w 570"/>
                              <a:gd name="T1" fmla="*/ 692 h 747"/>
                              <a:gd name="T2" fmla="*/ 398 w 570"/>
                              <a:gd name="T3" fmla="*/ 710 h 747"/>
                              <a:gd name="T4" fmla="*/ 205 w 570"/>
                              <a:gd name="T5" fmla="*/ 662 h 747"/>
                              <a:gd name="T6" fmla="*/ 191 w 570"/>
                              <a:gd name="T7" fmla="*/ 653 h 747"/>
                              <a:gd name="T8" fmla="*/ 170 w 570"/>
                              <a:gd name="T9" fmla="*/ 638 h 747"/>
                              <a:gd name="T10" fmla="*/ 52 w 570"/>
                              <a:gd name="T11" fmla="*/ 460 h 747"/>
                              <a:gd name="T12" fmla="*/ 46 w 570"/>
                              <a:gd name="T13" fmla="*/ 434 h 747"/>
                              <a:gd name="T14" fmla="*/ 44 w 570"/>
                              <a:gd name="T15" fmla="*/ 418 h 747"/>
                              <a:gd name="T16" fmla="*/ 41 w 570"/>
                              <a:gd name="T17" fmla="*/ 393 h 747"/>
                              <a:gd name="T18" fmla="*/ 358 w 570"/>
                              <a:gd name="T19" fmla="*/ 36 h 747"/>
                              <a:gd name="T20" fmla="*/ 548 w 570"/>
                              <a:gd name="T21" fmla="*/ 82 h 747"/>
                              <a:gd name="T22" fmla="*/ 570 w 570"/>
                              <a:gd name="T23" fmla="*/ 53 h 747"/>
                              <a:gd name="T24" fmla="*/ 552 w 570"/>
                              <a:gd name="T25" fmla="*/ 43 h 747"/>
                              <a:gd name="T26" fmla="*/ 536 w 570"/>
                              <a:gd name="T27" fmla="*/ 35 h 747"/>
                              <a:gd name="T28" fmla="*/ 503 w 570"/>
                              <a:gd name="T29" fmla="*/ 21 h 747"/>
                              <a:gd name="T30" fmla="*/ 485 w 570"/>
                              <a:gd name="T31" fmla="*/ 16 h 747"/>
                              <a:gd name="T32" fmla="*/ 468 w 570"/>
                              <a:gd name="T33" fmla="*/ 11 h 747"/>
                              <a:gd name="T34" fmla="*/ 413 w 570"/>
                              <a:gd name="T35" fmla="*/ 2 h 747"/>
                              <a:gd name="T36" fmla="*/ 404 w 570"/>
                              <a:gd name="T37" fmla="*/ 1 h 747"/>
                              <a:gd name="T38" fmla="*/ 356 w 570"/>
                              <a:gd name="T39" fmla="*/ 1 h 747"/>
                              <a:gd name="T40" fmla="*/ 309 w 570"/>
                              <a:gd name="T41" fmla="*/ 6 h 747"/>
                              <a:gd name="T42" fmla="*/ 300 w 570"/>
                              <a:gd name="T43" fmla="*/ 8 h 747"/>
                              <a:gd name="T44" fmla="*/ 247 w 570"/>
                              <a:gd name="T45" fmla="*/ 24 h 747"/>
                              <a:gd name="T46" fmla="*/ 230 w 570"/>
                              <a:gd name="T47" fmla="*/ 31 h 747"/>
                              <a:gd name="T48" fmla="*/ 213 w 570"/>
                              <a:gd name="T49" fmla="*/ 39 h 747"/>
                              <a:gd name="T50" fmla="*/ 181 w 570"/>
                              <a:gd name="T51" fmla="*/ 56 h 747"/>
                              <a:gd name="T52" fmla="*/ 166 w 570"/>
                              <a:gd name="T53" fmla="*/ 66 h 747"/>
                              <a:gd name="T54" fmla="*/ 112 w 570"/>
                              <a:gd name="T55" fmla="*/ 112 h 747"/>
                              <a:gd name="T56" fmla="*/ 99 w 570"/>
                              <a:gd name="T57" fmla="*/ 125 h 747"/>
                              <a:gd name="T58" fmla="*/ 77 w 570"/>
                              <a:gd name="T59" fmla="*/ 153 h 747"/>
                              <a:gd name="T60" fmla="*/ 6 w 570"/>
                              <a:gd name="T61" fmla="*/ 395 h 747"/>
                              <a:gd name="T62" fmla="*/ 7 w 570"/>
                              <a:gd name="T63" fmla="*/ 409 h 747"/>
                              <a:gd name="T64" fmla="*/ 8 w 570"/>
                              <a:gd name="T65" fmla="*/ 424 h 747"/>
                              <a:gd name="T66" fmla="*/ 12 w 570"/>
                              <a:gd name="T67" fmla="*/ 447 h 747"/>
                              <a:gd name="T68" fmla="*/ 166 w 570"/>
                              <a:gd name="T69" fmla="*/ 680 h 747"/>
                              <a:gd name="T70" fmla="*/ 166 w 570"/>
                              <a:gd name="T71" fmla="*/ 680 h 747"/>
                              <a:gd name="T72" fmla="*/ 186 w 570"/>
                              <a:gd name="T73" fmla="*/ 692 h 747"/>
                              <a:gd name="T74" fmla="*/ 199 w 570"/>
                              <a:gd name="T75" fmla="*/ 700 h 747"/>
                              <a:gd name="T76" fmla="*/ 307 w 570"/>
                              <a:gd name="T77" fmla="*/ 739 h 747"/>
                              <a:gd name="T78" fmla="*/ 400 w 570"/>
                              <a:gd name="T79" fmla="*/ 746 h 747"/>
                              <a:gd name="T80" fmla="*/ 513 w 570"/>
                              <a:gd name="T81" fmla="*/ 721 h 747"/>
                              <a:gd name="T82" fmla="*/ 489 w 570"/>
                              <a:gd name="T83" fmla="*/ 692 h 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70" h="747">
                                <a:moveTo>
                                  <a:pt x="489" y="692"/>
                                </a:moveTo>
                                <a:cubicBezTo>
                                  <a:pt x="460" y="702"/>
                                  <a:pt x="430" y="708"/>
                                  <a:pt x="398" y="710"/>
                                </a:cubicBezTo>
                                <a:cubicBezTo>
                                  <a:pt x="328" y="714"/>
                                  <a:pt x="261" y="696"/>
                                  <a:pt x="205" y="662"/>
                                </a:cubicBezTo>
                                <a:cubicBezTo>
                                  <a:pt x="200" y="660"/>
                                  <a:pt x="195" y="657"/>
                                  <a:pt x="191" y="653"/>
                                </a:cubicBezTo>
                                <a:cubicBezTo>
                                  <a:pt x="184" y="649"/>
                                  <a:pt x="177" y="643"/>
                                  <a:pt x="170" y="638"/>
                                </a:cubicBezTo>
                                <a:cubicBezTo>
                                  <a:pt x="113" y="594"/>
                                  <a:pt x="71" y="532"/>
                                  <a:pt x="52" y="460"/>
                                </a:cubicBezTo>
                                <a:cubicBezTo>
                                  <a:pt x="50" y="452"/>
                                  <a:pt x="48" y="443"/>
                                  <a:pt x="46" y="434"/>
                                </a:cubicBezTo>
                                <a:cubicBezTo>
                                  <a:pt x="45" y="429"/>
                                  <a:pt x="45" y="423"/>
                                  <a:pt x="44" y="418"/>
                                </a:cubicBezTo>
                                <a:cubicBezTo>
                                  <a:pt x="43" y="410"/>
                                  <a:pt x="42" y="401"/>
                                  <a:pt x="41" y="393"/>
                                </a:cubicBezTo>
                                <a:cubicBezTo>
                                  <a:pt x="30" y="207"/>
                                  <a:pt x="173" y="47"/>
                                  <a:pt x="358" y="36"/>
                                </a:cubicBezTo>
                                <a:cubicBezTo>
                                  <a:pt x="427" y="32"/>
                                  <a:pt x="493" y="49"/>
                                  <a:pt x="548" y="82"/>
                                </a:cubicBezTo>
                                <a:cubicBezTo>
                                  <a:pt x="553" y="71"/>
                                  <a:pt x="560" y="61"/>
                                  <a:pt x="570" y="53"/>
                                </a:cubicBezTo>
                                <a:cubicBezTo>
                                  <a:pt x="564" y="50"/>
                                  <a:pt x="558" y="46"/>
                                  <a:pt x="552" y="43"/>
                                </a:cubicBezTo>
                                <a:cubicBezTo>
                                  <a:pt x="547" y="40"/>
                                  <a:pt x="542" y="38"/>
                                  <a:pt x="536" y="35"/>
                                </a:cubicBezTo>
                                <a:cubicBezTo>
                                  <a:pt x="525" y="30"/>
                                  <a:pt x="514" y="26"/>
                                  <a:pt x="503" y="21"/>
                                </a:cubicBezTo>
                                <a:cubicBezTo>
                                  <a:pt x="497" y="19"/>
                                  <a:pt x="491" y="18"/>
                                  <a:pt x="485" y="16"/>
                                </a:cubicBezTo>
                                <a:cubicBezTo>
                                  <a:pt x="480" y="14"/>
                                  <a:pt x="474" y="12"/>
                                  <a:pt x="468" y="11"/>
                                </a:cubicBezTo>
                                <a:cubicBezTo>
                                  <a:pt x="450" y="7"/>
                                  <a:pt x="432" y="3"/>
                                  <a:pt x="413" y="2"/>
                                </a:cubicBezTo>
                                <a:cubicBezTo>
                                  <a:pt x="410" y="1"/>
                                  <a:pt x="407" y="1"/>
                                  <a:pt x="404" y="1"/>
                                </a:cubicBezTo>
                                <a:cubicBezTo>
                                  <a:pt x="388" y="0"/>
                                  <a:pt x="372" y="0"/>
                                  <a:pt x="356" y="1"/>
                                </a:cubicBezTo>
                                <a:cubicBezTo>
                                  <a:pt x="340" y="2"/>
                                  <a:pt x="324" y="4"/>
                                  <a:pt x="309" y="6"/>
                                </a:cubicBezTo>
                                <a:cubicBezTo>
                                  <a:pt x="306" y="7"/>
                                  <a:pt x="303" y="8"/>
                                  <a:pt x="300" y="8"/>
                                </a:cubicBezTo>
                                <a:cubicBezTo>
                                  <a:pt x="281" y="12"/>
                                  <a:pt x="264" y="17"/>
                                  <a:pt x="247" y="24"/>
                                </a:cubicBezTo>
                                <a:cubicBezTo>
                                  <a:pt x="241" y="26"/>
                                  <a:pt x="235" y="28"/>
                                  <a:pt x="230" y="31"/>
                                </a:cubicBezTo>
                                <a:cubicBezTo>
                                  <a:pt x="224" y="33"/>
                                  <a:pt x="218" y="36"/>
                                  <a:pt x="213" y="39"/>
                                </a:cubicBezTo>
                                <a:cubicBezTo>
                                  <a:pt x="202" y="44"/>
                                  <a:pt x="192" y="50"/>
                                  <a:pt x="181" y="56"/>
                                </a:cubicBezTo>
                                <a:cubicBezTo>
                                  <a:pt x="176" y="59"/>
                                  <a:pt x="171" y="63"/>
                                  <a:pt x="166" y="66"/>
                                </a:cubicBezTo>
                                <a:cubicBezTo>
                                  <a:pt x="147" y="80"/>
                                  <a:pt x="128" y="95"/>
                                  <a:pt x="112" y="112"/>
                                </a:cubicBezTo>
                                <a:cubicBezTo>
                                  <a:pt x="107" y="117"/>
                                  <a:pt x="103" y="121"/>
                                  <a:pt x="99" y="125"/>
                                </a:cubicBezTo>
                                <a:cubicBezTo>
                                  <a:pt x="91" y="134"/>
                                  <a:pt x="84" y="144"/>
                                  <a:pt x="77" y="153"/>
                                </a:cubicBezTo>
                                <a:cubicBezTo>
                                  <a:pt x="27" y="221"/>
                                  <a:pt x="0" y="305"/>
                                  <a:pt x="6" y="395"/>
                                </a:cubicBezTo>
                                <a:cubicBezTo>
                                  <a:pt x="6" y="400"/>
                                  <a:pt x="6" y="404"/>
                                  <a:pt x="7" y="409"/>
                                </a:cubicBezTo>
                                <a:cubicBezTo>
                                  <a:pt x="7" y="414"/>
                                  <a:pt x="8" y="419"/>
                                  <a:pt x="8" y="424"/>
                                </a:cubicBezTo>
                                <a:cubicBezTo>
                                  <a:pt x="10" y="432"/>
                                  <a:pt x="11" y="439"/>
                                  <a:pt x="12" y="447"/>
                                </a:cubicBezTo>
                                <a:cubicBezTo>
                                  <a:pt x="32" y="544"/>
                                  <a:pt x="89" y="626"/>
                                  <a:pt x="166" y="680"/>
                                </a:cubicBezTo>
                                <a:cubicBezTo>
                                  <a:pt x="166" y="680"/>
                                  <a:pt x="166" y="680"/>
                                  <a:pt x="166" y="680"/>
                                </a:cubicBezTo>
                                <a:cubicBezTo>
                                  <a:pt x="173" y="684"/>
                                  <a:pt x="179" y="689"/>
                                  <a:pt x="186" y="692"/>
                                </a:cubicBezTo>
                                <a:cubicBezTo>
                                  <a:pt x="190" y="695"/>
                                  <a:pt x="194" y="698"/>
                                  <a:pt x="199" y="700"/>
                                </a:cubicBezTo>
                                <a:cubicBezTo>
                                  <a:pt x="232" y="719"/>
                                  <a:pt x="269" y="732"/>
                                  <a:pt x="307" y="739"/>
                                </a:cubicBezTo>
                                <a:cubicBezTo>
                                  <a:pt x="337" y="745"/>
                                  <a:pt x="368" y="747"/>
                                  <a:pt x="400" y="746"/>
                                </a:cubicBezTo>
                                <a:cubicBezTo>
                                  <a:pt x="440" y="743"/>
                                  <a:pt x="478" y="735"/>
                                  <a:pt x="513" y="721"/>
                                </a:cubicBezTo>
                                <a:cubicBezTo>
                                  <a:pt x="504" y="713"/>
                                  <a:pt x="496" y="703"/>
                                  <a:pt x="489" y="69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0" name="Freeform 49"/>
                        <wps:cNvSpPr>
                          <a:spLocks/>
                        </wps:cNvSpPr>
                        <wps:spPr bwMode="auto">
                          <a:xfrm>
                            <a:off x="3448050" y="485775"/>
                            <a:ext cx="250190" cy="994410"/>
                          </a:xfrm>
                          <a:custGeom>
                            <a:avLst/>
                            <a:gdLst>
                              <a:gd name="T0" fmla="*/ 44 w 109"/>
                              <a:gd name="T1" fmla="*/ 434 h 434"/>
                              <a:gd name="T2" fmla="*/ 105 w 109"/>
                              <a:gd name="T3" fmla="*/ 208 h 434"/>
                              <a:gd name="T4" fmla="*/ 25 w 109"/>
                              <a:gd name="T5" fmla="*/ 0 h 434"/>
                              <a:gd name="T6" fmla="*/ 0 w 109"/>
                              <a:gd name="T7" fmla="*/ 25 h 434"/>
                              <a:gd name="T8" fmla="*/ 69 w 109"/>
                              <a:gd name="T9" fmla="*/ 210 h 434"/>
                              <a:gd name="T10" fmla="*/ 21 w 109"/>
                              <a:gd name="T11" fmla="*/ 404 h 434"/>
                              <a:gd name="T12" fmla="*/ 44 w 109"/>
                              <a:gd name="T13" fmla="*/ 434 h 434"/>
                            </a:gdLst>
                            <a:ahLst/>
                            <a:cxnLst>
                              <a:cxn ang="0">
                                <a:pos x="T0" y="T1"/>
                              </a:cxn>
                              <a:cxn ang="0">
                                <a:pos x="T2" y="T3"/>
                              </a:cxn>
                              <a:cxn ang="0">
                                <a:pos x="T4" y="T5"/>
                              </a:cxn>
                              <a:cxn ang="0">
                                <a:pos x="T6" y="T7"/>
                              </a:cxn>
                              <a:cxn ang="0">
                                <a:pos x="T8" y="T9"/>
                              </a:cxn>
                              <a:cxn ang="0">
                                <a:pos x="T10" y="T11"/>
                              </a:cxn>
                              <a:cxn ang="0">
                                <a:pos x="T12" y="T13"/>
                              </a:cxn>
                            </a:cxnLst>
                            <a:rect l="0" t="0" r="r" b="b"/>
                            <a:pathLst>
                              <a:path w="109" h="434">
                                <a:moveTo>
                                  <a:pt x="44" y="434"/>
                                </a:moveTo>
                                <a:cubicBezTo>
                                  <a:pt x="87" y="369"/>
                                  <a:pt x="109" y="291"/>
                                  <a:pt x="105" y="208"/>
                                </a:cubicBezTo>
                                <a:cubicBezTo>
                                  <a:pt x="100" y="129"/>
                                  <a:pt x="71" y="58"/>
                                  <a:pt x="25" y="0"/>
                                </a:cubicBezTo>
                                <a:cubicBezTo>
                                  <a:pt x="19" y="10"/>
                                  <a:pt x="10" y="19"/>
                                  <a:pt x="0" y="25"/>
                                </a:cubicBezTo>
                                <a:cubicBezTo>
                                  <a:pt x="39" y="77"/>
                                  <a:pt x="65" y="140"/>
                                  <a:pt x="69" y="210"/>
                                </a:cubicBezTo>
                                <a:cubicBezTo>
                                  <a:pt x="73" y="281"/>
                                  <a:pt x="55" y="348"/>
                                  <a:pt x="21" y="404"/>
                                </a:cubicBezTo>
                                <a:cubicBezTo>
                                  <a:pt x="30" y="413"/>
                                  <a:pt x="38" y="423"/>
                                  <a:pt x="44" y="434"/>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1" name="Freeform 50"/>
                        <wps:cNvSpPr>
                          <a:spLocks noEditPoints="1"/>
                        </wps:cNvSpPr>
                        <wps:spPr bwMode="auto">
                          <a:xfrm>
                            <a:off x="1133475" y="2295525"/>
                            <a:ext cx="862330" cy="861695"/>
                          </a:xfrm>
                          <a:custGeom>
                            <a:avLst/>
                            <a:gdLst>
                              <a:gd name="T0" fmla="*/ 180 w 376"/>
                              <a:gd name="T1" fmla="*/ 6 h 376"/>
                              <a:gd name="T2" fmla="*/ 6 w 376"/>
                              <a:gd name="T3" fmla="*/ 201 h 376"/>
                              <a:gd name="T4" fmla="*/ 21 w 376"/>
                              <a:gd name="T5" fmla="*/ 264 h 376"/>
                              <a:gd name="T6" fmla="*/ 29 w 376"/>
                              <a:gd name="T7" fmla="*/ 280 h 376"/>
                              <a:gd name="T8" fmla="*/ 38 w 376"/>
                              <a:gd name="T9" fmla="*/ 295 h 376"/>
                              <a:gd name="T10" fmla="*/ 49 w 376"/>
                              <a:gd name="T11" fmla="*/ 309 h 376"/>
                              <a:gd name="T12" fmla="*/ 61 w 376"/>
                              <a:gd name="T13" fmla="*/ 322 h 376"/>
                              <a:gd name="T14" fmla="*/ 75 w 376"/>
                              <a:gd name="T15" fmla="*/ 334 h 376"/>
                              <a:gd name="T16" fmla="*/ 89 w 376"/>
                              <a:gd name="T17" fmla="*/ 344 h 376"/>
                              <a:gd name="T18" fmla="*/ 112 w 376"/>
                              <a:gd name="T19" fmla="*/ 357 h 376"/>
                              <a:gd name="T20" fmla="*/ 201 w 376"/>
                              <a:gd name="T21" fmla="*/ 374 h 376"/>
                              <a:gd name="T22" fmla="*/ 288 w 376"/>
                              <a:gd name="T23" fmla="*/ 347 h 376"/>
                              <a:gd name="T24" fmla="*/ 309 w 376"/>
                              <a:gd name="T25" fmla="*/ 331 h 376"/>
                              <a:gd name="T26" fmla="*/ 322 w 376"/>
                              <a:gd name="T27" fmla="*/ 319 h 376"/>
                              <a:gd name="T28" fmla="*/ 334 w 376"/>
                              <a:gd name="T29" fmla="*/ 306 h 376"/>
                              <a:gd name="T30" fmla="*/ 345 w 376"/>
                              <a:gd name="T31" fmla="*/ 292 h 376"/>
                              <a:gd name="T32" fmla="*/ 354 w 376"/>
                              <a:gd name="T33" fmla="*/ 276 h 376"/>
                              <a:gd name="T34" fmla="*/ 361 w 376"/>
                              <a:gd name="T35" fmla="*/ 260 h 376"/>
                              <a:gd name="T36" fmla="*/ 367 w 376"/>
                              <a:gd name="T37" fmla="*/ 243 h 376"/>
                              <a:gd name="T38" fmla="*/ 375 w 376"/>
                              <a:gd name="T39" fmla="*/ 179 h 376"/>
                              <a:gd name="T40" fmla="*/ 180 w 376"/>
                              <a:gd name="T41" fmla="*/ 6 h 376"/>
                              <a:gd name="T42" fmla="*/ 200 w 376"/>
                              <a:gd name="T43" fmla="*/ 357 h 376"/>
                              <a:gd name="T44" fmla="*/ 24 w 376"/>
                              <a:gd name="T45" fmla="*/ 200 h 376"/>
                              <a:gd name="T46" fmla="*/ 181 w 376"/>
                              <a:gd name="T47" fmla="*/ 23 h 376"/>
                              <a:gd name="T48" fmla="*/ 357 w 376"/>
                              <a:gd name="T49" fmla="*/ 180 h 376"/>
                              <a:gd name="T50" fmla="*/ 200 w 376"/>
                              <a:gd name="T51" fmla="*/ 357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76" h="376">
                                <a:moveTo>
                                  <a:pt x="180" y="6"/>
                                </a:moveTo>
                                <a:cubicBezTo>
                                  <a:pt x="78" y="12"/>
                                  <a:pt x="0" y="99"/>
                                  <a:pt x="6" y="201"/>
                                </a:cubicBezTo>
                                <a:cubicBezTo>
                                  <a:pt x="7" y="223"/>
                                  <a:pt x="13" y="244"/>
                                  <a:pt x="21" y="264"/>
                                </a:cubicBezTo>
                                <a:cubicBezTo>
                                  <a:pt x="23" y="269"/>
                                  <a:pt x="26" y="274"/>
                                  <a:pt x="29" y="280"/>
                                </a:cubicBezTo>
                                <a:cubicBezTo>
                                  <a:pt x="32" y="285"/>
                                  <a:pt x="35" y="290"/>
                                  <a:pt x="38" y="295"/>
                                </a:cubicBezTo>
                                <a:cubicBezTo>
                                  <a:pt x="42" y="300"/>
                                  <a:pt x="45" y="304"/>
                                  <a:pt x="49" y="309"/>
                                </a:cubicBezTo>
                                <a:cubicBezTo>
                                  <a:pt x="53" y="313"/>
                                  <a:pt x="57" y="318"/>
                                  <a:pt x="61" y="322"/>
                                </a:cubicBezTo>
                                <a:cubicBezTo>
                                  <a:pt x="66" y="326"/>
                                  <a:pt x="70" y="330"/>
                                  <a:pt x="75" y="334"/>
                                </a:cubicBezTo>
                                <a:cubicBezTo>
                                  <a:pt x="79" y="337"/>
                                  <a:pt x="84" y="341"/>
                                  <a:pt x="89" y="344"/>
                                </a:cubicBezTo>
                                <a:cubicBezTo>
                                  <a:pt x="96" y="349"/>
                                  <a:pt x="104" y="353"/>
                                  <a:pt x="112" y="357"/>
                                </a:cubicBezTo>
                                <a:cubicBezTo>
                                  <a:pt x="139" y="370"/>
                                  <a:pt x="170" y="376"/>
                                  <a:pt x="201" y="374"/>
                                </a:cubicBezTo>
                                <a:cubicBezTo>
                                  <a:pt x="233" y="373"/>
                                  <a:pt x="263" y="363"/>
                                  <a:pt x="288" y="347"/>
                                </a:cubicBezTo>
                                <a:cubicBezTo>
                                  <a:pt x="295" y="342"/>
                                  <a:pt x="303" y="337"/>
                                  <a:pt x="309" y="331"/>
                                </a:cubicBezTo>
                                <a:cubicBezTo>
                                  <a:pt x="314" y="327"/>
                                  <a:pt x="318" y="323"/>
                                  <a:pt x="322" y="319"/>
                                </a:cubicBezTo>
                                <a:cubicBezTo>
                                  <a:pt x="327" y="315"/>
                                  <a:pt x="330" y="310"/>
                                  <a:pt x="334" y="306"/>
                                </a:cubicBezTo>
                                <a:cubicBezTo>
                                  <a:pt x="338" y="301"/>
                                  <a:pt x="341" y="296"/>
                                  <a:pt x="345" y="292"/>
                                </a:cubicBezTo>
                                <a:cubicBezTo>
                                  <a:pt x="348" y="287"/>
                                  <a:pt x="351" y="281"/>
                                  <a:pt x="354" y="276"/>
                                </a:cubicBezTo>
                                <a:cubicBezTo>
                                  <a:pt x="356" y="271"/>
                                  <a:pt x="359" y="266"/>
                                  <a:pt x="361" y="260"/>
                                </a:cubicBezTo>
                                <a:cubicBezTo>
                                  <a:pt x="364" y="255"/>
                                  <a:pt x="366" y="249"/>
                                  <a:pt x="367" y="243"/>
                                </a:cubicBezTo>
                                <a:cubicBezTo>
                                  <a:pt x="373" y="223"/>
                                  <a:pt x="376" y="201"/>
                                  <a:pt x="375" y="179"/>
                                </a:cubicBezTo>
                                <a:cubicBezTo>
                                  <a:pt x="369" y="77"/>
                                  <a:pt x="281" y="0"/>
                                  <a:pt x="180" y="6"/>
                                </a:cubicBezTo>
                                <a:close/>
                                <a:moveTo>
                                  <a:pt x="200" y="357"/>
                                </a:moveTo>
                                <a:cubicBezTo>
                                  <a:pt x="108" y="362"/>
                                  <a:pt x="29" y="292"/>
                                  <a:pt x="24" y="200"/>
                                </a:cubicBezTo>
                                <a:cubicBezTo>
                                  <a:pt x="18" y="108"/>
                                  <a:pt x="89" y="29"/>
                                  <a:pt x="181" y="23"/>
                                </a:cubicBezTo>
                                <a:cubicBezTo>
                                  <a:pt x="273" y="18"/>
                                  <a:pt x="352" y="88"/>
                                  <a:pt x="357" y="180"/>
                                </a:cubicBezTo>
                                <a:cubicBezTo>
                                  <a:pt x="363" y="272"/>
                                  <a:pt x="292" y="351"/>
                                  <a:pt x="200" y="357"/>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2" name="Freeform 51"/>
                        <wps:cNvSpPr>
                          <a:spLocks/>
                        </wps:cNvSpPr>
                        <wps:spPr bwMode="auto">
                          <a:xfrm>
                            <a:off x="3267075" y="1524000"/>
                            <a:ext cx="641985" cy="644525"/>
                          </a:xfrm>
                          <a:custGeom>
                            <a:avLst/>
                            <a:gdLst>
                              <a:gd name="T0" fmla="*/ 279 w 280"/>
                              <a:gd name="T1" fmla="*/ 125 h 281"/>
                              <a:gd name="T2" fmla="*/ 275 w 280"/>
                              <a:gd name="T3" fmla="*/ 104 h 281"/>
                              <a:gd name="T4" fmla="*/ 270 w 280"/>
                              <a:gd name="T5" fmla="*/ 91 h 281"/>
                              <a:gd name="T6" fmla="*/ 265 w 280"/>
                              <a:gd name="T7" fmla="*/ 78 h 281"/>
                              <a:gd name="T8" fmla="*/ 258 w 280"/>
                              <a:gd name="T9" fmla="*/ 66 h 281"/>
                              <a:gd name="T10" fmla="*/ 255 w 280"/>
                              <a:gd name="T11" fmla="*/ 61 h 281"/>
                              <a:gd name="T12" fmla="*/ 246 w 280"/>
                              <a:gd name="T13" fmla="*/ 50 h 281"/>
                              <a:gd name="T14" fmla="*/ 237 w 280"/>
                              <a:gd name="T15" fmla="*/ 40 h 281"/>
                              <a:gd name="T16" fmla="*/ 232 w 280"/>
                              <a:gd name="T17" fmla="*/ 35 h 281"/>
                              <a:gd name="T18" fmla="*/ 216 w 280"/>
                              <a:gd name="T19" fmla="*/ 23 h 281"/>
                              <a:gd name="T20" fmla="*/ 199 w 280"/>
                              <a:gd name="T21" fmla="*/ 13 h 281"/>
                              <a:gd name="T22" fmla="*/ 186 w 280"/>
                              <a:gd name="T23" fmla="*/ 8 h 281"/>
                              <a:gd name="T24" fmla="*/ 173 w 280"/>
                              <a:gd name="T25" fmla="*/ 4 h 281"/>
                              <a:gd name="T26" fmla="*/ 159 w 280"/>
                              <a:gd name="T27" fmla="*/ 1 h 281"/>
                              <a:gd name="T28" fmla="*/ 131 w 280"/>
                              <a:gd name="T29" fmla="*/ 0 h 281"/>
                              <a:gd name="T30" fmla="*/ 129 w 280"/>
                              <a:gd name="T31" fmla="*/ 0 h 281"/>
                              <a:gd name="T32" fmla="*/ 133 w 280"/>
                              <a:gd name="T33" fmla="*/ 14 h 281"/>
                              <a:gd name="T34" fmla="*/ 266 w 280"/>
                              <a:gd name="T35" fmla="*/ 133 h 281"/>
                              <a:gd name="T36" fmla="*/ 147 w 280"/>
                              <a:gd name="T37" fmla="*/ 267 h 281"/>
                              <a:gd name="T38" fmla="*/ 13 w 280"/>
                              <a:gd name="T39" fmla="*/ 154 h 281"/>
                              <a:gd name="T40" fmla="*/ 0 w 280"/>
                              <a:gd name="T41" fmla="*/ 152 h 281"/>
                              <a:gd name="T42" fmla="*/ 57 w 280"/>
                              <a:gd name="T43" fmla="*/ 253 h 281"/>
                              <a:gd name="T44" fmla="*/ 74 w 280"/>
                              <a:gd name="T45" fmla="*/ 264 h 281"/>
                              <a:gd name="T46" fmla="*/ 106 w 280"/>
                              <a:gd name="T47" fmla="*/ 276 h 281"/>
                              <a:gd name="T48" fmla="*/ 119 w 280"/>
                              <a:gd name="T49" fmla="*/ 279 h 281"/>
                              <a:gd name="T50" fmla="*/ 148 w 280"/>
                              <a:gd name="T51" fmla="*/ 280 h 281"/>
                              <a:gd name="T52" fmla="*/ 176 w 280"/>
                              <a:gd name="T53" fmla="*/ 276 h 281"/>
                              <a:gd name="T54" fmla="*/ 189 w 280"/>
                              <a:gd name="T55" fmla="*/ 271 h 281"/>
                              <a:gd name="T56" fmla="*/ 217 w 280"/>
                              <a:gd name="T57" fmla="*/ 257 h 281"/>
                              <a:gd name="T58" fmla="*/ 222 w 280"/>
                              <a:gd name="T59" fmla="*/ 253 h 281"/>
                              <a:gd name="T60" fmla="*/ 232 w 280"/>
                              <a:gd name="T61" fmla="*/ 245 h 281"/>
                              <a:gd name="T62" fmla="*/ 244 w 280"/>
                              <a:gd name="T63" fmla="*/ 233 h 281"/>
                              <a:gd name="T64" fmla="*/ 266 w 280"/>
                              <a:gd name="T65" fmla="*/ 199 h 281"/>
                              <a:gd name="T66" fmla="*/ 271 w 280"/>
                              <a:gd name="T67" fmla="*/ 187 h 281"/>
                              <a:gd name="T68" fmla="*/ 279 w 280"/>
                              <a:gd name="T69" fmla="*/ 132 h 281"/>
                              <a:gd name="T70" fmla="*/ 279 w 280"/>
                              <a:gd name="T71" fmla="*/ 125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80" h="281">
                                <a:moveTo>
                                  <a:pt x="279" y="125"/>
                                </a:moveTo>
                                <a:cubicBezTo>
                                  <a:pt x="278" y="118"/>
                                  <a:pt x="277" y="111"/>
                                  <a:pt x="275" y="104"/>
                                </a:cubicBezTo>
                                <a:cubicBezTo>
                                  <a:pt x="273" y="99"/>
                                  <a:pt x="272" y="95"/>
                                  <a:pt x="270" y="91"/>
                                </a:cubicBezTo>
                                <a:cubicBezTo>
                                  <a:pt x="269" y="86"/>
                                  <a:pt x="267" y="82"/>
                                  <a:pt x="265" y="78"/>
                                </a:cubicBezTo>
                                <a:cubicBezTo>
                                  <a:pt x="263" y="74"/>
                                  <a:pt x="261" y="70"/>
                                  <a:pt x="258" y="66"/>
                                </a:cubicBezTo>
                                <a:cubicBezTo>
                                  <a:pt x="257" y="64"/>
                                  <a:pt x="256" y="62"/>
                                  <a:pt x="255" y="61"/>
                                </a:cubicBezTo>
                                <a:cubicBezTo>
                                  <a:pt x="252" y="57"/>
                                  <a:pt x="249" y="53"/>
                                  <a:pt x="246" y="50"/>
                                </a:cubicBezTo>
                                <a:cubicBezTo>
                                  <a:pt x="244" y="46"/>
                                  <a:pt x="240" y="43"/>
                                  <a:pt x="237" y="40"/>
                                </a:cubicBezTo>
                                <a:cubicBezTo>
                                  <a:pt x="236" y="38"/>
                                  <a:pt x="234" y="37"/>
                                  <a:pt x="232" y="35"/>
                                </a:cubicBezTo>
                                <a:cubicBezTo>
                                  <a:pt x="227" y="31"/>
                                  <a:pt x="222" y="27"/>
                                  <a:pt x="216" y="23"/>
                                </a:cubicBezTo>
                                <a:cubicBezTo>
                                  <a:pt x="211" y="19"/>
                                  <a:pt x="205" y="16"/>
                                  <a:pt x="199" y="13"/>
                                </a:cubicBezTo>
                                <a:cubicBezTo>
                                  <a:pt x="195" y="11"/>
                                  <a:pt x="190" y="9"/>
                                  <a:pt x="186" y="8"/>
                                </a:cubicBezTo>
                                <a:cubicBezTo>
                                  <a:pt x="182" y="6"/>
                                  <a:pt x="177" y="5"/>
                                  <a:pt x="173" y="4"/>
                                </a:cubicBezTo>
                                <a:cubicBezTo>
                                  <a:pt x="168" y="3"/>
                                  <a:pt x="164" y="2"/>
                                  <a:pt x="159" y="1"/>
                                </a:cubicBezTo>
                                <a:cubicBezTo>
                                  <a:pt x="150" y="0"/>
                                  <a:pt x="141" y="0"/>
                                  <a:pt x="131" y="0"/>
                                </a:cubicBezTo>
                                <a:cubicBezTo>
                                  <a:pt x="130" y="0"/>
                                  <a:pt x="130" y="0"/>
                                  <a:pt x="129" y="0"/>
                                </a:cubicBezTo>
                                <a:cubicBezTo>
                                  <a:pt x="131" y="5"/>
                                  <a:pt x="132" y="9"/>
                                  <a:pt x="133" y="14"/>
                                </a:cubicBezTo>
                                <a:cubicBezTo>
                                  <a:pt x="202" y="10"/>
                                  <a:pt x="262" y="63"/>
                                  <a:pt x="266" y="133"/>
                                </a:cubicBezTo>
                                <a:cubicBezTo>
                                  <a:pt x="270" y="202"/>
                                  <a:pt x="216" y="262"/>
                                  <a:pt x="147" y="267"/>
                                </a:cubicBezTo>
                                <a:cubicBezTo>
                                  <a:pt x="79" y="271"/>
                                  <a:pt x="20" y="220"/>
                                  <a:pt x="13" y="154"/>
                                </a:cubicBezTo>
                                <a:cubicBezTo>
                                  <a:pt x="9" y="153"/>
                                  <a:pt x="4" y="153"/>
                                  <a:pt x="0" y="152"/>
                                </a:cubicBezTo>
                                <a:cubicBezTo>
                                  <a:pt x="3" y="194"/>
                                  <a:pt x="25" y="230"/>
                                  <a:pt x="57" y="253"/>
                                </a:cubicBezTo>
                                <a:cubicBezTo>
                                  <a:pt x="62" y="257"/>
                                  <a:pt x="68" y="261"/>
                                  <a:pt x="74" y="264"/>
                                </a:cubicBezTo>
                                <a:cubicBezTo>
                                  <a:pt x="84" y="269"/>
                                  <a:pt x="94" y="273"/>
                                  <a:pt x="106" y="276"/>
                                </a:cubicBezTo>
                                <a:cubicBezTo>
                                  <a:pt x="110" y="277"/>
                                  <a:pt x="115" y="278"/>
                                  <a:pt x="119" y="279"/>
                                </a:cubicBezTo>
                                <a:cubicBezTo>
                                  <a:pt x="128" y="280"/>
                                  <a:pt x="138" y="281"/>
                                  <a:pt x="148" y="280"/>
                                </a:cubicBezTo>
                                <a:cubicBezTo>
                                  <a:pt x="157" y="279"/>
                                  <a:pt x="167" y="278"/>
                                  <a:pt x="176" y="276"/>
                                </a:cubicBezTo>
                                <a:cubicBezTo>
                                  <a:pt x="180" y="274"/>
                                  <a:pt x="184" y="273"/>
                                  <a:pt x="189" y="271"/>
                                </a:cubicBezTo>
                                <a:cubicBezTo>
                                  <a:pt x="199" y="268"/>
                                  <a:pt x="208" y="263"/>
                                  <a:pt x="217" y="257"/>
                                </a:cubicBezTo>
                                <a:cubicBezTo>
                                  <a:pt x="219" y="256"/>
                                  <a:pt x="221" y="254"/>
                                  <a:pt x="222" y="253"/>
                                </a:cubicBezTo>
                                <a:cubicBezTo>
                                  <a:pt x="226" y="250"/>
                                  <a:pt x="229" y="248"/>
                                  <a:pt x="232" y="245"/>
                                </a:cubicBezTo>
                                <a:cubicBezTo>
                                  <a:pt x="236" y="241"/>
                                  <a:pt x="240" y="237"/>
                                  <a:pt x="244" y="233"/>
                                </a:cubicBezTo>
                                <a:cubicBezTo>
                                  <a:pt x="253" y="223"/>
                                  <a:pt x="260" y="212"/>
                                  <a:pt x="266" y="199"/>
                                </a:cubicBezTo>
                                <a:cubicBezTo>
                                  <a:pt x="268" y="195"/>
                                  <a:pt x="270" y="191"/>
                                  <a:pt x="271" y="187"/>
                                </a:cubicBezTo>
                                <a:cubicBezTo>
                                  <a:pt x="278" y="170"/>
                                  <a:pt x="280" y="151"/>
                                  <a:pt x="279" y="132"/>
                                </a:cubicBezTo>
                                <a:cubicBezTo>
                                  <a:pt x="279" y="129"/>
                                  <a:pt x="279" y="127"/>
                                  <a:pt x="279" y="125"/>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3" name="Freeform 52"/>
                        <wps:cNvSpPr>
                          <a:spLocks noEditPoints="1"/>
                        </wps:cNvSpPr>
                        <wps:spPr bwMode="auto">
                          <a:xfrm>
                            <a:off x="3076575" y="1381125"/>
                            <a:ext cx="467360" cy="462915"/>
                          </a:xfrm>
                          <a:custGeom>
                            <a:avLst/>
                            <a:gdLst>
                              <a:gd name="T0" fmla="*/ 109 w 204"/>
                              <a:gd name="T1" fmla="*/ 202 h 202"/>
                              <a:gd name="T2" fmla="*/ 185 w 204"/>
                              <a:gd name="T3" fmla="*/ 161 h 202"/>
                              <a:gd name="T4" fmla="*/ 192 w 204"/>
                              <a:gd name="T5" fmla="*/ 148 h 202"/>
                              <a:gd name="T6" fmla="*/ 197 w 204"/>
                              <a:gd name="T7" fmla="*/ 139 h 202"/>
                              <a:gd name="T8" fmla="*/ 201 w 204"/>
                              <a:gd name="T9" fmla="*/ 125 h 202"/>
                              <a:gd name="T10" fmla="*/ 203 w 204"/>
                              <a:gd name="T11" fmla="*/ 116 h 202"/>
                              <a:gd name="T12" fmla="*/ 204 w 204"/>
                              <a:gd name="T13" fmla="*/ 105 h 202"/>
                              <a:gd name="T14" fmla="*/ 204 w 204"/>
                              <a:gd name="T15" fmla="*/ 95 h 202"/>
                              <a:gd name="T16" fmla="*/ 202 w 204"/>
                              <a:gd name="T17" fmla="*/ 78 h 202"/>
                              <a:gd name="T18" fmla="*/ 201 w 204"/>
                              <a:gd name="T19" fmla="*/ 75 h 202"/>
                              <a:gd name="T20" fmla="*/ 198 w 204"/>
                              <a:gd name="T21" fmla="*/ 65 h 202"/>
                              <a:gd name="T22" fmla="*/ 195 w 204"/>
                              <a:gd name="T23" fmla="*/ 59 h 202"/>
                              <a:gd name="T24" fmla="*/ 191 w 204"/>
                              <a:gd name="T25" fmla="*/ 51 h 202"/>
                              <a:gd name="T26" fmla="*/ 177 w 204"/>
                              <a:gd name="T27" fmla="*/ 32 h 202"/>
                              <a:gd name="T28" fmla="*/ 173 w 204"/>
                              <a:gd name="T29" fmla="*/ 28 h 202"/>
                              <a:gd name="T30" fmla="*/ 170 w 204"/>
                              <a:gd name="T31" fmla="*/ 25 h 202"/>
                              <a:gd name="T32" fmla="*/ 163 w 204"/>
                              <a:gd name="T33" fmla="*/ 19 h 202"/>
                              <a:gd name="T34" fmla="*/ 159 w 204"/>
                              <a:gd name="T35" fmla="*/ 17 h 202"/>
                              <a:gd name="T36" fmla="*/ 150 w 204"/>
                              <a:gd name="T37" fmla="*/ 12 h 202"/>
                              <a:gd name="T38" fmla="*/ 141 w 204"/>
                              <a:gd name="T39" fmla="*/ 7 h 202"/>
                              <a:gd name="T40" fmla="*/ 112 w 204"/>
                              <a:gd name="T41" fmla="*/ 0 h 202"/>
                              <a:gd name="T42" fmla="*/ 97 w 204"/>
                              <a:gd name="T43" fmla="*/ 0 h 202"/>
                              <a:gd name="T44" fmla="*/ 82 w 204"/>
                              <a:gd name="T45" fmla="*/ 2 h 202"/>
                              <a:gd name="T46" fmla="*/ 54 w 204"/>
                              <a:gd name="T47" fmla="*/ 13 h 202"/>
                              <a:gd name="T48" fmla="*/ 45 w 204"/>
                              <a:gd name="T49" fmla="*/ 18 h 202"/>
                              <a:gd name="T50" fmla="*/ 38 w 204"/>
                              <a:gd name="T51" fmla="*/ 24 h 202"/>
                              <a:gd name="T52" fmla="*/ 34 w 204"/>
                              <a:gd name="T53" fmla="*/ 27 h 202"/>
                              <a:gd name="T54" fmla="*/ 27 w 204"/>
                              <a:gd name="T55" fmla="*/ 34 h 202"/>
                              <a:gd name="T56" fmla="*/ 21 w 204"/>
                              <a:gd name="T57" fmla="*/ 41 h 202"/>
                              <a:gd name="T58" fmla="*/ 2 w 204"/>
                              <a:gd name="T59" fmla="*/ 107 h 202"/>
                              <a:gd name="T60" fmla="*/ 3 w 204"/>
                              <a:gd name="T61" fmla="*/ 117 h 202"/>
                              <a:gd name="T62" fmla="*/ 5 w 204"/>
                              <a:gd name="T63" fmla="*/ 127 h 202"/>
                              <a:gd name="T64" fmla="*/ 8 w 204"/>
                              <a:gd name="T65" fmla="*/ 137 h 202"/>
                              <a:gd name="T66" fmla="*/ 14 w 204"/>
                              <a:gd name="T67" fmla="*/ 150 h 202"/>
                              <a:gd name="T68" fmla="*/ 17 w 204"/>
                              <a:gd name="T69" fmla="*/ 154 h 202"/>
                              <a:gd name="T70" fmla="*/ 20 w 204"/>
                              <a:gd name="T71" fmla="*/ 158 h 202"/>
                              <a:gd name="T72" fmla="*/ 29 w 204"/>
                              <a:gd name="T73" fmla="*/ 170 h 202"/>
                              <a:gd name="T74" fmla="*/ 43 w 204"/>
                              <a:gd name="T75" fmla="*/ 182 h 202"/>
                              <a:gd name="T76" fmla="*/ 58 w 204"/>
                              <a:gd name="T77" fmla="*/ 192 h 202"/>
                              <a:gd name="T78" fmla="*/ 68 w 204"/>
                              <a:gd name="T79" fmla="*/ 196 h 202"/>
                              <a:gd name="T80" fmla="*/ 82 w 204"/>
                              <a:gd name="T81" fmla="*/ 200 h 202"/>
                              <a:gd name="T82" fmla="*/ 96 w 204"/>
                              <a:gd name="T83" fmla="*/ 202 h 202"/>
                              <a:gd name="T84" fmla="*/ 109 w 204"/>
                              <a:gd name="T85" fmla="*/ 202 h 202"/>
                              <a:gd name="T86" fmla="*/ 69 w 204"/>
                              <a:gd name="T87" fmla="*/ 186 h 202"/>
                              <a:gd name="T88" fmla="*/ 68 w 204"/>
                              <a:gd name="T89" fmla="*/ 186 h 202"/>
                              <a:gd name="T90" fmla="*/ 53 w 204"/>
                              <a:gd name="T91" fmla="*/ 178 h 202"/>
                              <a:gd name="T92" fmla="*/ 26 w 204"/>
                              <a:gd name="T93" fmla="*/ 151 h 202"/>
                              <a:gd name="T94" fmla="*/ 12 w 204"/>
                              <a:gd name="T95" fmla="*/ 106 h 202"/>
                              <a:gd name="T96" fmla="*/ 98 w 204"/>
                              <a:gd name="T97" fmla="*/ 10 h 202"/>
                              <a:gd name="T98" fmla="*/ 167 w 204"/>
                              <a:gd name="T99" fmla="*/ 36 h 202"/>
                              <a:gd name="T100" fmla="*/ 181 w 204"/>
                              <a:gd name="T101" fmla="*/ 54 h 202"/>
                              <a:gd name="T102" fmla="*/ 188 w 204"/>
                              <a:gd name="T103" fmla="*/ 67 h 202"/>
                              <a:gd name="T104" fmla="*/ 188 w 204"/>
                              <a:gd name="T105" fmla="*/ 68 h 202"/>
                              <a:gd name="T106" fmla="*/ 192 w 204"/>
                              <a:gd name="T107" fmla="*/ 80 h 202"/>
                              <a:gd name="T108" fmla="*/ 193 w 204"/>
                              <a:gd name="T109" fmla="*/ 85 h 202"/>
                              <a:gd name="T110" fmla="*/ 194 w 204"/>
                              <a:gd name="T111" fmla="*/ 96 h 202"/>
                              <a:gd name="T112" fmla="*/ 108 w 204"/>
                              <a:gd name="T113" fmla="*/ 192 h 202"/>
                              <a:gd name="T114" fmla="*/ 96 w 204"/>
                              <a:gd name="T115" fmla="*/ 192 h 202"/>
                              <a:gd name="T116" fmla="*/ 83 w 204"/>
                              <a:gd name="T117" fmla="*/ 190 h 202"/>
                              <a:gd name="T118" fmla="*/ 69 w 204"/>
                              <a:gd name="T119" fmla="*/ 186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4" h="202">
                                <a:moveTo>
                                  <a:pt x="109" y="202"/>
                                </a:moveTo>
                                <a:cubicBezTo>
                                  <a:pt x="140" y="200"/>
                                  <a:pt x="167" y="184"/>
                                  <a:pt x="185" y="161"/>
                                </a:cubicBezTo>
                                <a:cubicBezTo>
                                  <a:pt x="188" y="157"/>
                                  <a:pt x="190" y="153"/>
                                  <a:pt x="192" y="148"/>
                                </a:cubicBezTo>
                                <a:cubicBezTo>
                                  <a:pt x="194" y="145"/>
                                  <a:pt x="195" y="142"/>
                                  <a:pt x="197" y="139"/>
                                </a:cubicBezTo>
                                <a:cubicBezTo>
                                  <a:pt x="198" y="135"/>
                                  <a:pt x="200" y="130"/>
                                  <a:pt x="201" y="125"/>
                                </a:cubicBezTo>
                                <a:cubicBezTo>
                                  <a:pt x="202" y="122"/>
                                  <a:pt x="203" y="119"/>
                                  <a:pt x="203" y="116"/>
                                </a:cubicBezTo>
                                <a:cubicBezTo>
                                  <a:pt x="204" y="112"/>
                                  <a:pt x="204" y="109"/>
                                  <a:pt x="204" y="105"/>
                                </a:cubicBezTo>
                                <a:cubicBezTo>
                                  <a:pt x="204" y="102"/>
                                  <a:pt x="204" y="99"/>
                                  <a:pt x="204" y="95"/>
                                </a:cubicBezTo>
                                <a:cubicBezTo>
                                  <a:pt x="204" y="89"/>
                                  <a:pt x="203" y="84"/>
                                  <a:pt x="202" y="78"/>
                                </a:cubicBezTo>
                                <a:cubicBezTo>
                                  <a:pt x="201" y="77"/>
                                  <a:pt x="201" y="76"/>
                                  <a:pt x="201" y="75"/>
                                </a:cubicBezTo>
                                <a:cubicBezTo>
                                  <a:pt x="200" y="72"/>
                                  <a:pt x="199" y="68"/>
                                  <a:pt x="198" y="65"/>
                                </a:cubicBezTo>
                                <a:cubicBezTo>
                                  <a:pt x="197" y="63"/>
                                  <a:pt x="196" y="61"/>
                                  <a:pt x="195" y="59"/>
                                </a:cubicBezTo>
                                <a:cubicBezTo>
                                  <a:pt x="194" y="56"/>
                                  <a:pt x="193" y="54"/>
                                  <a:pt x="191" y="51"/>
                                </a:cubicBezTo>
                                <a:cubicBezTo>
                                  <a:pt x="187" y="44"/>
                                  <a:pt x="182" y="38"/>
                                  <a:pt x="177" y="32"/>
                                </a:cubicBezTo>
                                <a:cubicBezTo>
                                  <a:pt x="176" y="31"/>
                                  <a:pt x="174" y="29"/>
                                  <a:pt x="173" y="28"/>
                                </a:cubicBezTo>
                                <a:cubicBezTo>
                                  <a:pt x="172" y="27"/>
                                  <a:pt x="171" y="26"/>
                                  <a:pt x="170" y="25"/>
                                </a:cubicBezTo>
                                <a:cubicBezTo>
                                  <a:pt x="168" y="23"/>
                                  <a:pt x="165" y="21"/>
                                  <a:pt x="163" y="19"/>
                                </a:cubicBezTo>
                                <a:cubicBezTo>
                                  <a:pt x="161" y="18"/>
                                  <a:pt x="160" y="17"/>
                                  <a:pt x="159" y="17"/>
                                </a:cubicBezTo>
                                <a:cubicBezTo>
                                  <a:pt x="156" y="15"/>
                                  <a:pt x="153" y="13"/>
                                  <a:pt x="150" y="12"/>
                                </a:cubicBezTo>
                                <a:cubicBezTo>
                                  <a:pt x="147" y="10"/>
                                  <a:pt x="144" y="9"/>
                                  <a:pt x="141" y="7"/>
                                </a:cubicBezTo>
                                <a:cubicBezTo>
                                  <a:pt x="132" y="4"/>
                                  <a:pt x="123" y="1"/>
                                  <a:pt x="112" y="0"/>
                                </a:cubicBezTo>
                                <a:cubicBezTo>
                                  <a:pt x="107" y="0"/>
                                  <a:pt x="102" y="0"/>
                                  <a:pt x="97" y="0"/>
                                </a:cubicBezTo>
                                <a:cubicBezTo>
                                  <a:pt x="92" y="0"/>
                                  <a:pt x="87" y="1"/>
                                  <a:pt x="82" y="2"/>
                                </a:cubicBezTo>
                                <a:cubicBezTo>
                                  <a:pt x="72" y="4"/>
                                  <a:pt x="62" y="8"/>
                                  <a:pt x="54" y="13"/>
                                </a:cubicBezTo>
                                <a:cubicBezTo>
                                  <a:pt x="51" y="14"/>
                                  <a:pt x="48" y="16"/>
                                  <a:pt x="45" y="18"/>
                                </a:cubicBezTo>
                                <a:cubicBezTo>
                                  <a:pt x="43" y="20"/>
                                  <a:pt x="40" y="22"/>
                                  <a:pt x="38" y="24"/>
                                </a:cubicBezTo>
                                <a:cubicBezTo>
                                  <a:pt x="37" y="25"/>
                                  <a:pt x="35" y="26"/>
                                  <a:pt x="34" y="27"/>
                                </a:cubicBezTo>
                                <a:cubicBezTo>
                                  <a:pt x="32" y="29"/>
                                  <a:pt x="29" y="31"/>
                                  <a:pt x="27" y="34"/>
                                </a:cubicBezTo>
                                <a:cubicBezTo>
                                  <a:pt x="25" y="36"/>
                                  <a:pt x="23" y="39"/>
                                  <a:pt x="21" y="41"/>
                                </a:cubicBezTo>
                                <a:cubicBezTo>
                                  <a:pt x="8" y="60"/>
                                  <a:pt x="0" y="83"/>
                                  <a:pt x="2" y="107"/>
                                </a:cubicBezTo>
                                <a:cubicBezTo>
                                  <a:pt x="2" y="110"/>
                                  <a:pt x="2" y="114"/>
                                  <a:pt x="3" y="117"/>
                                </a:cubicBezTo>
                                <a:cubicBezTo>
                                  <a:pt x="4" y="121"/>
                                  <a:pt x="4" y="124"/>
                                  <a:pt x="5" y="127"/>
                                </a:cubicBezTo>
                                <a:cubicBezTo>
                                  <a:pt x="6" y="130"/>
                                  <a:pt x="7" y="134"/>
                                  <a:pt x="8" y="137"/>
                                </a:cubicBezTo>
                                <a:cubicBezTo>
                                  <a:pt x="10" y="141"/>
                                  <a:pt x="12" y="146"/>
                                  <a:pt x="14" y="150"/>
                                </a:cubicBezTo>
                                <a:cubicBezTo>
                                  <a:pt x="15" y="152"/>
                                  <a:pt x="16" y="153"/>
                                  <a:pt x="17" y="154"/>
                                </a:cubicBezTo>
                                <a:cubicBezTo>
                                  <a:pt x="18" y="156"/>
                                  <a:pt x="19" y="157"/>
                                  <a:pt x="20" y="158"/>
                                </a:cubicBezTo>
                                <a:cubicBezTo>
                                  <a:pt x="22" y="163"/>
                                  <a:pt x="25" y="166"/>
                                  <a:pt x="29" y="170"/>
                                </a:cubicBezTo>
                                <a:cubicBezTo>
                                  <a:pt x="33" y="174"/>
                                  <a:pt x="38" y="179"/>
                                  <a:pt x="43" y="182"/>
                                </a:cubicBezTo>
                                <a:cubicBezTo>
                                  <a:pt x="48" y="186"/>
                                  <a:pt x="53" y="189"/>
                                  <a:pt x="58" y="192"/>
                                </a:cubicBezTo>
                                <a:cubicBezTo>
                                  <a:pt x="61" y="193"/>
                                  <a:pt x="64" y="195"/>
                                  <a:pt x="68" y="196"/>
                                </a:cubicBezTo>
                                <a:cubicBezTo>
                                  <a:pt x="72" y="198"/>
                                  <a:pt x="77" y="199"/>
                                  <a:pt x="82" y="200"/>
                                </a:cubicBezTo>
                                <a:cubicBezTo>
                                  <a:pt x="87" y="201"/>
                                  <a:pt x="91" y="202"/>
                                  <a:pt x="96" y="202"/>
                                </a:cubicBezTo>
                                <a:cubicBezTo>
                                  <a:pt x="100" y="202"/>
                                  <a:pt x="104" y="202"/>
                                  <a:pt x="109" y="202"/>
                                </a:cubicBezTo>
                                <a:close/>
                                <a:moveTo>
                                  <a:pt x="69" y="186"/>
                                </a:moveTo>
                                <a:cubicBezTo>
                                  <a:pt x="69" y="186"/>
                                  <a:pt x="69" y="186"/>
                                  <a:pt x="68" y="186"/>
                                </a:cubicBezTo>
                                <a:cubicBezTo>
                                  <a:pt x="63" y="184"/>
                                  <a:pt x="58" y="181"/>
                                  <a:pt x="53" y="178"/>
                                </a:cubicBezTo>
                                <a:cubicBezTo>
                                  <a:pt x="42" y="171"/>
                                  <a:pt x="33" y="161"/>
                                  <a:pt x="26" y="151"/>
                                </a:cubicBezTo>
                                <a:cubicBezTo>
                                  <a:pt x="18" y="138"/>
                                  <a:pt x="13" y="123"/>
                                  <a:pt x="12" y="106"/>
                                </a:cubicBezTo>
                                <a:cubicBezTo>
                                  <a:pt x="9" y="56"/>
                                  <a:pt x="47" y="13"/>
                                  <a:pt x="98" y="10"/>
                                </a:cubicBezTo>
                                <a:cubicBezTo>
                                  <a:pt x="124" y="8"/>
                                  <a:pt x="149" y="18"/>
                                  <a:pt x="167" y="36"/>
                                </a:cubicBezTo>
                                <a:cubicBezTo>
                                  <a:pt x="173" y="41"/>
                                  <a:pt x="177" y="47"/>
                                  <a:pt x="181" y="54"/>
                                </a:cubicBezTo>
                                <a:cubicBezTo>
                                  <a:pt x="184" y="58"/>
                                  <a:pt x="186" y="63"/>
                                  <a:pt x="188" y="67"/>
                                </a:cubicBezTo>
                                <a:cubicBezTo>
                                  <a:pt x="188" y="67"/>
                                  <a:pt x="188" y="68"/>
                                  <a:pt x="188" y="68"/>
                                </a:cubicBezTo>
                                <a:cubicBezTo>
                                  <a:pt x="190" y="72"/>
                                  <a:pt x="191" y="76"/>
                                  <a:pt x="192" y="80"/>
                                </a:cubicBezTo>
                                <a:cubicBezTo>
                                  <a:pt x="192" y="82"/>
                                  <a:pt x="193" y="84"/>
                                  <a:pt x="193" y="85"/>
                                </a:cubicBezTo>
                                <a:cubicBezTo>
                                  <a:pt x="194" y="89"/>
                                  <a:pt x="194" y="92"/>
                                  <a:pt x="194" y="96"/>
                                </a:cubicBezTo>
                                <a:cubicBezTo>
                                  <a:pt x="197" y="146"/>
                                  <a:pt x="159" y="189"/>
                                  <a:pt x="108" y="192"/>
                                </a:cubicBezTo>
                                <a:cubicBezTo>
                                  <a:pt x="104" y="193"/>
                                  <a:pt x="100" y="193"/>
                                  <a:pt x="96" y="192"/>
                                </a:cubicBezTo>
                                <a:cubicBezTo>
                                  <a:pt x="91" y="192"/>
                                  <a:pt x="87" y="191"/>
                                  <a:pt x="83" y="190"/>
                                </a:cubicBezTo>
                                <a:cubicBezTo>
                                  <a:pt x="78" y="189"/>
                                  <a:pt x="73" y="188"/>
                                  <a:pt x="69" y="186"/>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4" name="Freeform 53"/>
                        <wps:cNvSpPr>
                          <a:spLocks/>
                        </wps:cNvSpPr>
                        <wps:spPr bwMode="auto">
                          <a:xfrm>
                            <a:off x="0" y="847725"/>
                            <a:ext cx="375920" cy="440055"/>
                          </a:xfrm>
                          <a:custGeom>
                            <a:avLst/>
                            <a:gdLst>
                              <a:gd name="T0" fmla="*/ 5 w 164"/>
                              <a:gd name="T1" fmla="*/ 169 h 192"/>
                              <a:gd name="T2" fmla="*/ 12 w 164"/>
                              <a:gd name="T3" fmla="*/ 174 h 192"/>
                              <a:gd name="T4" fmla="*/ 36 w 164"/>
                              <a:gd name="T5" fmla="*/ 187 h 192"/>
                              <a:gd name="T6" fmla="*/ 59 w 164"/>
                              <a:gd name="T7" fmla="*/ 192 h 192"/>
                              <a:gd name="T8" fmla="*/ 74 w 164"/>
                              <a:gd name="T9" fmla="*/ 192 h 192"/>
                              <a:gd name="T10" fmla="*/ 75 w 164"/>
                              <a:gd name="T11" fmla="*/ 192 h 192"/>
                              <a:gd name="T12" fmla="*/ 111 w 164"/>
                              <a:gd name="T13" fmla="*/ 182 h 192"/>
                              <a:gd name="T14" fmla="*/ 111 w 164"/>
                              <a:gd name="T15" fmla="*/ 182 h 192"/>
                              <a:gd name="T16" fmla="*/ 116 w 164"/>
                              <a:gd name="T17" fmla="*/ 179 h 192"/>
                              <a:gd name="T18" fmla="*/ 121 w 164"/>
                              <a:gd name="T19" fmla="*/ 176 h 192"/>
                              <a:gd name="T20" fmla="*/ 124 w 164"/>
                              <a:gd name="T21" fmla="*/ 174 h 192"/>
                              <a:gd name="T22" fmla="*/ 129 w 164"/>
                              <a:gd name="T23" fmla="*/ 171 h 192"/>
                              <a:gd name="T24" fmla="*/ 133 w 164"/>
                              <a:gd name="T25" fmla="*/ 166 h 192"/>
                              <a:gd name="T26" fmla="*/ 140 w 164"/>
                              <a:gd name="T27" fmla="*/ 160 h 192"/>
                              <a:gd name="T28" fmla="*/ 153 w 164"/>
                              <a:gd name="T29" fmla="*/ 141 h 192"/>
                              <a:gd name="T30" fmla="*/ 163 w 164"/>
                              <a:gd name="T31" fmla="*/ 112 h 192"/>
                              <a:gd name="T32" fmla="*/ 164 w 164"/>
                              <a:gd name="T33" fmla="*/ 90 h 192"/>
                              <a:gd name="T34" fmla="*/ 162 w 164"/>
                              <a:gd name="T35" fmla="*/ 74 h 192"/>
                              <a:gd name="T36" fmla="*/ 157 w 164"/>
                              <a:gd name="T37" fmla="*/ 59 h 192"/>
                              <a:gd name="T38" fmla="*/ 150 w 164"/>
                              <a:gd name="T39" fmla="*/ 46 h 192"/>
                              <a:gd name="T40" fmla="*/ 146 w 164"/>
                              <a:gd name="T41" fmla="*/ 40 h 192"/>
                              <a:gd name="T42" fmla="*/ 142 w 164"/>
                              <a:gd name="T43" fmla="*/ 34 h 192"/>
                              <a:gd name="T44" fmla="*/ 137 w 164"/>
                              <a:gd name="T45" fmla="*/ 29 h 192"/>
                              <a:gd name="T46" fmla="*/ 132 w 164"/>
                              <a:gd name="T47" fmla="*/ 24 h 192"/>
                              <a:gd name="T48" fmla="*/ 125 w 164"/>
                              <a:gd name="T49" fmla="*/ 19 h 192"/>
                              <a:gd name="T50" fmla="*/ 119 w 164"/>
                              <a:gd name="T51" fmla="*/ 15 h 192"/>
                              <a:gd name="T52" fmla="*/ 115 w 164"/>
                              <a:gd name="T53" fmla="*/ 12 h 192"/>
                              <a:gd name="T54" fmla="*/ 109 w 164"/>
                              <a:gd name="T55" fmla="*/ 9 h 192"/>
                              <a:gd name="T56" fmla="*/ 100 w 164"/>
                              <a:gd name="T57" fmla="*/ 6 h 192"/>
                              <a:gd name="T58" fmla="*/ 96 w 164"/>
                              <a:gd name="T59" fmla="*/ 4 h 192"/>
                              <a:gd name="T60" fmla="*/ 87 w 164"/>
                              <a:gd name="T61" fmla="*/ 2 h 192"/>
                              <a:gd name="T62" fmla="*/ 82 w 164"/>
                              <a:gd name="T63" fmla="*/ 1 h 192"/>
                              <a:gd name="T64" fmla="*/ 67 w 164"/>
                              <a:gd name="T65" fmla="*/ 0 h 192"/>
                              <a:gd name="T66" fmla="*/ 63 w 164"/>
                              <a:gd name="T67" fmla="*/ 0 h 192"/>
                              <a:gd name="T68" fmla="*/ 58 w 164"/>
                              <a:gd name="T69" fmla="*/ 1 h 192"/>
                              <a:gd name="T70" fmla="*/ 43 w 164"/>
                              <a:gd name="T71" fmla="*/ 3 h 192"/>
                              <a:gd name="T72" fmla="*/ 39 w 164"/>
                              <a:gd name="T73" fmla="*/ 5 h 192"/>
                              <a:gd name="T74" fmla="*/ 30 w 164"/>
                              <a:gd name="T75" fmla="*/ 8 h 192"/>
                              <a:gd name="T76" fmla="*/ 26 w 164"/>
                              <a:gd name="T77" fmla="*/ 10 h 192"/>
                              <a:gd name="T78" fmla="*/ 18 w 164"/>
                              <a:gd name="T79" fmla="*/ 15 h 192"/>
                              <a:gd name="T80" fmla="*/ 3 w 164"/>
                              <a:gd name="T81" fmla="*/ 26 h 192"/>
                              <a:gd name="T82" fmla="*/ 0 w 164"/>
                              <a:gd name="T83" fmla="*/ 29 h 192"/>
                              <a:gd name="T84" fmla="*/ 0 w 164"/>
                              <a:gd name="T85" fmla="*/ 43 h 192"/>
                              <a:gd name="T86" fmla="*/ 63 w 164"/>
                              <a:gd name="T87" fmla="*/ 10 h 192"/>
                              <a:gd name="T88" fmla="*/ 149 w 164"/>
                              <a:gd name="T89" fmla="*/ 65 h 192"/>
                              <a:gd name="T90" fmla="*/ 154 w 164"/>
                              <a:gd name="T91" fmla="*/ 81 h 192"/>
                              <a:gd name="T92" fmla="*/ 155 w 164"/>
                              <a:gd name="T93" fmla="*/ 91 h 192"/>
                              <a:gd name="T94" fmla="*/ 150 w 164"/>
                              <a:gd name="T95" fmla="*/ 125 h 192"/>
                              <a:gd name="T96" fmla="*/ 121 w 164"/>
                              <a:gd name="T97" fmla="*/ 165 h 192"/>
                              <a:gd name="T98" fmla="*/ 79 w 164"/>
                              <a:gd name="T99" fmla="*/ 182 h 192"/>
                              <a:gd name="T100" fmla="*/ 73 w 164"/>
                              <a:gd name="T101" fmla="*/ 183 h 192"/>
                              <a:gd name="T102" fmla="*/ 63 w 164"/>
                              <a:gd name="T103" fmla="*/ 183 h 192"/>
                              <a:gd name="T104" fmla="*/ 9 w 164"/>
                              <a:gd name="T105" fmla="*/ 159 h 192"/>
                              <a:gd name="T106" fmla="*/ 0 w 164"/>
                              <a:gd name="T107" fmla="*/ 149 h 192"/>
                              <a:gd name="T108" fmla="*/ 0 w 164"/>
                              <a:gd name="T109" fmla="*/ 164 h 192"/>
                              <a:gd name="T110" fmla="*/ 4 w 164"/>
                              <a:gd name="T111" fmla="*/ 168 h 192"/>
                              <a:gd name="T112" fmla="*/ 5 w 164"/>
                              <a:gd name="T113" fmla="*/ 169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4" h="192">
                                <a:moveTo>
                                  <a:pt x="5" y="169"/>
                                </a:moveTo>
                                <a:cubicBezTo>
                                  <a:pt x="7" y="170"/>
                                  <a:pt x="9" y="172"/>
                                  <a:pt x="12" y="174"/>
                                </a:cubicBezTo>
                                <a:cubicBezTo>
                                  <a:pt x="19" y="179"/>
                                  <a:pt x="27" y="183"/>
                                  <a:pt x="36" y="187"/>
                                </a:cubicBezTo>
                                <a:cubicBezTo>
                                  <a:pt x="43" y="189"/>
                                  <a:pt x="51" y="191"/>
                                  <a:pt x="59" y="192"/>
                                </a:cubicBezTo>
                                <a:cubicBezTo>
                                  <a:pt x="64" y="192"/>
                                  <a:pt x="69" y="192"/>
                                  <a:pt x="74" y="192"/>
                                </a:cubicBezTo>
                                <a:cubicBezTo>
                                  <a:pt x="74" y="192"/>
                                  <a:pt x="74" y="192"/>
                                  <a:pt x="75" y="192"/>
                                </a:cubicBezTo>
                                <a:cubicBezTo>
                                  <a:pt x="88" y="191"/>
                                  <a:pt x="100" y="188"/>
                                  <a:pt x="111" y="182"/>
                                </a:cubicBezTo>
                                <a:cubicBezTo>
                                  <a:pt x="111" y="182"/>
                                  <a:pt x="111" y="182"/>
                                  <a:pt x="111" y="182"/>
                                </a:cubicBezTo>
                                <a:cubicBezTo>
                                  <a:pt x="113" y="181"/>
                                  <a:pt x="115" y="180"/>
                                  <a:pt x="116" y="179"/>
                                </a:cubicBezTo>
                                <a:cubicBezTo>
                                  <a:pt x="118" y="178"/>
                                  <a:pt x="120" y="177"/>
                                  <a:pt x="121" y="176"/>
                                </a:cubicBezTo>
                                <a:cubicBezTo>
                                  <a:pt x="122" y="175"/>
                                  <a:pt x="123" y="175"/>
                                  <a:pt x="124" y="174"/>
                                </a:cubicBezTo>
                                <a:cubicBezTo>
                                  <a:pt x="126" y="173"/>
                                  <a:pt x="127" y="172"/>
                                  <a:pt x="129" y="171"/>
                                </a:cubicBezTo>
                                <a:cubicBezTo>
                                  <a:pt x="130" y="169"/>
                                  <a:pt x="132" y="168"/>
                                  <a:pt x="133" y="166"/>
                                </a:cubicBezTo>
                                <a:cubicBezTo>
                                  <a:pt x="136" y="164"/>
                                  <a:pt x="138" y="162"/>
                                  <a:pt x="140" y="160"/>
                                </a:cubicBezTo>
                                <a:cubicBezTo>
                                  <a:pt x="145" y="154"/>
                                  <a:pt x="149" y="148"/>
                                  <a:pt x="153" y="141"/>
                                </a:cubicBezTo>
                                <a:cubicBezTo>
                                  <a:pt x="158" y="132"/>
                                  <a:pt x="161" y="122"/>
                                  <a:pt x="163" y="112"/>
                                </a:cubicBezTo>
                                <a:cubicBezTo>
                                  <a:pt x="164" y="105"/>
                                  <a:pt x="164" y="98"/>
                                  <a:pt x="164" y="90"/>
                                </a:cubicBezTo>
                                <a:cubicBezTo>
                                  <a:pt x="164" y="85"/>
                                  <a:pt x="163" y="79"/>
                                  <a:pt x="162" y="74"/>
                                </a:cubicBezTo>
                                <a:cubicBezTo>
                                  <a:pt x="160" y="69"/>
                                  <a:pt x="159" y="64"/>
                                  <a:pt x="157" y="59"/>
                                </a:cubicBezTo>
                                <a:cubicBezTo>
                                  <a:pt x="155" y="54"/>
                                  <a:pt x="152" y="50"/>
                                  <a:pt x="150" y="46"/>
                                </a:cubicBezTo>
                                <a:cubicBezTo>
                                  <a:pt x="149" y="44"/>
                                  <a:pt x="147" y="42"/>
                                  <a:pt x="146" y="40"/>
                                </a:cubicBezTo>
                                <a:cubicBezTo>
                                  <a:pt x="145" y="38"/>
                                  <a:pt x="143" y="36"/>
                                  <a:pt x="142" y="34"/>
                                </a:cubicBezTo>
                                <a:cubicBezTo>
                                  <a:pt x="140" y="32"/>
                                  <a:pt x="138" y="31"/>
                                  <a:pt x="137" y="29"/>
                                </a:cubicBezTo>
                                <a:cubicBezTo>
                                  <a:pt x="135" y="27"/>
                                  <a:pt x="134" y="26"/>
                                  <a:pt x="132" y="24"/>
                                </a:cubicBezTo>
                                <a:cubicBezTo>
                                  <a:pt x="130" y="22"/>
                                  <a:pt x="127" y="20"/>
                                  <a:pt x="125" y="19"/>
                                </a:cubicBezTo>
                                <a:cubicBezTo>
                                  <a:pt x="123" y="17"/>
                                  <a:pt x="121" y="16"/>
                                  <a:pt x="119" y="15"/>
                                </a:cubicBezTo>
                                <a:cubicBezTo>
                                  <a:pt x="118" y="14"/>
                                  <a:pt x="116" y="13"/>
                                  <a:pt x="115" y="12"/>
                                </a:cubicBezTo>
                                <a:cubicBezTo>
                                  <a:pt x="113" y="11"/>
                                  <a:pt x="111" y="10"/>
                                  <a:pt x="109" y="9"/>
                                </a:cubicBezTo>
                                <a:cubicBezTo>
                                  <a:pt x="106" y="8"/>
                                  <a:pt x="103" y="7"/>
                                  <a:pt x="100" y="6"/>
                                </a:cubicBezTo>
                                <a:cubicBezTo>
                                  <a:pt x="99" y="5"/>
                                  <a:pt x="97" y="5"/>
                                  <a:pt x="96" y="4"/>
                                </a:cubicBezTo>
                                <a:cubicBezTo>
                                  <a:pt x="93" y="3"/>
                                  <a:pt x="90" y="3"/>
                                  <a:pt x="87" y="2"/>
                                </a:cubicBezTo>
                                <a:cubicBezTo>
                                  <a:pt x="85" y="2"/>
                                  <a:pt x="84" y="1"/>
                                  <a:pt x="82" y="1"/>
                                </a:cubicBezTo>
                                <a:cubicBezTo>
                                  <a:pt x="77" y="0"/>
                                  <a:pt x="72" y="0"/>
                                  <a:pt x="67" y="0"/>
                                </a:cubicBezTo>
                                <a:cubicBezTo>
                                  <a:pt x="66" y="0"/>
                                  <a:pt x="64" y="0"/>
                                  <a:pt x="63" y="0"/>
                                </a:cubicBezTo>
                                <a:cubicBezTo>
                                  <a:pt x="61" y="0"/>
                                  <a:pt x="59" y="1"/>
                                  <a:pt x="58" y="1"/>
                                </a:cubicBezTo>
                                <a:cubicBezTo>
                                  <a:pt x="53" y="1"/>
                                  <a:pt x="48" y="2"/>
                                  <a:pt x="43" y="3"/>
                                </a:cubicBezTo>
                                <a:cubicBezTo>
                                  <a:pt x="42" y="4"/>
                                  <a:pt x="40" y="4"/>
                                  <a:pt x="39" y="5"/>
                                </a:cubicBezTo>
                                <a:cubicBezTo>
                                  <a:pt x="36" y="6"/>
                                  <a:pt x="33" y="7"/>
                                  <a:pt x="30" y="8"/>
                                </a:cubicBezTo>
                                <a:cubicBezTo>
                                  <a:pt x="29" y="9"/>
                                  <a:pt x="27" y="9"/>
                                  <a:pt x="26" y="10"/>
                                </a:cubicBezTo>
                                <a:cubicBezTo>
                                  <a:pt x="23" y="11"/>
                                  <a:pt x="20" y="13"/>
                                  <a:pt x="18" y="15"/>
                                </a:cubicBezTo>
                                <a:cubicBezTo>
                                  <a:pt x="12" y="18"/>
                                  <a:pt x="7" y="22"/>
                                  <a:pt x="3" y="26"/>
                                </a:cubicBezTo>
                                <a:cubicBezTo>
                                  <a:pt x="2" y="27"/>
                                  <a:pt x="1" y="28"/>
                                  <a:pt x="0" y="29"/>
                                </a:cubicBezTo>
                                <a:cubicBezTo>
                                  <a:pt x="0" y="43"/>
                                  <a:pt x="0" y="43"/>
                                  <a:pt x="0" y="43"/>
                                </a:cubicBezTo>
                                <a:cubicBezTo>
                                  <a:pt x="15" y="24"/>
                                  <a:pt x="37" y="11"/>
                                  <a:pt x="63" y="10"/>
                                </a:cubicBezTo>
                                <a:cubicBezTo>
                                  <a:pt x="102" y="7"/>
                                  <a:pt x="136" y="31"/>
                                  <a:pt x="149" y="65"/>
                                </a:cubicBezTo>
                                <a:cubicBezTo>
                                  <a:pt x="151" y="70"/>
                                  <a:pt x="153" y="75"/>
                                  <a:pt x="154" y="81"/>
                                </a:cubicBezTo>
                                <a:cubicBezTo>
                                  <a:pt x="154" y="84"/>
                                  <a:pt x="155" y="87"/>
                                  <a:pt x="155" y="91"/>
                                </a:cubicBezTo>
                                <a:cubicBezTo>
                                  <a:pt x="156" y="103"/>
                                  <a:pt x="154" y="115"/>
                                  <a:pt x="150" y="125"/>
                                </a:cubicBezTo>
                                <a:cubicBezTo>
                                  <a:pt x="144" y="141"/>
                                  <a:pt x="134" y="155"/>
                                  <a:pt x="121" y="165"/>
                                </a:cubicBezTo>
                                <a:cubicBezTo>
                                  <a:pt x="109" y="174"/>
                                  <a:pt x="94" y="180"/>
                                  <a:pt x="79" y="182"/>
                                </a:cubicBezTo>
                                <a:cubicBezTo>
                                  <a:pt x="77" y="182"/>
                                  <a:pt x="75" y="183"/>
                                  <a:pt x="73" y="183"/>
                                </a:cubicBezTo>
                                <a:cubicBezTo>
                                  <a:pt x="70" y="183"/>
                                  <a:pt x="66" y="183"/>
                                  <a:pt x="63" y="183"/>
                                </a:cubicBezTo>
                                <a:cubicBezTo>
                                  <a:pt x="42" y="181"/>
                                  <a:pt x="23" y="173"/>
                                  <a:pt x="9" y="159"/>
                                </a:cubicBezTo>
                                <a:cubicBezTo>
                                  <a:pt x="6" y="156"/>
                                  <a:pt x="3" y="153"/>
                                  <a:pt x="0" y="149"/>
                                </a:cubicBezTo>
                                <a:cubicBezTo>
                                  <a:pt x="0" y="164"/>
                                  <a:pt x="0" y="164"/>
                                  <a:pt x="0" y="164"/>
                                </a:cubicBezTo>
                                <a:cubicBezTo>
                                  <a:pt x="1" y="165"/>
                                  <a:pt x="3" y="166"/>
                                  <a:pt x="4" y="168"/>
                                </a:cubicBezTo>
                                <a:cubicBezTo>
                                  <a:pt x="5" y="168"/>
                                  <a:pt x="5" y="168"/>
                                  <a:pt x="5" y="16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5" name="Freeform 54"/>
                        <wps:cNvSpPr>
                          <a:spLocks noEditPoints="1"/>
                        </wps:cNvSpPr>
                        <wps:spPr bwMode="auto">
                          <a:xfrm>
                            <a:off x="3248025" y="276225"/>
                            <a:ext cx="249555" cy="252095"/>
                          </a:xfrm>
                          <a:custGeom>
                            <a:avLst/>
                            <a:gdLst>
                              <a:gd name="T0" fmla="*/ 0 w 109"/>
                              <a:gd name="T1" fmla="*/ 59 h 110"/>
                              <a:gd name="T2" fmla="*/ 15 w 109"/>
                              <a:gd name="T3" fmla="*/ 92 h 110"/>
                              <a:gd name="T4" fmla="*/ 18 w 109"/>
                              <a:gd name="T5" fmla="*/ 96 h 110"/>
                              <a:gd name="T6" fmla="*/ 27 w 109"/>
                              <a:gd name="T7" fmla="*/ 102 h 110"/>
                              <a:gd name="T8" fmla="*/ 31 w 109"/>
                              <a:gd name="T9" fmla="*/ 105 h 110"/>
                              <a:gd name="T10" fmla="*/ 41 w 109"/>
                              <a:gd name="T11" fmla="*/ 108 h 110"/>
                              <a:gd name="T12" fmla="*/ 57 w 109"/>
                              <a:gd name="T13" fmla="*/ 110 h 110"/>
                              <a:gd name="T14" fmla="*/ 73 w 109"/>
                              <a:gd name="T15" fmla="*/ 106 h 110"/>
                              <a:gd name="T16" fmla="*/ 78 w 109"/>
                              <a:gd name="T17" fmla="*/ 104 h 110"/>
                              <a:gd name="T18" fmla="*/ 83 w 109"/>
                              <a:gd name="T19" fmla="*/ 102 h 110"/>
                              <a:gd name="T20" fmla="*/ 87 w 109"/>
                              <a:gd name="T21" fmla="*/ 99 h 110"/>
                              <a:gd name="T22" fmla="*/ 95 w 109"/>
                              <a:gd name="T23" fmla="*/ 92 h 110"/>
                              <a:gd name="T24" fmla="*/ 98 w 109"/>
                              <a:gd name="T25" fmla="*/ 88 h 110"/>
                              <a:gd name="T26" fmla="*/ 103 w 109"/>
                              <a:gd name="T27" fmla="*/ 79 h 110"/>
                              <a:gd name="T28" fmla="*/ 108 w 109"/>
                              <a:gd name="T29" fmla="*/ 62 h 110"/>
                              <a:gd name="T30" fmla="*/ 108 w 109"/>
                              <a:gd name="T31" fmla="*/ 52 h 110"/>
                              <a:gd name="T32" fmla="*/ 51 w 109"/>
                              <a:gd name="T33" fmla="*/ 1 h 110"/>
                              <a:gd name="T34" fmla="*/ 41 w 109"/>
                              <a:gd name="T35" fmla="*/ 3 h 110"/>
                              <a:gd name="T36" fmla="*/ 25 w 109"/>
                              <a:gd name="T37" fmla="*/ 10 h 110"/>
                              <a:gd name="T38" fmla="*/ 3 w 109"/>
                              <a:gd name="T39" fmla="*/ 38 h 110"/>
                              <a:gd name="T40" fmla="*/ 0 w 109"/>
                              <a:gd name="T41" fmla="*/ 59 h 110"/>
                              <a:gd name="T42" fmla="*/ 8 w 109"/>
                              <a:gd name="T43" fmla="*/ 41 h 110"/>
                              <a:gd name="T44" fmla="*/ 30 w 109"/>
                              <a:gd name="T45" fmla="*/ 13 h 110"/>
                              <a:gd name="T46" fmla="*/ 47 w 109"/>
                              <a:gd name="T47" fmla="*/ 7 h 110"/>
                              <a:gd name="T48" fmla="*/ 51 w 109"/>
                              <a:gd name="T49" fmla="*/ 7 h 110"/>
                              <a:gd name="T50" fmla="*/ 103 w 109"/>
                              <a:gd name="T51" fmla="*/ 53 h 110"/>
                              <a:gd name="T52" fmla="*/ 103 w 109"/>
                              <a:gd name="T53" fmla="*/ 57 h 110"/>
                              <a:gd name="T54" fmla="*/ 100 w 109"/>
                              <a:gd name="T55" fmla="*/ 74 h 110"/>
                              <a:gd name="T56" fmla="*/ 75 w 109"/>
                              <a:gd name="T57" fmla="*/ 100 h 110"/>
                              <a:gd name="T58" fmla="*/ 57 w 109"/>
                              <a:gd name="T59" fmla="*/ 105 h 110"/>
                              <a:gd name="T60" fmla="*/ 5 w 109"/>
                              <a:gd name="T61" fmla="*/ 58 h 110"/>
                              <a:gd name="T62" fmla="*/ 8 w 109"/>
                              <a:gd name="T63" fmla="*/ 4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 h="110">
                                <a:moveTo>
                                  <a:pt x="0" y="59"/>
                                </a:moveTo>
                                <a:cubicBezTo>
                                  <a:pt x="1" y="72"/>
                                  <a:pt x="6" y="84"/>
                                  <a:pt x="15" y="92"/>
                                </a:cubicBezTo>
                                <a:cubicBezTo>
                                  <a:pt x="16" y="94"/>
                                  <a:pt x="17" y="95"/>
                                  <a:pt x="18" y="96"/>
                                </a:cubicBezTo>
                                <a:cubicBezTo>
                                  <a:pt x="21" y="98"/>
                                  <a:pt x="24" y="100"/>
                                  <a:pt x="27" y="102"/>
                                </a:cubicBezTo>
                                <a:cubicBezTo>
                                  <a:pt x="28" y="103"/>
                                  <a:pt x="30" y="104"/>
                                  <a:pt x="31" y="105"/>
                                </a:cubicBezTo>
                                <a:cubicBezTo>
                                  <a:pt x="34" y="106"/>
                                  <a:pt x="38" y="107"/>
                                  <a:pt x="41" y="108"/>
                                </a:cubicBezTo>
                                <a:cubicBezTo>
                                  <a:pt x="46" y="110"/>
                                  <a:pt x="52" y="110"/>
                                  <a:pt x="57" y="110"/>
                                </a:cubicBezTo>
                                <a:cubicBezTo>
                                  <a:pt x="63" y="109"/>
                                  <a:pt x="68" y="108"/>
                                  <a:pt x="73" y="106"/>
                                </a:cubicBezTo>
                                <a:cubicBezTo>
                                  <a:pt x="75" y="106"/>
                                  <a:pt x="77" y="105"/>
                                  <a:pt x="78" y="104"/>
                                </a:cubicBezTo>
                                <a:cubicBezTo>
                                  <a:pt x="80" y="103"/>
                                  <a:pt x="81" y="103"/>
                                  <a:pt x="83" y="102"/>
                                </a:cubicBezTo>
                                <a:cubicBezTo>
                                  <a:pt x="84" y="101"/>
                                  <a:pt x="86" y="100"/>
                                  <a:pt x="87" y="99"/>
                                </a:cubicBezTo>
                                <a:cubicBezTo>
                                  <a:pt x="90" y="97"/>
                                  <a:pt x="93" y="94"/>
                                  <a:pt x="95" y="92"/>
                                </a:cubicBezTo>
                                <a:cubicBezTo>
                                  <a:pt x="96" y="90"/>
                                  <a:pt x="97" y="89"/>
                                  <a:pt x="98" y="88"/>
                                </a:cubicBezTo>
                                <a:cubicBezTo>
                                  <a:pt x="100" y="85"/>
                                  <a:pt x="102" y="82"/>
                                  <a:pt x="103" y="79"/>
                                </a:cubicBezTo>
                                <a:cubicBezTo>
                                  <a:pt x="106" y="73"/>
                                  <a:pt x="107" y="68"/>
                                  <a:pt x="108" y="62"/>
                                </a:cubicBezTo>
                                <a:cubicBezTo>
                                  <a:pt x="108" y="59"/>
                                  <a:pt x="109" y="56"/>
                                  <a:pt x="108" y="52"/>
                                </a:cubicBezTo>
                                <a:cubicBezTo>
                                  <a:pt x="107" y="23"/>
                                  <a:pt x="81" y="0"/>
                                  <a:pt x="51" y="1"/>
                                </a:cubicBezTo>
                                <a:cubicBezTo>
                                  <a:pt x="48" y="2"/>
                                  <a:pt x="45" y="2"/>
                                  <a:pt x="41" y="3"/>
                                </a:cubicBezTo>
                                <a:cubicBezTo>
                                  <a:pt x="36" y="4"/>
                                  <a:pt x="30" y="7"/>
                                  <a:pt x="25" y="10"/>
                                </a:cubicBezTo>
                                <a:cubicBezTo>
                                  <a:pt x="15" y="16"/>
                                  <a:pt x="7" y="26"/>
                                  <a:pt x="3" y="38"/>
                                </a:cubicBezTo>
                                <a:cubicBezTo>
                                  <a:pt x="1" y="44"/>
                                  <a:pt x="0" y="51"/>
                                  <a:pt x="0" y="59"/>
                                </a:cubicBezTo>
                                <a:close/>
                                <a:moveTo>
                                  <a:pt x="8" y="41"/>
                                </a:moveTo>
                                <a:cubicBezTo>
                                  <a:pt x="11" y="29"/>
                                  <a:pt x="19" y="19"/>
                                  <a:pt x="30" y="13"/>
                                </a:cubicBezTo>
                                <a:cubicBezTo>
                                  <a:pt x="35" y="10"/>
                                  <a:pt x="41" y="8"/>
                                  <a:pt x="47" y="7"/>
                                </a:cubicBezTo>
                                <a:cubicBezTo>
                                  <a:pt x="49" y="7"/>
                                  <a:pt x="50" y="7"/>
                                  <a:pt x="51" y="7"/>
                                </a:cubicBezTo>
                                <a:cubicBezTo>
                                  <a:pt x="78" y="5"/>
                                  <a:pt x="102" y="26"/>
                                  <a:pt x="103" y="53"/>
                                </a:cubicBezTo>
                                <a:cubicBezTo>
                                  <a:pt x="103" y="54"/>
                                  <a:pt x="103" y="55"/>
                                  <a:pt x="103" y="57"/>
                                </a:cubicBezTo>
                                <a:cubicBezTo>
                                  <a:pt x="103" y="63"/>
                                  <a:pt x="102" y="69"/>
                                  <a:pt x="100" y="74"/>
                                </a:cubicBezTo>
                                <a:cubicBezTo>
                                  <a:pt x="95" y="86"/>
                                  <a:pt x="86" y="95"/>
                                  <a:pt x="75" y="100"/>
                                </a:cubicBezTo>
                                <a:cubicBezTo>
                                  <a:pt x="69" y="103"/>
                                  <a:pt x="63" y="104"/>
                                  <a:pt x="57" y="105"/>
                                </a:cubicBezTo>
                                <a:cubicBezTo>
                                  <a:pt x="30" y="106"/>
                                  <a:pt x="7" y="85"/>
                                  <a:pt x="5" y="58"/>
                                </a:cubicBezTo>
                                <a:cubicBezTo>
                                  <a:pt x="5" y="52"/>
                                  <a:pt x="6" y="46"/>
                                  <a:pt x="8" y="41"/>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6" name="Freeform 55"/>
                        <wps:cNvSpPr>
                          <a:spLocks/>
                        </wps:cNvSpPr>
                        <wps:spPr bwMode="auto">
                          <a:xfrm>
                            <a:off x="590550" y="2028825"/>
                            <a:ext cx="371475" cy="371475"/>
                          </a:xfrm>
                          <a:custGeom>
                            <a:avLst/>
                            <a:gdLst>
                              <a:gd name="T0" fmla="*/ 161 w 162"/>
                              <a:gd name="T1" fmla="*/ 69 h 162"/>
                              <a:gd name="T2" fmla="*/ 158 w 162"/>
                              <a:gd name="T3" fmla="*/ 59 h 162"/>
                              <a:gd name="T4" fmla="*/ 156 w 162"/>
                              <a:gd name="T5" fmla="*/ 53 h 162"/>
                              <a:gd name="T6" fmla="*/ 153 w 162"/>
                              <a:gd name="T7" fmla="*/ 46 h 162"/>
                              <a:gd name="T8" fmla="*/ 149 w 162"/>
                              <a:gd name="T9" fmla="*/ 39 h 162"/>
                              <a:gd name="T10" fmla="*/ 145 w 162"/>
                              <a:gd name="T11" fmla="*/ 33 h 162"/>
                              <a:gd name="T12" fmla="*/ 140 w 162"/>
                              <a:gd name="T13" fmla="*/ 27 h 162"/>
                              <a:gd name="T14" fmla="*/ 137 w 162"/>
                              <a:gd name="T15" fmla="*/ 24 h 162"/>
                              <a:gd name="T16" fmla="*/ 76 w 162"/>
                              <a:gd name="T17" fmla="*/ 1 h 162"/>
                              <a:gd name="T18" fmla="*/ 18 w 162"/>
                              <a:gd name="T19" fmla="*/ 31 h 162"/>
                              <a:gd name="T20" fmla="*/ 16 w 162"/>
                              <a:gd name="T21" fmla="*/ 34 h 162"/>
                              <a:gd name="T22" fmla="*/ 11 w 162"/>
                              <a:gd name="T23" fmla="*/ 41 h 162"/>
                              <a:gd name="T24" fmla="*/ 8 w 162"/>
                              <a:gd name="T25" fmla="*/ 47 h 162"/>
                              <a:gd name="T26" fmla="*/ 7 w 162"/>
                              <a:gd name="T27" fmla="*/ 50 h 162"/>
                              <a:gd name="T28" fmla="*/ 5 w 162"/>
                              <a:gd name="T29" fmla="*/ 55 h 162"/>
                              <a:gd name="T30" fmla="*/ 2 w 162"/>
                              <a:gd name="T31" fmla="*/ 62 h 162"/>
                              <a:gd name="T32" fmla="*/ 0 w 162"/>
                              <a:gd name="T33" fmla="*/ 78 h 162"/>
                              <a:gd name="T34" fmla="*/ 0 w 162"/>
                              <a:gd name="T35" fmla="*/ 78 h 162"/>
                              <a:gd name="T36" fmla="*/ 0 w 162"/>
                              <a:gd name="T37" fmla="*/ 86 h 162"/>
                              <a:gd name="T38" fmla="*/ 1 w 162"/>
                              <a:gd name="T39" fmla="*/ 94 h 162"/>
                              <a:gd name="T40" fmla="*/ 7 w 162"/>
                              <a:gd name="T41" fmla="*/ 114 h 162"/>
                              <a:gd name="T42" fmla="*/ 8 w 162"/>
                              <a:gd name="T43" fmla="*/ 117 h 162"/>
                              <a:gd name="T44" fmla="*/ 15 w 162"/>
                              <a:gd name="T45" fmla="*/ 128 h 162"/>
                              <a:gd name="T46" fmla="*/ 22 w 162"/>
                              <a:gd name="T47" fmla="*/ 124 h 162"/>
                              <a:gd name="T48" fmla="*/ 9 w 162"/>
                              <a:gd name="T49" fmla="*/ 97 h 162"/>
                              <a:gd name="T50" fmla="*/ 8 w 162"/>
                              <a:gd name="T51" fmla="*/ 86 h 162"/>
                              <a:gd name="T52" fmla="*/ 8 w 162"/>
                              <a:gd name="T53" fmla="*/ 81 h 162"/>
                              <a:gd name="T54" fmla="*/ 14 w 162"/>
                              <a:gd name="T55" fmla="*/ 52 h 162"/>
                              <a:gd name="T56" fmla="*/ 77 w 162"/>
                              <a:gd name="T57" fmla="*/ 9 h 162"/>
                              <a:gd name="T58" fmla="*/ 151 w 162"/>
                              <a:gd name="T59" fmla="*/ 60 h 162"/>
                              <a:gd name="T60" fmla="*/ 154 w 162"/>
                              <a:gd name="T61" fmla="*/ 77 h 162"/>
                              <a:gd name="T62" fmla="*/ 153 w 162"/>
                              <a:gd name="T63" fmla="*/ 89 h 162"/>
                              <a:gd name="T64" fmla="*/ 150 w 162"/>
                              <a:gd name="T65" fmla="*/ 105 h 162"/>
                              <a:gd name="T66" fmla="*/ 85 w 162"/>
                              <a:gd name="T67" fmla="*/ 155 h 162"/>
                              <a:gd name="T68" fmla="*/ 85 w 162"/>
                              <a:gd name="T69" fmla="*/ 155 h 162"/>
                              <a:gd name="T70" fmla="*/ 87 w 162"/>
                              <a:gd name="T71" fmla="*/ 162 h 162"/>
                              <a:gd name="T72" fmla="*/ 157 w 162"/>
                              <a:gd name="T73" fmla="*/ 109 h 162"/>
                              <a:gd name="T74" fmla="*/ 158 w 162"/>
                              <a:gd name="T75" fmla="*/ 105 h 162"/>
                              <a:gd name="T76" fmla="*/ 159 w 162"/>
                              <a:gd name="T77" fmla="*/ 103 h 162"/>
                              <a:gd name="T78" fmla="*/ 161 w 162"/>
                              <a:gd name="T79" fmla="*/ 88 h 162"/>
                              <a:gd name="T80" fmla="*/ 161 w 162"/>
                              <a:gd name="T81" fmla="*/ 77 h 162"/>
                              <a:gd name="T82" fmla="*/ 161 w 162"/>
                              <a:gd name="T83" fmla="*/ 69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2" h="162">
                                <a:moveTo>
                                  <a:pt x="161" y="69"/>
                                </a:moveTo>
                                <a:cubicBezTo>
                                  <a:pt x="160" y="65"/>
                                  <a:pt x="159" y="62"/>
                                  <a:pt x="158" y="59"/>
                                </a:cubicBezTo>
                                <a:cubicBezTo>
                                  <a:pt x="158" y="57"/>
                                  <a:pt x="157" y="55"/>
                                  <a:pt x="156" y="53"/>
                                </a:cubicBezTo>
                                <a:cubicBezTo>
                                  <a:pt x="156" y="51"/>
                                  <a:pt x="154" y="48"/>
                                  <a:pt x="153" y="46"/>
                                </a:cubicBezTo>
                                <a:cubicBezTo>
                                  <a:pt x="152" y="44"/>
                                  <a:pt x="151" y="41"/>
                                  <a:pt x="149" y="39"/>
                                </a:cubicBezTo>
                                <a:cubicBezTo>
                                  <a:pt x="148" y="37"/>
                                  <a:pt x="147" y="35"/>
                                  <a:pt x="145" y="33"/>
                                </a:cubicBezTo>
                                <a:cubicBezTo>
                                  <a:pt x="143" y="31"/>
                                  <a:pt x="142" y="29"/>
                                  <a:pt x="140" y="27"/>
                                </a:cubicBezTo>
                                <a:cubicBezTo>
                                  <a:pt x="139" y="26"/>
                                  <a:pt x="138" y="25"/>
                                  <a:pt x="137" y="24"/>
                                </a:cubicBezTo>
                                <a:cubicBezTo>
                                  <a:pt x="122" y="9"/>
                                  <a:pt x="100" y="0"/>
                                  <a:pt x="76" y="1"/>
                                </a:cubicBezTo>
                                <a:cubicBezTo>
                                  <a:pt x="52" y="2"/>
                                  <a:pt x="32" y="14"/>
                                  <a:pt x="18" y="31"/>
                                </a:cubicBezTo>
                                <a:cubicBezTo>
                                  <a:pt x="17" y="32"/>
                                  <a:pt x="16" y="33"/>
                                  <a:pt x="16" y="34"/>
                                </a:cubicBezTo>
                                <a:cubicBezTo>
                                  <a:pt x="14" y="36"/>
                                  <a:pt x="13" y="38"/>
                                  <a:pt x="11" y="41"/>
                                </a:cubicBezTo>
                                <a:cubicBezTo>
                                  <a:pt x="10" y="43"/>
                                  <a:pt x="9" y="45"/>
                                  <a:pt x="8" y="47"/>
                                </a:cubicBezTo>
                                <a:cubicBezTo>
                                  <a:pt x="7" y="48"/>
                                  <a:pt x="7" y="49"/>
                                  <a:pt x="7" y="50"/>
                                </a:cubicBezTo>
                                <a:cubicBezTo>
                                  <a:pt x="6" y="51"/>
                                  <a:pt x="5" y="53"/>
                                  <a:pt x="5" y="55"/>
                                </a:cubicBezTo>
                                <a:cubicBezTo>
                                  <a:pt x="4" y="57"/>
                                  <a:pt x="3" y="60"/>
                                  <a:pt x="2" y="62"/>
                                </a:cubicBezTo>
                                <a:cubicBezTo>
                                  <a:pt x="1" y="67"/>
                                  <a:pt x="0" y="73"/>
                                  <a:pt x="0" y="78"/>
                                </a:cubicBezTo>
                                <a:cubicBezTo>
                                  <a:pt x="0" y="78"/>
                                  <a:pt x="0" y="78"/>
                                  <a:pt x="0" y="78"/>
                                </a:cubicBezTo>
                                <a:cubicBezTo>
                                  <a:pt x="0" y="81"/>
                                  <a:pt x="0" y="84"/>
                                  <a:pt x="0" y="86"/>
                                </a:cubicBezTo>
                                <a:cubicBezTo>
                                  <a:pt x="0" y="89"/>
                                  <a:pt x="1" y="92"/>
                                  <a:pt x="1" y="94"/>
                                </a:cubicBezTo>
                                <a:cubicBezTo>
                                  <a:pt x="2" y="101"/>
                                  <a:pt x="4" y="108"/>
                                  <a:pt x="7" y="114"/>
                                </a:cubicBezTo>
                                <a:cubicBezTo>
                                  <a:pt x="7" y="115"/>
                                  <a:pt x="8" y="116"/>
                                  <a:pt x="8" y="117"/>
                                </a:cubicBezTo>
                                <a:cubicBezTo>
                                  <a:pt x="10" y="121"/>
                                  <a:pt x="12" y="125"/>
                                  <a:pt x="15" y="128"/>
                                </a:cubicBezTo>
                                <a:cubicBezTo>
                                  <a:pt x="17" y="127"/>
                                  <a:pt x="19" y="125"/>
                                  <a:pt x="22" y="124"/>
                                </a:cubicBezTo>
                                <a:cubicBezTo>
                                  <a:pt x="16" y="116"/>
                                  <a:pt x="12" y="107"/>
                                  <a:pt x="9" y="97"/>
                                </a:cubicBezTo>
                                <a:cubicBezTo>
                                  <a:pt x="9" y="93"/>
                                  <a:pt x="8" y="90"/>
                                  <a:pt x="8" y="86"/>
                                </a:cubicBezTo>
                                <a:cubicBezTo>
                                  <a:pt x="8" y="84"/>
                                  <a:pt x="8" y="83"/>
                                  <a:pt x="8" y="81"/>
                                </a:cubicBezTo>
                                <a:cubicBezTo>
                                  <a:pt x="8" y="71"/>
                                  <a:pt x="10" y="61"/>
                                  <a:pt x="14" y="52"/>
                                </a:cubicBezTo>
                                <a:cubicBezTo>
                                  <a:pt x="25" y="28"/>
                                  <a:pt x="48" y="10"/>
                                  <a:pt x="77" y="9"/>
                                </a:cubicBezTo>
                                <a:cubicBezTo>
                                  <a:pt x="111" y="7"/>
                                  <a:pt x="141" y="29"/>
                                  <a:pt x="151" y="60"/>
                                </a:cubicBezTo>
                                <a:cubicBezTo>
                                  <a:pt x="152" y="66"/>
                                  <a:pt x="153" y="71"/>
                                  <a:pt x="154" y="77"/>
                                </a:cubicBezTo>
                                <a:cubicBezTo>
                                  <a:pt x="154" y="81"/>
                                  <a:pt x="154" y="85"/>
                                  <a:pt x="153" y="89"/>
                                </a:cubicBezTo>
                                <a:cubicBezTo>
                                  <a:pt x="153" y="95"/>
                                  <a:pt x="152" y="100"/>
                                  <a:pt x="150" y="105"/>
                                </a:cubicBezTo>
                                <a:cubicBezTo>
                                  <a:pt x="141" y="132"/>
                                  <a:pt x="116" y="153"/>
                                  <a:pt x="85" y="155"/>
                                </a:cubicBezTo>
                                <a:cubicBezTo>
                                  <a:pt x="85" y="155"/>
                                  <a:pt x="85" y="155"/>
                                  <a:pt x="85" y="155"/>
                                </a:cubicBezTo>
                                <a:cubicBezTo>
                                  <a:pt x="86" y="157"/>
                                  <a:pt x="87" y="160"/>
                                  <a:pt x="87" y="162"/>
                                </a:cubicBezTo>
                                <a:cubicBezTo>
                                  <a:pt x="120" y="160"/>
                                  <a:pt x="147" y="138"/>
                                  <a:pt x="157" y="109"/>
                                </a:cubicBezTo>
                                <a:cubicBezTo>
                                  <a:pt x="157" y="107"/>
                                  <a:pt x="158" y="106"/>
                                  <a:pt x="158" y="105"/>
                                </a:cubicBezTo>
                                <a:cubicBezTo>
                                  <a:pt x="158" y="104"/>
                                  <a:pt x="158" y="104"/>
                                  <a:pt x="159" y="103"/>
                                </a:cubicBezTo>
                                <a:cubicBezTo>
                                  <a:pt x="160" y="98"/>
                                  <a:pt x="161" y="93"/>
                                  <a:pt x="161" y="88"/>
                                </a:cubicBezTo>
                                <a:cubicBezTo>
                                  <a:pt x="162" y="84"/>
                                  <a:pt x="162" y="81"/>
                                  <a:pt x="161" y="77"/>
                                </a:cubicBezTo>
                                <a:cubicBezTo>
                                  <a:pt x="161" y="74"/>
                                  <a:pt x="161" y="71"/>
                                  <a:pt x="161" y="6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7" name="Freeform 56"/>
                        <wps:cNvSpPr>
                          <a:spLocks noEditPoints="1"/>
                        </wps:cNvSpPr>
                        <wps:spPr bwMode="auto">
                          <a:xfrm>
                            <a:off x="600075" y="2333625"/>
                            <a:ext cx="156210" cy="158115"/>
                          </a:xfrm>
                          <a:custGeom>
                            <a:avLst/>
                            <a:gdLst>
                              <a:gd name="T0" fmla="*/ 67 w 68"/>
                              <a:gd name="T1" fmla="*/ 27 h 69"/>
                              <a:gd name="T2" fmla="*/ 64 w 68"/>
                              <a:gd name="T3" fmla="*/ 20 h 69"/>
                              <a:gd name="T4" fmla="*/ 64 w 68"/>
                              <a:gd name="T5" fmla="*/ 19 h 69"/>
                              <a:gd name="T6" fmla="*/ 61 w 68"/>
                              <a:gd name="T7" fmla="*/ 14 h 69"/>
                              <a:gd name="T8" fmla="*/ 57 w 68"/>
                              <a:gd name="T9" fmla="*/ 9 h 69"/>
                              <a:gd name="T10" fmla="*/ 32 w 68"/>
                              <a:gd name="T11" fmla="*/ 1 h 69"/>
                              <a:gd name="T12" fmla="*/ 28 w 68"/>
                              <a:gd name="T13" fmla="*/ 2 h 69"/>
                              <a:gd name="T14" fmla="*/ 19 w 68"/>
                              <a:gd name="T15" fmla="*/ 4 h 69"/>
                              <a:gd name="T16" fmla="*/ 9 w 68"/>
                              <a:gd name="T17" fmla="*/ 12 h 69"/>
                              <a:gd name="T18" fmla="*/ 8 w 68"/>
                              <a:gd name="T19" fmla="*/ 13 h 69"/>
                              <a:gd name="T20" fmla="*/ 0 w 68"/>
                              <a:gd name="T21" fmla="*/ 37 h 69"/>
                              <a:gd name="T22" fmla="*/ 12 w 68"/>
                              <a:gd name="T23" fmla="*/ 60 h 69"/>
                              <a:gd name="T24" fmla="*/ 17 w 68"/>
                              <a:gd name="T25" fmla="*/ 64 h 69"/>
                              <a:gd name="T26" fmla="*/ 20 w 68"/>
                              <a:gd name="T27" fmla="*/ 65 h 69"/>
                              <a:gd name="T28" fmla="*/ 36 w 68"/>
                              <a:gd name="T29" fmla="*/ 69 h 69"/>
                              <a:gd name="T30" fmla="*/ 52 w 68"/>
                              <a:gd name="T31" fmla="*/ 64 h 69"/>
                              <a:gd name="T32" fmla="*/ 55 w 68"/>
                              <a:gd name="T33" fmla="*/ 62 h 69"/>
                              <a:gd name="T34" fmla="*/ 59 w 68"/>
                              <a:gd name="T35" fmla="*/ 57 h 69"/>
                              <a:gd name="T36" fmla="*/ 65 w 68"/>
                              <a:gd name="T37" fmla="*/ 49 h 69"/>
                              <a:gd name="T38" fmla="*/ 67 w 68"/>
                              <a:gd name="T39" fmla="*/ 43 h 69"/>
                              <a:gd name="T40" fmla="*/ 67 w 68"/>
                              <a:gd name="T41" fmla="*/ 42 h 69"/>
                              <a:gd name="T42" fmla="*/ 68 w 68"/>
                              <a:gd name="T43" fmla="*/ 33 h 69"/>
                              <a:gd name="T44" fmla="*/ 68 w 68"/>
                              <a:gd name="T45" fmla="*/ 29 h 69"/>
                              <a:gd name="T46" fmla="*/ 67 w 68"/>
                              <a:gd name="T47" fmla="*/ 27 h 69"/>
                              <a:gd name="T48" fmla="*/ 64 w 68"/>
                              <a:gd name="T49" fmla="*/ 41 h 69"/>
                              <a:gd name="T50" fmla="*/ 36 w 68"/>
                              <a:gd name="T51" fmla="*/ 65 h 69"/>
                              <a:gd name="T52" fmla="*/ 3 w 68"/>
                              <a:gd name="T53" fmla="*/ 37 h 69"/>
                              <a:gd name="T54" fmla="*/ 10 w 68"/>
                              <a:gd name="T55" fmla="*/ 16 h 69"/>
                              <a:gd name="T56" fmla="*/ 22 w 68"/>
                              <a:gd name="T57" fmla="*/ 7 h 69"/>
                              <a:gd name="T58" fmla="*/ 31 w 68"/>
                              <a:gd name="T59" fmla="*/ 4 h 69"/>
                              <a:gd name="T60" fmla="*/ 32 w 68"/>
                              <a:gd name="T61" fmla="*/ 4 h 69"/>
                              <a:gd name="T62" fmla="*/ 59 w 68"/>
                              <a:gd name="T63" fmla="*/ 18 h 69"/>
                              <a:gd name="T64" fmla="*/ 64 w 68"/>
                              <a:gd name="T65" fmla="*/ 26 h 69"/>
                              <a:gd name="T66" fmla="*/ 65 w 68"/>
                              <a:gd name="T67" fmla="*/ 33 h 69"/>
                              <a:gd name="T68" fmla="*/ 64 w 68"/>
                              <a:gd name="T69" fmla="*/ 4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8" h="69">
                                <a:moveTo>
                                  <a:pt x="67" y="27"/>
                                </a:moveTo>
                                <a:cubicBezTo>
                                  <a:pt x="66" y="24"/>
                                  <a:pt x="66" y="22"/>
                                  <a:pt x="64" y="20"/>
                                </a:cubicBezTo>
                                <a:cubicBezTo>
                                  <a:pt x="64" y="19"/>
                                  <a:pt x="64" y="19"/>
                                  <a:pt x="64" y="19"/>
                                </a:cubicBezTo>
                                <a:cubicBezTo>
                                  <a:pt x="63" y="17"/>
                                  <a:pt x="62" y="16"/>
                                  <a:pt x="61" y="14"/>
                                </a:cubicBezTo>
                                <a:cubicBezTo>
                                  <a:pt x="60" y="13"/>
                                  <a:pt x="58" y="11"/>
                                  <a:pt x="57" y="9"/>
                                </a:cubicBezTo>
                                <a:cubicBezTo>
                                  <a:pt x="50" y="4"/>
                                  <a:pt x="41" y="0"/>
                                  <a:pt x="32" y="1"/>
                                </a:cubicBezTo>
                                <a:cubicBezTo>
                                  <a:pt x="31" y="1"/>
                                  <a:pt x="29" y="1"/>
                                  <a:pt x="28" y="2"/>
                                </a:cubicBezTo>
                                <a:cubicBezTo>
                                  <a:pt x="25" y="2"/>
                                  <a:pt x="22" y="3"/>
                                  <a:pt x="19" y="4"/>
                                </a:cubicBezTo>
                                <a:cubicBezTo>
                                  <a:pt x="15" y="6"/>
                                  <a:pt x="12" y="9"/>
                                  <a:pt x="9" y="12"/>
                                </a:cubicBezTo>
                                <a:cubicBezTo>
                                  <a:pt x="8" y="13"/>
                                  <a:pt x="8" y="13"/>
                                  <a:pt x="8" y="13"/>
                                </a:cubicBezTo>
                                <a:cubicBezTo>
                                  <a:pt x="3" y="20"/>
                                  <a:pt x="0" y="28"/>
                                  <a:pt x="0" y="37"/>
                                </a:cubicBezTo>
                                <a:cubicBezTo>
                                  <a:pt x="1" y="46"/>
                                  <a:pt x="5" y="54"/>
                                  <a:pt x="12" y="60"/>
                                </a:cubicBezTo>
                                <a:cubicBezTo>
                                  <a:pt x="13" y="62"/>
                                  <a:pt x="15" y="63"/>
                                  <a:pt x="17" y="64"/>
                                </a:cubicBezTo>
                                <a:cubicBezTo>
                                  <a:pt x="18" y="65"/>
                                  <a:pt x="19" y="65"/>
                                  <a:pt x="20" y="65"/>
                                </a:cubicBezTo>
                                <a:cubicBezTo>
                                  <a:pt x="25" y="68"/>
                                  <a:pt x="30" y="69"/>
                                  <a:pt x="36" y="69"/>
                                </a:cubicBezTo>
                                <a:cubicBezTo>
                                  <a:pt x="42" y="68"/>
                                  <a:pt x="47" y="66"/>
                                  <a:pt x="52" y="64"/>
                                </a:cubicBezTo>
                                <a:cubicBezTo>
                                  <a:pt x="53" y="63"/>
                                  <a:pt x="54" y="62"/>
                                  <a:pt x="55" y="62"/>
                                </a:cubicBezTo>
                                <a:cubicBezTo>
                                  <a:pt x="56" y="60"/>
                                  <a:pt x="58" y="59"/>
                                  <a:pt x="59" y="57"/>
                                </a:cubicBezTo>
                                <a:cubicBezTo>
                                  <a:pt x="62" y="55"/>
                                  <a:pt x="63" y="52"/>
                                  <a:pt x="65" y="49"/>
                                </a:cubicBezTo>
                                <a:cubicBezTo>
                                  <a:pt x="66" y="47"/>
                                  <a:pt x="66" y="45"/>
                                  <a:pt x="67" y="43"/>
                                </a:cubicBezTo>
                                <a:cubicBezTo>
                                  <a:pt x="67" y="43"/>
                                  <a:pt x="67" y="42"/>
                                  <a:pt x="67" y="42"/>
                                </a:cubicBezTo>
                                <a:cubicBezTo>
                                  <a:pt x="68" y="39"/>
                                  <a:pt x="68" y="36"/>
                                  <a:pt x="68" y="33"/>
                                </a:cubicBezTo>
                                <a:cubicBezTo>
                                  <a:pt x="68" y="32"/>
                                  <a:pt x="68" y="30"/>
                                  <a:pt x="68" y="29"/>
                                </a:cubicBezTo>
                                <a:cubicBezTo>
                                  <a:pt x="67" y="29"/>
                                  <a:pt x="67" y="28"/>
                                  <a:pt x="67" y="27"/>
                                </a:cubicBezTo>
                                <a:close/>
                                <a:moveTo>
                                  <a:pt x="64" y="41"/>
                                </a:moveTo>
                                <a:cubicBezTo>
                                  <a:pt x="61" y="54"/>
                                  <a:pt x="50" y="65"/>
                                  <a:pt x="36" y="65"/>
                                </a:cubicBezTo>
                                <a:cubicBezTo>
                                  <a:pt x="19" y="66"/>
                                  <a:pt x="4" y="53"/>
                                  <a:pt x="3" y="37"/>
                                </a:cubicBezTo>
                                <a:cubicBezTo>
                                  <a:pt x="3" y="29"/>
                                  <a:pt x="6" y="21"/>
                                  <a:pt x="10" y="16"/>
                                </a:cubicBezTo>
                                <a:cubicBezTo>
                                  <a:pt x="13" y="12"/>
                                  <a:pt x="17" y="9"/>
                                  <a:pt x="22" y="7"/>
                                </a:cubicBezTo>
                                <a:cubicBezTo>
                                  <a:pt x="25" y="5"/>
                                  <a:pt x="28" y="5"/>
                                  <a:pt x="31" y="4"/>
                                </a:cubicBezTo>
                                <a:cubicBezTo>
                                  <a:pt x="32" y="4"/>
                                  <a:pt x="32" y="4"/>
                                  <a:pt x="32" y="4"/>
                                </a:cubicBezTo>
                                <a:cubicBezTo>
                                  <a:pt x="43" y="4"/>
                                  <a:pt x="54" y="9"/>
                                  <a:pt x="59" y="18"/>
                                </a:cubicBezTo>
                                <a:cubicBezTo>
                                  <a:pt x="61" y="20"/>
                                  <a:pt x="63" y="23"/>
                                  <a:pt x="64" y="26"/>
                                </a:cubicBezTo>
                                <a:cubicBezTo>
                                  <a:pt x="64" y="29"/>
                                  <a:pt x="65" y="31"/>
                                  <a:pt x="65" y="33"/>
                                </a:cubicBezTo>
                                <a:cubicBezTo>
                                  <a:pt x="65" y="36"/>
                                  <a:pt x="65" y="39"/>
                                  <a:pt x="64" y="41"/>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8" name="Freeform 57"/>
                        <wps:cNvSpPr>
                          <a:spLocks noEditPoints="1"/>
                        </wps:cNvSpPr>
                        <wps:spPr bwMode="auto">
                          <a:xfrm>
                            <a:off x="4267200" y="400050"/>
                            <a:ext cx="623570" cy="623570"/>
                          </a:xfrm>
                          <a:custGeom>
                            <a:avLst/>
                            <a:gdLst>
                              <a:gd name="T0" fmla="*/ 136 w 272"/>
                              <a:gd name="T1" fmla="*/ 0 h 272"/>
                              <a:gd name="T2" fmla="*/ 0 w 272"/>
                              <a:gd name="T3" fmla="*/ 136 h 272"/>
                              <a:gd name="T4" fmla="*/ 136 w 272"/>
                              <a:gd name="T5" fmla="*/ 272 h 272"/>
                              <a:gd name="T6" fmla="*/ 272 w 272"/>
                              <a:gd name="T7" fmla="*/ 136 h 272"/>
                              <a:gd name="T8" fmla="*/ 136 w 272"/>
                              <a:gd name="T9" fmla="*/ 0 h 272"/>
                              <a:gd name="T10" fmla="*/ 136 w 272"/>
                              <a:gd name="T11" fmla="*/ 262 h 272"/>
                              <a:gd name="T12" fmla="*/ 10 w 272"/>
                              <a:gd name="T13" fmla="*/ 136 h 272"/>
                              <a:gd name="T14" fmla="*/ 136 w 272"/>
                              <a:gd name="T15" fmla="*/ 10 h 272"/>
                              <a:gd name="T16" fmla="*/ 261 w 272"/>
                              <a:gd name="T17" fmla="*/ 136 h 272"/>
                              <a:gd name="T18" fmla="*/ 136 w 272"/>
                              <a:gd name="T19" fmla="*/ 26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 h="272">
                                <a:moveTo>
                                  <a:pt x="136" y="0"/>
                                </a:moveTo>
                                <a:cubicBezTo>
                                  <a:pt x="61" y="0"/>
                                  <a:pt x="0" y="61"/>
                                  <a:pt x="0" y="136"/>
                                </a:cubicBezTo>
                                <a:cubicBezTo>
                                  <a:pt x="0" y="211"/>
                                  <a:pt x="61" y="272"/>
                                  <a:pt x="136" y="272"/>
                                </a:cubicBezTo>
                                <a:cubicBezTo>
                                  <a:pt x="211" y="272"/>
                                  <a:pt x="272" y="211"/>
                                  <a:pt x="272" y="136"/>
                                </a:cubicBezTo>
                                <a:cubicBezTo>
                                  <a:pt x="272" y="61"/>
                                  <a:pt x="211" y="0"/>
                                  <a:pt x="136" y="0"/>
                                </a:cubicBezTo>
                                <a:close/>
                                <a:moveTo>
                                  <a:pt x="136" y="262"/>
                                </a:moveTo>
                                <a:cubicBezTo>
                                  <a:pt x="66" y="262"/>
                                  <a:pt x="10" y="205"/>
                                  <a:pt x="10" y="136"/>
                                </a:cubicBezTo>
                                <a:cubicBezTo>
                                  <a:pt x="10" y="67"/>
                                  <a:pt x="66" y="10"/>
                                  <a:pt x="136" y="10"/>
                                </a:cubicBezTo>
                                <a:cubicBezTo>
                                  <a:pt x="205" y="10"/>
                                  <a:pt x="261" y="67"/>
                                  <a:pt x="261" y="136"/>
                                </a:cubicBezTo>
                                <a:cubicBezTo>
                                  <a:pt x="261" y="205"/>
                                  <a:pt x="205" y="262"/>
                                  <a:pt x="136" y="26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9" name="Freeform 58"/>
                        <wps:cNvSpPr>
                          <a:spLocks/>
                        </wps:cNvSpPr>
                        <wps:spPr bwMode="auto">
                          <a:xfrm>
                            <a:off x="4371975" y="581025"/>
                            <a:ext cx="183515" cy="215900"/>
                          </a:xfrm>
                          <a:custGeom>
                            <a:avLst/>
                            <a:gdLst>
                              <a:gd name="T0" fmla="*/ 59 w 80"/>
                              <a:gd name="T1" fmla="*/ 0 h 94"/>
                              <a:gd name="T2" fmla="*/ 42 w 80"/>
                              <a:gd name="T3" fmla="*/ 4 h 94"/>
                              <a:gd name="T4" fmla="*/ 29 w 80"/>
                              <a:gd name="T5" fmla="*/ 13 h 94"/>
                              <a:gd name="T6" fmla="*/ 28 w 80"/>
                              <a:gd name="T7" fmla="*/ 2 h 94"/>
                              <a:gd name="T8" fmla="*/ 0 w 80"/>
                              <a:gd name="T9" fmla="*/ 2 h 94"/>
                              <a:gd name="T10" fmla="*/ 0 w 80"/>
                              <a:gd name="T11" fmla="*/ 13 h 94"/>
                              <a:gd name="T12" fmla="*/ 6 w 80"/>
                              <a:gd name="T13" fmla="*/ 14 h 94"/>
                              <a:gd name="T14" fmla="*/ 13 w 80"/>
                              <a:gd name="T15" fmla="*/ 16 h 94"/>
                              <a:gd name="T16" fmla="*/ 13 w 80"/>
                              <a:gd name="T17" fmla="*/ 79 h 94"/>
                              <a:gd name="T18" fmla="*/ 1 w 80"/>
                              <a:gd name="T19" fmla="*/ 86 h 94"/>
                              <a:gd name="T20" fmla="*/ 1 w 80"/>
                              <a:gd name="T21" fmla="*/ 94 h 94"/>
                              <a:gd name="T22" fmla="*/ 43 w 80"/>
                              <a:gd name="T23" fmla="*/ 94 h 94"/>
                              <a:gd name="T24" fmla="*/ 43 w 80"/>
                              <a:gd name="T25" fmla="*/ 86 h 94"/>
                              <a:gd name="T26" fmla="*/ 32 w 80"/>
                              <a:gd name="T27" fmla="*/ 80 h 94"/>
                              <a:gd name="T28" fmla="*/ 33 w 80"/>
                              <a:gd name="T29" fmla="*/ 29 h 94"/>
                              <a:gd name="T30" fmla="*/ 39 w 80"/>
                              <a:gd name="T31" fmla="*/ 18 h 94"/>
                              <a:gd name="T32" fmla="*/ 56 w 80"/>
                              <a:gd name="T33" fmla="*/ 13 h 94"/>
                              <a:gd name="T34" fmla="*/ 60 w 80"/>
                              <a:gd name="T35" fmla="*/ 14 h 94"/>
                              <a:gd name="T36" fmla="*/ 80 w 80"/>
                              <a:gd name="T37" fmla="*/ 6 h 94"/>
                              <a:gd name="T38" fmla="*/ 59 w 80"/>
                              <a:gd name="T3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0" h="94">
                                <a:moveTo>
                                  <a:pt x="59" y="0"/>
                                </a:moveTo>
                                <a:cubicBezTo>
                                  <a:pt x="52" y="0"/>
                                  <a:pt x="49" y="1"/>
                                  <a:pt x="42" y="4"/>
                                </a:cubicBezTo>
                                <a:cubicBezTo>
                                  <a:pt x="35" y="6"/>
                                  <a:pt x="29" y="13"/>
                                  <a:pt x="29" y="13"/>
                                </a:cubicBezTo>
                                <a:cubicBezTo>
                                  <a:pt x="28" y="2"/>
                                  <a:pt x="28" y="2"/>
                                  <a:pt x="28" y="2"/>
                                </a:cubicBezTo>
                                <a:cubicBezTo>
                                  <a:pt x="0" y="2"/>
                                  <a:pt x="0" y="2"/>
                                  <a:pt x="0" y="2"/>
                                </a:cubicBezTo>
                                <a:cubicBezTo>
                                  <a:pt x="0" y="13"/>
                                  <a:pt x="0" y="13"/>
                                  <a:pt x="0" y="13"/>
                                </a:cubicBezTo>
                                <a:cubicBezTo>
                                  <a:pt x="0" y="13"/>
                                  <a:pt x="3" y="13"/>
                                  <a:pt x="6" y="14"/>
                                </a:cubicBezTo>
                                <a:cubicBezTo>
                                  <a:pt x="9" y="15"/>
                                  <a:pt x="13" y="16"/>
                                  <a:pt x="13" y="16"/>
                                </a:cubicBezTo>
                                <a:cubicBezTo>
                                  <a:pt x="13" y="79"/>
                                  <a:pt x="13" y="79"/>
                                  <a:pt x="13" y="79"/>
                                </a:cubicBezTo>
                                <a:cubicBezTo>
                                  <a:pt x="1" y="86"/>
                                  <a:pt x="1" y="86"/>
                                  <a:pt x="1" y="86"/>
                                </a:cubicBezTo>
                                <a:cubicBezTo>
                                  <a:pt x="1" y="94"/>
                                  <a:pt x="1" y="94"/>
                                  <a:pt x="1" y="94"/>
                                </a:cubicBezTo>
                                <a:cubicBezTo>
                                  <a:pt x="43" y="94"/>
                                  <a:pt x="43" y="94"/>
                                  <a:pt x="43" y="94"/>
                                </a:cubicBezTo>
                                <a:cubicBezTo>
                                  <a:pt x="43" y="86"/>
                                  <a:pt x="43" y="86"/>
                                  <a:pt x="43" y="86"/>
                                </a:cubicBezTo>
                                <a:cubicBezTo>
                                  <a:pt x="32" y="80"/>
                                  <a:pt x="32" y="80"/>
                                  <a:pt x="32" y="80"/>
                                </a:cubicBezTo>
                                <a:cubicBezTo>
                                  <a:pt x="32" y="80"/>
                                  <a:pt x="33" y="36"/>
                                  <a:pt x="33" y="29"/>
                                </a:cubicBezTo>
                                <a:cubicBezTo>
                                  <a:pt x="33" y="22"/>
                                  <a:pt x="36" y="19"/>
                                  <a:pt x="39" y="18"/>
                                </a:cubicBezTo>
                                <a:cubicBezTo>
                                  <a:pt x="42" y="15"/>
                                  <a:pt x="47" y="13"/>
                                  <a:pt x="56" y="13"/>
                                </a:cubicBezTo>
                                <a:cubicBezTo>
                                  <a:pt x="57" y="13"/>
                                  <a:pt x="59" y="13"/>
                                  <a:pt x="60" y="14"/>
                                </a:cubicBezTo>
                                <a:cubicBezTo>
                                  <a:pt x="66" y="10"/>
                                  <a:pt x="73" y="7"/>
                                  <a:pt x="80" y="6"/>
                                </a:cubicBezTo>
                                <a:cubicBezTo>
                                  <a:pt x="74" y="2"/>
                                  <a:pt x="66" y="0"/>
                                  <a:pt x="59" y="0"/>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90" name="Freeform 59"/>
                        <wps:cNvSpPr>
                          <a:spLocks/>
                        </wps:cNvSpPr>
                        <wps:spPr bwMode="auto">
                          <a:xfrm>
                            <a:off x="4514850" y="619125"/>
                            <a:ext cx="91440" cy="176530"/>
                          </a:xfrm>
                          <a:custGeom>
                            <a:avLst/>
                            <a:gdLst>
                              <a:gd name="T0" fmla="*/ 28 w 40"/>
                              <a:gd name="T1" fmla="*/ 9 h 77"/>
                              <a:gd name="T2" fmla="*/ 26 w 40"/>
                              <a:gd name="T3" fmla="*/ 0 h 77"/>
                              <a:gd name="T4" fmla="*/ 9 w 40"/>
                              <a:gd name="T5" fmla="*/ 4 h 77"/>
                              <a:gd name="T6" fmla="*/ 10 w 40"/>
                              <a:gd name="T7" fmla="*/ 8 h 77"/>
                              <a:gd name="T8" fmla="*/ 10 w 40"/>
                              <a:gd name="T9" fmla="*/ 62 h 77"/>
                              <a:gd name="T10" fmla="*/ 0 w 40"/>
                              <a:gd name="T11" fmla="*/ 69 h 77"/>
                              <a:gd name="T12" fmla="*/ 0 w 40"/>
                              <a:gd name="T13" fmla="*/ 77 h 77"/>
                              <a:gd name="T14" fmla="*/ 40 w 40"/>
                              <a:gd name="T15" fmla="*/ 77 h 77"/>
                              <a:gd name="T16" fmla="*/ 40 w 40"/>
                              <a:gd name="T17" fmla="*/ 68 h 77"/>
                              <a:gd name="T18" fmla="*/ 28 w 40"/>
                              <a:gd name="T19" fmla="*/ 62 h 77"/>
                              <a:gd name="T20" fmla="*/ 28 w 40"/>
                              <a:gd name="T21" fmla="*/ 9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77">
                                <a:moveTo>
                                  <a:pt x="28" y="9"/>
                                </a:moveTo>
                                <a:cubicBezTo>
                                  <a:pt x="28" y="7"/>
                                  <a:pt x="27" y="4"/>
                                  <a:pt x="26" y="0"/>
                                </a:cubicBezTo>
                                <a:cubicBezTo>
                                  <a:pt x="20" y="0"/>
                                  <a:pt x="14" y="2"/>
                                  <a:pt x="9" y="4"/>
                                </a:cubicBezTo>
                                <a:cubicBezTo>
                                  <a:pt x="10" y="6"/>
                                  <a:pt x="10" y="7"/>
                                  <a:pt x="10" y="8"/>
                                </a:cubicBezTo>
                                <a:cubicBezTo>
                                  <a:pt x="10" y="14"/>
                                  <a:pt x="10" y="62"/>
                                  <a:pt x="10" y="62"/>
                                </a:cubicBezTo>
                                <a:cubicBezTo>
                                  <a:pt x="0" y="69"/>
                                  <a:pt x="0" y="69"/>
                                  <a:pt x="0" y="69"/>
                                </a:cubicBezTo>
                                <a:cubicBezTo>
                                  <a:pt x="0" y="77"/>
                                  <a:pt x="0" y="77"/>
                                  <a:pt x="0" y="77"/>
                                </a:cubicBezTo>
                                <a:cubicBezTo>
                                  <a:pt x="40" y="77"/>
                                  <a:pt x="40" y="77"/>
                                  <a:pt x="40" y="77"/>
                                </a:cubicBezTo>
                                <a:cubicBezTo>
                                  <a:pt x="40" y="68"/>
                                  <a:pt x="40" y="68"/>
                                  <a:pt x="40" y="68"/>
                                </a:cubicBezTo>
                                <a:cubicBezTo>
                                  <a:pt x="28" y="62"/>
                                  <a:pt x="28" y="62"/>
                                  <a:pt x="28" y="62"/>
                                </a:cubicBezTo>
                                <a:cubicBezTo>
                                  <a:pt x="28" y="62"/>
                                  <a:pt x="28" y="13"/>
                                  <a:pt x="28" y="9"/>
                                </a:cubicBezTo>
                                <a:close/>
                              </a:path>
                            </a:pathLst>
                          </a:custGeom>
                          <a:solidFill>
                            <a:srgbClr val="F7F7F7">
                              <a:alpha val="50000"/>
                            </a:srgbClr>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BC9B15B" id="Group 92" o:spid="_x0000_s1026" style="position:absolute;margin-left:1.5pt;margin-top:4.5pt;width:532.9pt;height:344.15pt;z-index:251658250;mso-position-horizontal-relative:page;mso-position-vertical-relative:page;mso-width-relative:margin;mso-height-relative:margin" coordsize="48907,3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">
                <o:lock v:ext="edit" aspectratio="t"/>
                <v:shape id="Freeform 42" o:spid="_x0000_s1027" style="position:absolute;top:24860;width:254;height:1810;visibility:visible;mso-wrap-style:square;v-text-anchor:top" coordsize="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" path="m3,72c5,69,6,66,7,63v,-2,1,-4,1,-6c10,50,11,43,10,35,9,23,6,12,1,1,,1,,1,,,,21,,21,,21v1,5,2,9,2,15c3,43,2,51,,59,,79,,79,,79,1,78,1,77,2,76v,-1,1,-2,1,-4xe" fillcolor="#f7f7f7" stroked="f">
                  <v:fill opacity="32896f"/>
                  <v:path arrowok="t" o:connecttype="custom" o:connectlocs="6927,164939;16164,144322;18473,130577;23091,80179;2309,2291;0,0;0,48107;4618,82470;0,135159;0,180975;4618,174103;6927,164939" o:connectangles="0,0,0,0,0,0,0,0,0,0,0,0"/>
                </v:shape>
                <v:shape id="Freeform 43" o:spid="_x0000_s1028" style="position:absolute;left:15049;top:11239;width:4540;height:2381;visibility:visible;mso-wrap-style:square;v-text-anchor:top" coordsize="19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" path="m158,22v13,-1,27,,40,2c197,16,195,9,194,2,182,,169,,156,1,137,2,119,5,101,11,80,18,61,27,43,40,31,48,20,57,10,67,8,70,6,72,3,75,2,76,1,78,,79v2,8,5,17,7,25c41,57,95,26,158,22xe" fillcolor="#f7f7f7" stroked="f">
                  <v:fill opacity="32896f"/>
                  <v:path arrowok="t" o:connecttype="custom" o:connectlocs="362303,50373;454025,54952;444853,4579;357717,2290;231599,25186;98601,91587;22931,153407;6879,171725;0,180883;16051,238125;362303,50373" o:connectangles="0,0,0,0,0,0,0,0,0,0,0"/>
                </v:shape>
                <v:shape id="Freeform 44" o:spid="_x0000_s1029" style="position:absolute;left:14573;top:17526;width:9283;height:3917;visibility:visible;mso-wrap-style:square;v-text-anchor:top" coordsize="40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" path="m203,149c121,154,47,108,12,39,8,47,5,54,,62v5,7,9,14,15,21c21,91,28,100,36,107v5,5,10,10,16,14c63,130,75,138,88,145v6,3,12,6,19,9c117,158,127,161,138,164v7,2,14,3,22,4c174,170,189,171,205,170v15,-1,30,-3,44,-7c256,161,263,159,270,156v10,-4,20,-8,30,-13c306,139,312,135,318,131v12,-8,23,-17,33,-27c356,98,360,93,365,88v6,-9,13,-18,18,-27c389,52,393,42,397,32v3,-6,6,-13,8,-20c398,8,392,4,386,,364,82,292,144,203,149xe" fillcolor="#f7f7f7" stroked="f">
                  <v:fill opacity="32896f"/>
                  <v:path arrowok="t" o:connecttype="custom" o:connectlocs="465331,341389;27507,89357;0,142054;34384,190170;82522,245158;119198,277235;201720,332224;245273,352845;316333,375757;366763,384921;469916,389504;570776,373465;618913,357427;687681,327641;728942,300147;804587,238285;836679,201625;877940,139763;910032,73318;928370,27494;884817,0;465331,341389" o:connectangles="0,0,0,0,0,0,0,0,0,0,0,0,0,0,0,0,0,0,0,0,0,0"/>
                </v:shape>
                <v:shape id="Freeform 45" o:spid="_x0000_s1030" style="position:absolute;left:35528;width:3778;height:3784;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" path="m159,54v-1,-3,-2,-5,-3,-7c152,38,146,31,140,24v-2,-1,-4,-3,-6,-5c118,7,99,,78,1v-3,,-6,1,-9,1c64,3,59,4,54,6v-3,1,-5,2,-8,4c44,11,42,12,39,13v-3,2,-6,5,-9,7c28,22,26,24,24,26v-2,2,-3,4,-5,6c16,35,14,38,12,41v-1,2,-2,5,-3,7c7,51,6,53,5,56v,2,-1,5,-2,7c1,71,,79,1,88v,5,1,10,2,15c5,110,8,117,11,123v1,1,2,3,3,4c15,128,16,130,17,131v1,2,2,3,3,4c22,137,24,139,25,141v2,2,4,4,6,5c33,148,35,150,38,151v3,2,6,4,10,6c50,158,53,159,55,160v10,3,21,5,32,4c97,164,106,161,115,158v1,-1,2,-1,4,-2c121,155,123,154,126,152v7,-5,14,-11,20,-18c148,132,149,130,151,128v1,-3,2,-5,4,-7c161,108,165,93,164,78v-1,-8,-2,-17,-5,-24xm87,156c46,159,11,128,9,87,6,46,37,11,78,9v41,-2,76,29,78,69c159,119,127,154,87,156xe" fillcolor="#f7f7f7" stroked="f">
                  <v:fill opacity="32896f"/>
                  <v:path arrowok="t" o:connecttype="custom" o:connectlocs="364086,123860;357216,107804;320579,55049;306840,43580;178608,2294;158000,4587;123652,13762;105333,22937;89304,29818;68695,45874;54956,59636;43507,73398;27478,94042;20609,110097;11449,128447;6870,144503;2290,201845;6870,236251;25188,282125;32058,291300;38927,300474;45797,309649;57246,323411;70985,334880;87014,346348;109913,360110;125942,366992;199217,376166;263333,362404;272492,357817;288521,348642;334318,307355;345767,293593;354927,277537;375535,178908;364086,123860;199217,357817;20609,199552;178608,20643;357216,178908;199217,357817" o:connectangles="0,0,0,0,0,0,0,0,0,0,0,0,0,0,0,0,0,0,0,0,0,0,0,0,0,0,0,0,0,0,0,0,0,0,0,0,0,0,0,0,0"/>
                  <o:lock v:ext="edit" verticies="t"/>
                </v:shape>
                <v:shape id="Freeform 46" o:spid="_x0000_s1031" style="position:absolute;left:1143;top:13049;width:4584;height:8871;visibility:visible;mso-wrap-style:square;v-text-anchor:top" coordsize="20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" path="m32,122c29,79,37,38,52,,43,3,34,5,25,6v-2,,-4,,-6,c6,42,,82,3,123v2,34,9,67,21,96c34,245,48,268,64,289v3,4,6,8,9,12c76,304,80,308,83,312v3,3,7,7,10,10c98,327,104,332,109,337v6,4,12,9,17,13c132,355,138,359,145,363v4,2,8,5,12,7c161,372,166,375,170,377v4,2,9,4,13,6c186,384,190,386,193,387v1,-10,3,-20,7,-28c106,319,38,230,32,122xe" fillcolor="#f7f7f7" stroked="f">
                  <v:fill opacity="32896f"/>
                  <v:path arrowok="t" o:connecttype="custom" o:connectlocs="73355,279653;119202,0;57309,13753;43555,13753;6877,281945;55016,501999;146710,662456;167342,689963;190265,715177;213189,738100;249866,772483;288836,802282;332391,832081;359899,848127;389700,864173;419500,877926;442424,887095;458470,822912;73355,279653" o:connectangles="0,0,0,0,0,0,0,0,0,0,0,0,0,0,0,0,0,0,0"/>
                </v:shape>
                <v:shape id="Freeform 47" o:spid="_x0000_s1032" style="position:absolute;left:4000;top:8477;width:11119;height:13684;visibility:visible;mso-wrap-style:square;v-text-anchor:top" coordsize="48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" path="m347,558v4,-3,8,-5,12,-8c363,547,367,544,370,541v6,-5,12,-9,17,-14c392,522,397,516,402,511v5,-5,10,-11,15,-16c420,491,423,487,426,483v2,-4,5,-8,8,-12c436,467,439,463,442,459v,-1,,-1,1,-2c445,452,448,447,451,442v4,-9,8,-18,12,-26c467,405,470,395,473,385v9,-31,12,-64,10,-98c482,271,480,256,477,241v-2,-10,-4,-19,-7,-28c468,208,466,202,464,197v-6,-16,-13,-31,-22,-46c440,147,437,143,434,139v-4,-6,-8,-12,-12,-18c420,119,419,117,417,115v-3,-4,-6,-7,-9,-11c406,102,404,100,403,99v-3,-4,-7,-7,-10,-11c391,87,389,85,387,83v-3,-3,-7,-6,-10,-9c364,63,350,53,335,44v-4,-2,-8,-5,-13,-7c316,33,309,30,303,27v-3,-1,-5,-2,-7,-3c285,20,273,16,261,12v-2,,-5,-1,-7,-1c225,3,194,,163,2,132,4,102,11,74,21v-2,1,-5,2,-7,3c56,29,45,34,34,40v-2,1,-4,2,-7,4c21,47,15,51,9,55,6,57,3,60,,62v3,8,4,17,5,26c5,90,5,93,5,95,48,58,104,35,165,31v129,-7,243,77,279,196c446,234,447,241,449,248v3,13,4,27,5,41c454,291,455,294,455,297v,20,-1,40,-5,60c447,373,442,388,436,403v-2,7,-5,14,-9,21c394,493,332,547,255,568v2,7,4,14,4,21c259,592,259,595,259,597v27,-7,52,-18,75,-31c339,563,343,561,347,558xe" fillcolor="#f7f7f7" stroked="f">
                  <v:fill opacity="32896f"/>
                  <v:path arrowok="t" o:connecttype="custom" o:connectlocs="795514,1279030;823024,1260693;848242,1240064;887215,1207973;921604,1171298;955992,1134624;976625,1107118;994965,1079612;1013306,1052106;1015598,1047521;1033938,1013139;1061449,953542;1084374,882485;1107300,657853;1093545,552413;1077497,488232;1063742,451557;1013306,346118;994965,318612;967455,277352;955992,263599;935359,238386;923896,226925;900971,201711;887215,190250;864290,169621;768003,100855;738200,84810;694642,61889;678594,55012;598355,27506;582307,25214;373685,4584;169648,48136;153601,55012;77947,91687;61899,100855;20633,126069;0,142114;11463,201711;11463,217756;378270,71057;1017891,520322;1029353,568458;1040816,662437;1043109,680774;1031646,818304;999550,923744;978917,971880;584599,1301952;593770,1350088;593770,1368425;765710,1297368;795514,1279030" o:connectangles="0,0,0,0,0,0,0,0,0,0,0,0,0,0,0,0,0,0,0,0,0,0,0,0,0,0,0,0,0,0,0,0,0,0,0,0,0,0,0,0,0,0,0,0,0,0,0,0,0,0,0,0,0,0"/>
                </v:shape>
                <v:shape id="Freeform 48" o:spid="_x0000_s1033" style="position:absolute;left:19621;top:1619;width:13068;height:17126;visibility:visible;mso-wrap-style:square;v-text-anchor:top" coordsize="57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" path="m489,692v-29,10,-59,16,-91,18c328,714,261,696,205,662v-5,-2,-10,-5,-14,-9c184,649,177,643,170,638,113,594,71,532,52,460v-2,-8,-4,-17,-6,-26c45,429,45,423,44,418v-1,-8,-2,-17,-3,-25c30,207,173,47,358,36v69,-4,135,13,190,46c553,71,560,61,570,53,564,50,558,46,552,43v-5,-3,-10,-5,-16,-8c525,30,514,26,503,21v-6,-2,-12,-3,-18,-5c480,14,474,12,468,11,450,7,432,3,413,2,410,1,407,1,404,1,388,,372,,356,1,340,2,324,4,309,6v-3,1,-6,2,-9,2c281,12,264,17,247,24v-6,2,-12,4,-17,7c224,33,218,36,213,39v-11,5,-21,11,-32,17c176,59,171,63,166,66v-19,14,-38,29,-54,46c107,117,103,121,99,125v-8,9,-15,19,-22,28c27,221,,305,6,395v,5,,9,1,14c7,414,8,419,8,424v2,8,3,15,4,23c32,544,89,626,166,680v,,,,,c173,684,179,689,186,692v4,3,8,6,13,8c232,719,269,732,307,739v30,6,61,8,93,7c440,743,478,735,513,721v-9,-8,-17,-18,-24,-29xe" fillcolor="#f7f7f7" stroked="f">
                  <v:fill opacity="32896f"/>
                  <v:path arrowok="t" o:connecttype="custom" o:connectlocs="1121123,1586500;912488,1627768;470000,1517721;437903,1497088;389756,1462698;119220,1054610;105463,995002;100878,958320;94000,901004;820781,82535;1256391,187996;1306830,121509;1265562,98583;1228879,80242;1153220,48145;1111952,36682;1072976,25219;946879,4585;926244,2293;816196,2293;708439,13756;687805,18341;566293,55023;527317,71072;488342,89413;414976,128387;380586,151314;256781,256775;226976,286579;176537,350772;13756,905589;16049,937686;18341,972075;27512,1024806;380586,1558989;380586,1558989;426439,1586500;456244,1604841;703854,1694254;917074,1710302;1176147,1652987;1121123,1586500" o:connectangles="0,0,0,0,0,0,0,0,0,0,0,0,0,0,0,0,0,0,0,0,0,0,0,0,0,0,0,0,0,0,0,0,0,0,0,0,0,0,0,0,0,0"/>
                </v:shape>
                <v:shape id="Freeform 49" o:spid="_x0000_s1034" style="position:absolute;left:34480;top:4857;width:2502;height:9944;visibility:visible;mso-wrap-style:square;v-text-anchor:top" coordsize="10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" path="m44,434c87,369,109,291,105,208,100,129,71,58,25,,19,10,10,19,,25,39,77,65,140,69,210,73,281,55,348,21,404v9,9,17,19,23,30xe" fillcolor="#f7f7f7" stroked="f">
                  <v:fill opacity="32896f"/>
                  <v:path arrowok="t" o:connecttype="custom" o:connectlocs="100994,994410;241009,476584;57383,0;0,57282;158377,481166;48202,925672;100994,994410" o:connectangles="0,0,0,0,0,0,0"/>
                </v:shape>
                <v:shape id="Freeform 50" o:spid="_x0000_s1035" style="position:absolute;left:11334;top:22955;width:8624;height:8617;visibility:visible;mso-wrap-style:square;v-text-anchor:top" coordsize="37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" path="m180,6c78,12,,99,6,201v1,22,7,43,15,63c23,269,26,274,29,280v3,5,6,10,9,15c42,300,45,304,49,309v4,4,8,9,12,13c66,326,70,330,75,334v4,3,9,7,14,10c96,349,104,353,112,357v27,13,58,19,89,17c233,373,263,363,288,347v7,-5,15,-10,21,-16c314,327,318,323,322,319v5,-4,8,-9,12,-13c338,301,341,296,345,292v3,-5,6,-11,9,-16c356,271,359,266,361,260v3,-5,5,-11,6,-17c373,223,376,201,375,179,369,77,281,,180,6xm200,357c108,362,29,292,24,200,18,108,89,29,181,23v92,-5,171,65,176,157c363,272,292,351,200,357xe" fillcolor="#f7f7f7" stroked="f">
                  <v:fill opacity="32896f"/>
                  <v:path arrowok="t" o:connecttype="custom" o:connectlocs="412818,13750;13761,460640;48162,605020;66509,641688;87150,676064;112378,708148;139899,737941;172007,765442;204115,788359;256864,818152;460980,857112;660508,795234;708670,758567;738485,731066;766006,701273;791234,669189;811875,632521;827929,595853;841689,556893;860037,410222;412818,13750;458686,818152;55042,458348;415111,52710;818755,412514;458686,818152" o:connectangles="0,0,0,0,0,0,0,0,0,0,0,0,0,0,0,0,0,0,0,0,0,0,0,0,0,0"/>
                  <o:lock v:ext="edit" verticies="t"/>
                </v:shape>
                <v:shape id="Freeform 51" o:spid="_x0000_s1036" style="position:absolute;left:32670;top:15240;width:6420;height:6445;visibility:visible;mso-wrap-style:square;v-text-anchor:top" coordsize="28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" path="m279,125v-1,-7,-2,-14,-4,-21c273,99,272,95,270,91v-1,-5,-3,-9,-5,-13c263,74,261,70,258,66v-1,-2,-2,-4,-3,-5c252,57,249,53,246,50v-2,-4,-6,-7,-9,-10c236,38,234,37,232,35,227,31,222,27,216,23,211,19,205,16,199,13,195,11,190,9,186,8,182,6,177,5,173,4,168,3,164,2,159,1,150,,141,,131,v-1,,-1,,-2,c131,5,132,9,133,14v69,-4,129,49,133,119c270,202,216,262,147,267,79,271,20,220,13,154,9,153,4,153,,152v3,42,25,78,57,101c62,257,68,261,74,264v10,5,20,9,32,12c110,277,115,278,119,279v9,1,19,2,29,1c157,279,167,278,176,276v4,-2,8,-3,13,-5c199,268,208,263,217,257v2,-1,4,-3,5,-4c226,250,229,248,232,245v4,-4,8,-8,12,-12c253,223,260,212,266,199v2,-4,4,-8,5,-12c278,170,280,151,279,132v,-3,,-5,,-7xe" fillcolor="#f7f7f7" stroked="f">
                  <v:fill opacity="32896f"/>
                  <v:path arrowok="t" o:connecttype="custom" o:connectlocs="639692,286710;630521,238543;619057,208725;607593,178907;591543,151383;584665,139915;564030,114684;543394,91747;531930,80279;495246,52755;456268,29818;426461,18349;396655,9175;364556,2294;300357,0;295772,0;304943,32112;609886,305060;337042,612413;29806,353227;0,348640;130690,580302;169667,605532;243037,633057;272844,639938;339335,642231;403533,633057;433340,621588;497538,589477;509002,580302;531930,561952;559444,534428;609886,456443;621350,428919;639692,302766;639692,286710" o:connectangles="0,0,0,0,0,0,0,0,0,0,0,0,0,0,0,0,0,0,0,0,0,0,0,0,0,0,0,0,0,0,0,0,0,0,0,0"/>
                </v:shape>
                <v:shape id="Freeform 52" o:spid="_x0000_s1037" style="position:absolute;left:30765;top:13811;width:4674;height:4629;visibility:visible;mso-wrap-style:square;v-text-anchor:top" coordsize="20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" path="m109,202v31,-2,58,-18,76,-41c188,157,190,153,192,148v2,-3,3,-6,5,-9c198,135,200,130,201,125v1,-3,2,-6,2,-9c204,112,204,109,204,105v,-3,,-6,,-10c204,89,203,84,202,78v-1,-1,-1,-2,-1,-3c200,72,199,68,198,65v-1,-2,-2,-4,-3,-6c194,56,193,54,191,51,187,44,182,38,177,32v-1,-1,-3,-3,-4,-4c172,27,171,26,170,25v-2,-2,-5,-4,-7,-6c161,18,160,17,159,17v-3,-2,-6,-4,-9,-5c147,10,144,9,141,7,132,4,123,1,112,,107,,102,,97,,92,,87,1,82,2,72,4,62,8,54,13v-3,1,-6,3,-9,5c43,20,40,22,38,24v-1,1,-3,2,-4,3c32,29,29,31,27,34v-2,2,-4,5,-6,7c8,60,,83,2,107v,3,,7,1,10c4,121,4,124,5,127v1,3,2,7,3,10c10,141,12,146,14,150v1,2,2,3,3,4c18,156,19,157,20,158v2,5,5,8,9,12c33,174,38,179,43,182v5,4,10,7,15,10c61,193,64,195,68,196v4,2,9,3,14,4c87,201,91,202,96,202v4,,8,,13,xm69,186v,,,,-1,c63,184,58,181,53,178,42,171,33,161,26,151,18,138,13,123,12,106,9,56,47,13,98,10v26,-2,51,8,69,26c173,41,177,47,181,54v3,4,5,9,7,13c188,67,188,68,188,68v2,4,3,8,4,12c192,82,193,84,193,85v1,4,1,7,1,11c197,146,159,189,108,192v-4,1,-8,1,-12,c91,192,87,191,83,190v-5,-1,-10,-2,-14,-4xe" fillcolor="#f7f7f7" stroked="f">
                  <v:fill opacity="32896f"/>
                  <v:path arrowok="t" o:connecttype="custom" o:connectlocs="249717,462915;423831,368957;439868,339165;451323,318541;460487,286457;465069,265832;467360,240624;467360,217708;462778,178749;460487,171874;453614,148958;446741,135208;437577,116875;405504,73333;396340,64166;389467,57291;373430,43542;364266,38958;343647,27500;323028,16042;256590,0;222225,0;187860,4583;123713,29792;103094,41250;87057,55000;77893,61875;61856,77916;48111,93958;4582,245207;6873,268124;11455,291041;18328,313957;32074,343749;38947,352915;45820,362082;66438,389582;98512,417082;132877,439998;155787,449165;187860,458332;219934,462915;249717,462915;158078,426248;155787,426248;121422,407915;59565,346040;27492,242916;224516,22917;382594,82500;414667,123750;430704,153541;430704,155833;439868,183333;442159,194791;444450,219999;247426,439998;219934,439998;190151,435415;158078,426248" o:connectangles="0,0,0,0,0,0,0,0,0,0,0,0,0,0,0,0,0,0,0,0,0,0,0,0,0,0,0,0,0,0,0,0,0,0,0,0,0,0,0,0,0,0,0,0,0,0,0,0,0,0,0,0,0,0,0,0,0,0,0,0"/>
                  <o:lock v:ext="edit" verticies="t"/>
                </v:shape>
                <v:shape id="Freeform 53" o:spid="_x0000_s1038" style="position:absolute;top:8477;width:3759;height:4400;visibility:visible;mso-wrap-style:square;v-text-anchor:top" coordsize="16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" path="m5,169v2,1,4,3,7,5c19,179,27,183,36,187v7,2,15,4,23,5c64,192,69,192,74,192v,,,,1,c88,191,100,188,111,182v,,,,,c113,181,115,180,116,179v2,-1,4,-2,5,-3c122,175,123,175,124,174v2,-1,3,-2,5,-3c130,169,132,168,133,166v3,-2,5,-4,7,-6c145,154,149,148,153,141v5,-9,8,-19,10,-29c164,105,164,98,164,90v,-5,-1,-11,-2,-16c160,69,159,64,157,59v-2,-5,-5,-9,-7,-13c149,44,147,42,146,40v-1,-2,-3,-4,-4,-6c140,32,138,31,137,29v-2,-2,-3,-3,-5,-5c130,22,127,20,125,19v-2,-2,-4,-3,-6,-4c118,14,116,13,115,12v-2,-1,-4,-2,-6,-3c106,8,103,7,100,6,99,5,97,5,96,4,93,3,90,3,87,2,85,2,84,1,82,1,77,,72,,67,,66,,64,,63,,61,,59,1,58,1,53,1,48,2,43,3,42,4,40,4,39,5,36,6,33,7,30,8v-1,1,-3,1,-4,2c23,11,20,13,18,15,12,18,7,22,3,26,2,27,1,28,,29,,43,,43,,43,15,24,37,11,63,10v39,-3,73,21,86,55c151,70,153,75,154,81v,3,1,6,1,10c156,103,154,115,150,125v-6,16,-16,30,-29,40c109,174,94,180,79,182v-2,,-4,1,-6,1c70,183,66,183,63,183,42,181,23,173,9,159,6,156,3,153,,149v,15,,15,,15c1,165,3,166,4,168v1,,1,,1,1xe" fillcolor="#f7f7f7" stroked="f">
                  <v:fill opacity="32896f"/>
                  <v:path arrowok="t" o:connecttype="custom" o:connectlocs="11461,387340;27506,398800;82519,428595;135240,440055;169622,440055;171915,440055;254434,417135;254434,417135;265895,410260;277356,403384;284232,398800;295693,391924;304862,380464;320907,366713;350706,323165;373628,256699;375920,206276;371336,169605;359875,135225;343829,105430;334660,91678;325492,77926;314031,66467;302570,55007;286524,43547;272771,34379;263602,27503;249849,20628;229220,13752;220051,9168;199421,4584;187960,2292;153577,0;144408,0;132947,2292;98564,6876;89396,11460;68766,18336;59597,22920;41260,34379;6877,59591;0,66467;0,98554;144408,22920;341537,148977;352998,185648;355290,208568;343829,286494;277356,378172;181083,417135;167330,419427;144408,419427;20630,364421;0,341501;0,375880;9169,385048;11461,387340" o:connectangles="0,0,0,0,0,0,0,0,0,0,0,0,0,0,0,0,0,0,0,0,0,0,0,0,0,0,0,0,0,0,0,0,0,0,0,0,0,0,0,0,0,0,0,0,0,0,0,0,0,0,0,0,0,0,0,0,0"/>
                </v:shape>
                <v:shape id="Freeform 54" o:spid="_x0000_s1039" style="position:absolute;left:32480;top:2762;width:2495;height:2521;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" path="m,59c1,72,6,84,15,92v1,2,2,3,3,4c21,98,24,100,27,102v1,1,3,2,4,3c34,106,38,107,41,108v5,2,11,2,16,2c63,109,68,108,73,106v2,,4,-1,5,-2c80,103,81,103,83,102v1,-1,3,-2,4,-3c90,97,93,94,95,92v1,-2,2,-3,3,-4c100,85,102,82,103,79v3,-6,4,-11,5,-17c108,59,109,56,108,52,107,23,81,,51,1,48,2,45,2,41,3,36,4,30,7,25,10,15,16,7,26,3,38,1,44,,51,,59xm8,41c11,29,19,19,30,13,35,10,41,8,47,7v2,,3,,4,c78,5,102,26,103,53v,1,,2,,4c103,63,102,69,100,74,95,86,86,95,75,100v-6,3,-12,4,-18,5c30,106,7,85,5,58,5,52,6,46,8,41xe" fillcolor="#f7f7f7" stroked="f">
                  <v:fill opacity="32896f"/>
                  <v:path arrowok="t" o:connecttype="custom" o:connectlocs="0,135215;34342,210843;41211,220010;61816,233761;70974,240636;93869,247511;130501,252095;167133,242928;178581,238344;190028,233761;199186,226886;217502,210843;224371,201676;235818,181050;247266,142090;247266,119172;116764,2292;93869,6875;57237,22918;6868,87087;0,135215;18316,93963;68685,29793;107606,16042;116764,16042;235818,121464;235818,130631;228950,169591;171712,229177;130501,240636;11447,132923;18316,93963" o:connectangles="0,0,0,0,0,0,0,0,0,0,0,0,0,0,0,0,0,0,0,0,0,0,0,0,0,0,0,0,0,0,0,0"/>
                  <o:lock v:ext="edit" verticies="t"/>
                </v:shape>
                <v:shape id="Freeform 55" o:spid="_x0000_s1040" style="position:absolute;left:5905;top:20288;width:3715;height:3715;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" path="m161,69v-1,-4,-2,-7,-3,-10c158,57,157,55,156,53v,-2,-2,-5,-3,-7c152,44,151,41,149,39v-1,-2,-2,-4,-4,-6c143,31,142,29,140,27v-1,-1,-2,-2,-3,-3c122,9,100,,76,1,52,2,32,14,18,31v-1,1,-2,2,-2,3c14,36,13,38,11,41v-1,2,-2,4,-3,6c7,48,7,49,7,50,6,51,5,53,5,55,4,57,3,60,2,62,1,67,,73,,78v,,,,,c,81,,84,,86v,3,1,6,1,8c2,101,4,108,7,114v,1,1,2,1,3c10,121,12,125,15,128v2,-1,4,-3,7,-4c16,116,12,107,9,97,9,93,8,90,8,86v,-2,,-3,,-5c8,71,10,61,14,52,25,28,48,10,77,9v34,-2,64,20,74,51c152,66,153,71,154,77v,4,,8,-1,12c153,95,152,100,150,105v-9,27,-34,48,-65,50c85,155,85,155,85,155v1,2,2,5,2,7c120,160,147,138,157,109v,-2,1,-3,1,-4c158,104,158,104,159,103v1,-5,2,-10,2,-15c162,84,162,81,161,77v,-3,,-6,,-8xe" fillcolor="#f7f7f7" stroked="f">
                  <v:fill opacity="32896f"/>
                  <v:path arrowok="t" o:connecttype="custom" o:connectlocs="369182,158221;362303,135290;357717,121532;350838,105481;341665,89429;332493,75671;321028,61913;314149,55033;174272,2293;41275,71085;36689,77964;25224,94015;18344,107774;16051,114653;11465,126118;4586,142169;0,178858;0,178858;0,197203;2293,215547;16051,261408;18344,268288;34396,293511;50447,284339;20638,222426;18344,197203;18344,185738;32103,119239;176565,20638;346251,137583;353131,176565;350838,204082;343958,240771;194910,355424;194910,355424;199496,371475;360010,249943;362303,240771;364596,236185;369182,201789;369182,176565;369182,158221" o:connectangles="0,0,0,0,0,0,0,0,0,0,0,0,0,0,0,0,0,0,0,0,0,0,0,0,0,0,0,0,0,0,0,0,0,0,0,0,0,0,0,0,0,0"/>
                </v:shape>
                <v:shape id="Freeform 56" o:spid="_x0000_s1041" style="position:absolute;left:6000;top:23336;width:1562;height:1581;visibility:visible;mso-wrap-style:square;v-text-anchor:top" coordsize="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" path="m67,27c66,24,66,22,64,20v,-1,,-1,,-1c63,17,62,16,61,14,60,13,58,11,57,9,50,4,41,,32,1v-1,,-3,,-4,1c25,2,22,3,19,4,15,6,12,9,9,12,8,13,8,13,8,13,3,20,,28,,37v1,9,5,17,12,23c13,62,15,63,17,64v1,1,2,1,3,1c25,68,30,69,36,69v6,-1,11,-3,16,-5c53,63,54,62,55,62v1,-2,3,-3,4,-5c62,55,63,52,65,49v1,-2,1,-4,2,-6c67,43,67,42,67,42v1,-3,1,-6,1,-9c68,32,68,30,68,29v-1,,-1,-1,-1,-2xm64,41c61,54,50,65,36,65,19,66,4,53,3,37,3,29,6,21,10,16,13,12,17,9,22,7,25,5,28,5,31,4v1,,1,,1,c43,4,54,9,59,18v2,2,4,5,5,8c64,29,65,31,65,33v,3,,6,-1,8xe" fillcolor="#f7f7f7" stroked="f">
                  <v:fill opacity="32896f"/>
                  <v:path arrowok="t" o:connecttype="custom" o:connectlocs="153913,61871;147021,45830;147021,43539;140130,32081;130941,20624;73511,2292;64322,4583;43647,9166;20675,27498;18378,29790;0,84786;27566,137491;39053,146657;45944,148949;82699,158115;119455,146657;126346,142074;135535,130617;149318,112285;153913,98535;153913,96244;156210,75620;156210,66454;153913,61871;147021,93952;82699,148949;6892,84786;22972,36664;50539,16041;71213,9166;73511,9166;135535,41247;147021,59580;149318,75620;147021,93952" o:connectangles="0,0,0,0,0,0,0,0,0,0,0,0,0,0,0,0,0,0,0,0,0,0,0,0,0,0,0,0,0,0,0,0,0,0,0"/>
                  <o:lock v:ext="edit" verticies="t"/>
                </v:shape>
                <v:shape id="Freeform 57" o:spid="_x0000_s1042" style="position:absolute;left:42672;top:4000;width:6235;height:6236;visibility:visible;mso-wrap-style:square;v-text-anchor:top" coordsize="27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" path="m136,c61,,,61,,136v,75,61,136,136,136c211,272,272,211,272,136,272,61,211,,136,xm136,262c66,262,10,205,10,136,10,67,66,10,136,10v69,,125,57,125,126c261,205,205,262,136,262xe" fillcolor="#f7f7f7" stroked="f">
                  <v:fill opacity="32896f"/>
                  <v:path arrowok="t" o:connecttype="custom" o:connectlocs="311785,0;0,311785;311785,623570;623570,311785;311785,0;311785,600645;22925,311785;311785,22925;598352,311785;311785,600645" o:connectangles="0,0,0,0,0,0,0,0,0,0"/>
                  <o:lock v:ext="edit" verticies="t"/>
                </v:shape>
                <v:shape id="Freeform 58" o:spid="_x0000_s1043" style="position:absolute;left:43719;top:5810;width:1835;height:2159;visibility:visible;mso-wrap-style:square;v-text-anchor:top" coordsize="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" path="m59,c52,,49,1,42,4,35,6,29,13,29,13,28,2,28,2,28,2,,2,,2,,2,,13,,13,,13v,,3,,6,1c9,15,13,16,13,16v,63,,63,,63c1,86,1,86,1,86v,8,,8,,8c43,94,43,94,43,94v,-8,,-8,,-8c32,80,32,80,32,80v,,1,-44,1,-51c33,22,36,19,39,18v3,-3,8,-5,17,-5c57,13,59,13,60,14,66,10,73,7,80,6,74,2,66,,59,xe" fillcolor="#f7f7f7" stroked="f">
                  <v:fill opacity="32896f"/>
                  <v:path arrowok="t" o:connecttype="custom" o:connectlocs="135342,0;96345,9187;66524,29859;64230,4594;0,4594;0,29859;13764,32155;29821,36749;29821,181448;2294,197526;2294,215900;98639,215900;98639,197526;73406,183745;75700,66607;89464,41343;128461,29859;137636,32155;183515,13781;135342,0" o:connectangles="0,0,0,0,0,0,0,0,0,0,0,0,0,0,0,0,0,0,0,0"/>
                </v:shape>
                <v:shape id="Freeform 59" o:spid="_x0000_s1044" style="position:absolute;left:45148;top:6191;width:914;height:1765;visibility:visible;mso-wrap-style:square;v-text-anchor:top" coordsize="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" path="m28,9c28,7,27,4,26,,20,,14,2,9,4v1,2,1,3,1,4c10,14,10,62,10,62,,69,,69,,69v,8,,8,,8c40,77,40,77,40,77v,-9,,-9,,-9c28,62,28,62,28,62v,,,-49,,-53xe" fillcolor="#f7f7f7" stroked="f">
                  <v:fill opacity="32896f"/>
                  <v:path arrowok="t" o:connecttype="custom" o:connectlocs="64008,20633;59436,0;20574,9170;22860,18341;22860,142141;0,158189;0,176530;91440,176530;91440,155897;64008,142141;64008,20633" o:connectangles="0,0,0,0,0,0,0,0,0,0,0"/>
                </v:shape>
                <w10:wrap anchorx="page" anchory="page"/>
                <w10:anchorlock/>
              </v:group>
            </w:pict>
          </mc:Fallback>
        </mc:AlternateContent>
      </w:r>
      <w:r w:rsidRPr="000C5AB2">
        <w:rPr>
          <w:noProof/>
          <w:color w:val="2B579A"/>
          <w:shd w:val="clear" w:color="auto" w:fill="E6E6E6"/>
          <w:lang w:eastAsia="da-DK"/>
        </w:rPr>
        <mc:AlternateContent>
          <mc:Choice Requires="wps">
            <w:drawing>
              <wp:anchor distT="0" distB="0" distL="114300" distR="114300" simplePos="0" relativeHeight="251658246" behindDoc="0" locked="1" layoutInCell="1" allowOverlap="1" wp14:anchorId="66E6ABD5" wp14:editId="556EF832">
                <wp:simplePos x="0" y="0"/>
                <wp:positionH relativeFrom="page">
                  <wp:posOffset>0</wp:posOffset>
                </wp:positionH>
                <wp:positionV relativeFrom="page">
                  <wp:posOffset>10437495</wp:posOffset>
                </wp:positionV>
                <wp:extent cx="7560000" cy="252000"/>
                <wp:effectExtent l="0" t="0" r="3175" b="0"/>
                <wp:wrapNone/>
                <wp:docPr id="3" name="Rektange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906D3" id="Rectangle 3" o:spid="_x0000_s1026" style="position:absolute;margin-left:0;margin-top:821.85pt;width:595.3pt;height:19.8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" stroked="f">
                <v:stroke joinstyle="round"/>
                <o:lock v:ext="edit" aspectratio="t"/>
                <w10:wrap anchorx="page" anchory="page"/>
                <w10:anchorlock/>
              </v:rect>
            </w:pict>
          </mc:Fallback>
        </mc:AlternateContent>
      </w:r>
      <w:r w:rsidRPr="000C5AB2">
        <w:rPr>
          <w:noProof/>
          <w:color w:val="2B579A"/>
          <w:shd w:val="clear" w:color="auto" w:fill="E6E6E6"/>
          <w:lang w:eastAsia="da-DK"/>
        </w:rPr>
        <mc:AlternateContent>
          <mc:Choice Requires="wps">
            <w:drawing>
              <wp:anchor distT="0" distB="0" distL="114300" distR="114300" simplePos="0" relativeHeight="251658245" behindDoc="0" locked="1" layoutInCell="1" allowOverlap="1" wp14:anchorId="4CA721DE" wp14:editId="1D347566">
                <wp:simplePos x="0" y="0"/>
                <wp:positionH relativeFrom="page">
                  <wp:posOffset>0</wp:posOffset>
                </wp:positionH>
                <wp:positionV relativeFrom="page">
                  <wp:posOffset>0</wp:posOffset>
                </wp:positionV>
                <wp:extent cx="7560000" cy="252000"/>
                <wp:effectExtent l="0" t="0" r="3175" b="0"/>
                <wp:wrapNone/>
                <wp:docPr id="1" name="Rektange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A4546" id="Rectangle 1" o:spid="_x0000_s1026" style="position:absolute;margin-left:0;margin-top:0;width:595.3pt;height:19.85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0C5AB2">
        <w:rPr>
          <w:noProof/>
          <w:color w:val="2B579A"/>
          <w:shd w:val="clear" w:color="auto" w:fill="E6E6E6"/>
          <w:lang w:eastAsia="da-DK"/>
        </w:rPr>
        <mc:AlternateContent>
          <mc:Choice Requires="wps">
            <w:drawing>
              <wp:anchor distT="0" distB="0" distL="114300" distR="114300" simplePos="0" relativeHeight="251658247" behindDoc="0" locked="1" layoutInCell="1" allowOverlap="1" wp14:anchorId="062F2D79" wp14:editId="00889EBA">
                <wp:simplePos x="0" y="0"/>
                <wp:positionH relativeFrom="leftMargin">
                  <wp:posOffset>0</wp:posOffset>
                </wp:positionH>
                <wp:positionV relativeFrom="page">
                  <wp:posOffset>0</wp:posOffset>
                </wp:positionV>
                <wp:extent cx="252000" cy="10692000"/>
                <wp:effectExtent l="0" t="0" r="0" b="0"/>
                <wp:wrapNone/>
                <wp:docPr id="117" name="Rektange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38614" id="Rectangle 117" o:spid="_x0000_s1026" style="position:absolute;margin-left:0;margin-top:0;width:19.85pt;height:841.9pt;z-index:251658247;visibility:visible;mso-wrap-style:non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" stroked="f">
                <v:stroke joinstyle="round"/>
                <w10:wrap anchorx="margin" anchory="page"/>
                <w10:anchorlock/>
              </v:rect>
            </w:pict>
          </mc:Fallback>
        </mc:AlternateContent>
      </w:r>
      <w:r w:rsidRPr="000C5AB2">
        <w:rPr>
          <w:noProof/>
          <w:color w:val="2B579A"/>
          <w:shd w:val="clear" w:color="auto" w:fill="E6E6E6"/>
          <w:lang w:eastAsia="da-DK"/>
        </w:rPr>
        <mc:AlternateContent>
          <mc:Choice Requires="wps">
            <w:drawing>
              <wp:anchor distT="0" distB="0" distL="114300" distR="114300" simplePos="0" relativeHeight="251658248" behindDoc="0" locked="1" layoutInCell="1" allowOverlap="1" wp14:anchorId="4A54D3F4" wp14:editId="143E02CA">
                <wp:simplePos x="0" y="0"/>
                <wp:positionH relativeFrom="rightMargin">
                  <wp:posOffset>932815</wp:posOffset>
                </wp:positionH>
                <wp:positionV relativeFrom="page">
                  <wp:posOffset>0</wp:posOffset>
                </wp:positionV>
                <wp:extent cx="252000" cy="10692000"/>
                <wp:effectExtent l="0" t="0" r="0" b="0"/>
                <wp:wrapNone/>
                <wp:docPr id="7"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2150E" id="Rectangle 7" o:spid="_x0000_s1026" style="position:absolute;margin-left:73.45pt;margin-top:0;width:19.85pt;height:841.9pt;z-index:251658248;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" stroked="f">
                <v:stroke joinstyle="round"/>
                <w10:wrap anchorx="margin" anchory="page"/>
                <w10:anchorlock/>
              </v:rect>
            </w:pict>
          </mc:Fallback>
        </mc:AlternateContent>
      </w:r>
    </w:p>
    <w:tbl>
      <w:tblPr>
        <w:tblpPr w:leftFromText="142" w:rightFromText="142" w:horzAnchor="page" w:tblpX="965" w:tblpYSpec="bottom"/>
        <w:tblOverlap w:val="never"/>
        <w:tblW w:w="0" w:type="auto"/>
        <w:tblLayout w:type="fixed"/>
        <w:tblCellMar>
          <w:left w:w="0" w:type="dxa"/>
          <w:right w:w="0" w:type="dxa"/>
        </w:tblCellMar>
        <w:tblLook w:val="04A0" w:firstRow="1" w:lastRow="0" w:firstColumn="1" w:lastColumn="0" w:noHBand="0" w:noVBand="1"/>
        <w:tblCaption w:val="FrontpageTable"/>
      </w:tblPr>
      <w:tblGrid>
        <w:gridCol w:w="9923"/>
      </w:tblGrid>
      <w:tr w:rsidR="00BF6E63" w:rsidRPr="000C5AB2" w14:paraId="203C838D" w14:textId="77777777" w:rsidTr="00BF6E63">
        <w:trPr>
          <w:trHeight w:val="1021"/>
        </w:trPr>
        <w:tc>
          <w:tcPr>
            <w:tcW w:w="9923" w:type="dxa"/>
            <w:shd w:val="clear" w:color="auto" w:fill="auto"/>
          </w:tcPr>
          <w:p w14:paraId="37CF2147" w14:textId="6B2C4C8C" w:rsidR="00BF6E63" w:rsidRPr="000C5AB2" w:rsidRDefault="00BF6E63" w:rsidP="00BF6E63">
            <w:pPr>
              <w:pStyle w:val="Trompet"/>
              <w:rPr>
                <w:color w:val="FFFFFF" w:themeColor="background1"/>
              </w:rPr>
            </w:pPr>
          </w:p>
        </w:tc>
      </w:tr>
      <w:tr w:rsidR="00BF6E63" w:rsidRPr="000C5AB2" w14:paraId="3773A90F" w14:textId="77777777" w:rsidTr="00BF6E63">
        <w:trPr>
          <w:trHeight w:val="3062"/>
        </w:trPr>
        <w:tc>
          <w:tcPr>
            <w:tcW w:w="9923" w:type="dxa"/>
            <w:shd w:val="clear" w:color="auto" w:fill="auto"/>
            <w:vAlign w:val="bottom"/>
          </w:tcPr>
          <w:p w14:paraId="4C8F7B22" w14:textId="0B8E9D50" w:rsidR="00BF6E63" w:rsidRPr="000C5AB2" w:rsidRDefault="00BF6E63" w:rsidP="00BF6E63">
            <w:pPr>
              <w:pStyle w:val="Forsidetitel"/>
              <w:framePr w:hSpace="0" w:wrap="auto" w:hAnchor="text" w:xAlign="left" w:yAlign="inline"/>
              <w:suppressOverlap w:val="0"/>
              <w:rPr>
                <w:color w:val="FFFFFF" w:themeColor="background1"/>
                <w:lang w:val="da-DK"/>
              </w:rPr>
            </w:pPr>
            <w:r w:rsidRPr="000C5AB2">
              <w:rPr>
                <w:color w:val="FFFFFF" w:themeColor="background1"/>
                <w:lang w:val="da-DK"/>
              </w:rPr>
              <w:t>Særlig Arbejdsbeskrivelse (SAB)</w:t>
            </w:r>
          </w:p>
        </w:tc>
      </w:tr>
      <w:tr w:rsidR="00BF6E63" w:rsidRPr="000C5AB2" w14:paraId="430D8EFF" w14:textId="77777777" w:rsidTr="00BF6E63">
        <w:trPr>
          <w:trHeight w:val="907"/>
        </w:trPr>
        <w:tc>
          <w:tcPr>
            <w:tcW w:w="9923" w:type="dxa"/>
            <w:shd w:val="clear" w:color="auto" w:fill="auto"/>
            <w:vAlign w:val="bottom"/>
          </w:tcPr>
          <w:p w14:paraId="6B2978E4" w14:textId="69DAADB0" w:rsidR="00BF6E63" w:rsidRPr="000C5AB2" w:rsidRDefault="001D3252" w:rsidP="00BF6E63">
            <w:pPr>
              <w:jc w:val="both"/>
              <w:rPr>
                <w:rFonts w:eastAsia="Times New Roman" w:cs="Arial"/>
                <w:b/>
                <w:color w:val="FFFFFF" w:themeColor="background1"/>
                <w:spacing w:val="3"/>
                <w:sz w:val="28"/>
                <w:szCs w:val="49"/>
                <w:lang w:eastAsia="da-DK"/>
              </w:rPr>
            </w:pPr>
            <w:r w:rsidRPr="000C5AB2">
              <w:rPr>
                <w:rFonts w:eastAsia="Times New Roman" w:cs="Arial"/>
                <w:b/>
                <w:color w:val="FFFFFF" w:themeColor="background1"/>
                <w:spacing w:val="3"/>
                <w:sz w:val="28"/>
                <w:szCs w:val="49"/>
                <w:lang w:eastAsia="da-DK"/>
              </w:rPr>
              <w:t>I</w:t>
            </w:r>
            <w:r w:rsidR="00BF6E63" w:rsidRPr="000C5AB2">
              <w:rPr>
                <w:rFonts w:eastAsia="Times New Roman" w:cs="Arial"/>
                <w:b/>
                <w:color w:val="FFFFFF" w:themeColor="background1"/>
                <w:spacing w:val="3"/>
                <w:sz w:val="28"/>
                <w:szCs w:val="49"/>
                <w:lang w:eastAsia="da-DK"/>
              </w:rPr>
              <w:t>ndledende undersøgelser i Region Nordjylland</w:t>
            </w:r>
          </w:p>
          <w:p w14:paraId="310FB7DE" w14:textId="57D4EAF1" w:rsidR="00BF6E63" w:rsidRPr="000C5AB2" w:rsidRDefault="00306A11" w:rsidP="00BF6E63">
            <w:pPr>
              <w:pStyle w:val="Forsideundertitel"/>
              <w:rPr>
                <w:color w:val="FFFFFF" w:themeColor="background1"/>
                <w:sz w:val="30"/>
                <w:lang w:val="da-DK"/>
              </w:rPr>
            </w:pPr>
            <w:r>
              <w:rPr>
                <w:color w:val="FFFFFF" w:themeColor="background1"/>
                <w:shd w:val="clear" w:color="auto" w:fill="E6E6E6"/>
                <w:lang w:val="da-DK"/>
              </w:rPr>
              <w:fldChar w:fldCharType="begin"/>
            </w:r>
            <w:r>
              <w:rPr>
                <w:color w:val="FFFFFF" w:themeColor="background1"/>
                <w:lang w:val="da-DK"/>
              </w:rPr>
              <w:instrText xml:space="preserve"> TIME  \@ "MMMM yyyy"  \* MERGEFORMAT </w:instrText>
            </w:r>
            <w:r>
              <w:rPr>
                <w:color w:val="FFFFFF" w:themeColor="background1"/>
                <w:shd w:val="clear" w:color="auto" w:fill="E6E6E6"/>
                <w:lang w:val="da-DK"/>
              </w:rPr>
              <w:fldChar w:fldCharType="separate"/>
            </w:r>
            <w:r w:rsidR="004436BF">
              <w:rPr>
                <w:noProof/>
                <w:color w:val="FFFFFF" w:themeColor="background1"/>
                <w:lang w:val="da-DK"/>
              </w:rPr>
              <w:t>december 2023</w:t>
            </w:r>
            <w:r>
              <w:rPr>
                <w:color w:val="FFFFFF" w:themeColor="background1"/>
                <w:shd w:val="clear" w:color="auto" w:fill="E6E6E6"/>
                <w:lang w:val="da-DK"/>
              </w:rPr>
              <w:fldChar w:fldCharType="end"/>
            </w:r>
          </w:p>
        </w:tc>
      </w:tr>
      <w:tr w:rsidR="00BF6E63" w:rsidRPr="000C5AB2" w14:paraId="2C947054" w14:textId="77777777" w:rsidTr="00BF6E63">
        <w:trPr>
          <w:trHeight w:hRule="exact" w:val="1871"/>
        </w:trPr>
        <w:tc>
          <w:tcPr>
            <w:tcW w:w="9923" w:type="dxa"/>
            <w:shd w:val="clear" w:color="auto" w:fill="auto"/>
            <w:vAlign w:val="bottom"/>
          </w:tcPr>
          <w:p w14:paraId="7A33B42F" w14:textId="77777777" w:rsidR="00BF6E63" w:rsidRPr="000C5AB2" w:rsidRDefault="00BF6E63" w:rsidP="00BF6E63"/>
        </w:tc>
      </w:tr>
    </w:tbl>
    <w:p w14:paraId="55A606BA" w14:textId="77777777" w:rsidR="00BF6E63" w:rsidRPr="000C5AB2" w:rsidRDefault="00BF6E63" w:rsidP="00BF6E63"/>
    <w:bookmarkEnd w:id="0"/>
    <w:p w14:paraId="5D5D00F5" w14:textId="3831C4C6" w:rsidR="00BB1E86" w:rsidRPr="000C5AB2" w:rsidRDefault="00BB1E86" w:rsidP="00D340F5"/>
    <w:p w14:paraId="53FAACB7" w14:textId="77777777" w:rsidR="008D5FF2" w:rsidRPr="000C5AB2" w:rsidRDefault="008D5FF2" w:rsidP="00D340F5">
      <w:pPr>
        <w:sectPr w:rsidR="008D5FF2" w:rsidRPr="000C5AB2" w:rsidSect="005A6F99">
          <w:headerReference w:type="even" r:id="rId13"/>
          <w:headerReference w:type="default" r:id="rId14"/>
          <w:footerReference w:type="even" r:id="rId15"/>
          <w:footerReference w:type="default" r:id="rId16"/>
          <w:headerReference w:type="first" r:id="rId17"/>
          <w:footerReference w:type="first" r:id="rId18"/>
          <w:pgSz w:w="11906" w:h="16838" w:code="9"/>
          <w:pgMar w:top="1021" w:right="1871" w:bottom="1077" w:left="1021" w:header="567" w:footer="584" w:gutter="0"/>
          <w:pgNumType w:start="1"/>
          <w:cols w:space="708"/>
          <w:docGrid w:linePitch="360"/>
        </w:sectPr>
      </w:pPr>
    </w:p>
    <w:p w14:paraId="52C0D008" w14:textId="77777777" w:rsidR="004C6223" w:rsidRPr="000C5AB2" w:rsidRDefault="004C6223" w:rsidP="005A6F99">
      <w:pPr>
        <w:pStyle w:val="Overskrift"/>
        <w:tabs>
          <w:tab w:val="left" w:pos="2410"/>
          <w:tab w:val="left" w:pos="3119"/>
          <w:tab w:val="left" w:pos="3261"/>
          <w:tab w:val="left" w:pos="3686"/>
          <w:tab w:val="left" w:pos="3969"/>
          <w:tab w:val="left" w:pos="5103"/>
        </w:tabs>
      </w:pPr>
      <w:r w:rsidRPr="000C5AB2">
        <w:lastRenderedPageBreak/>
        <w:t>Indhold</w:t>
      </w:r>
    </w:p>
    <w:p w14:paraId="6286D466" w14:textId="52DF31A0" w:rsidR="00DB3B12" w:rsidRDefault="001D7021">
      <w:pPr>
        <w:pStyle w:val="Indholdsfortegnelse1"/>
        <w:tabs>
          <w:tab w:val="left" w:pos="400"/>
          <w:tab w:val="right" w:leader="dot" w:pos="9004"/>
        </w:tabs>
        <w:rPr>
          <w:rFonts w:eastAsiaTheme="minorEastAsia"/>
          <w:b w:val="0"/>
          <w:bCs w:val="0"/>
          <w:caps w:val="0"/>
          <w:noProof/>
          <w:sz w:val="22"/>
          <w:szCs w:val="22"/>
          <w:lang w:eastAsia="da-DK"/>
        </w:rPr>
      </w:pPr>
      <w:r w:rsidRPr="000C5AB2">
        <w:rPr>
          <w:b w:val="0"/>
          <w:i/>
          <w:iCs/>
          <w:caps w:val="0"/>
          <w:color w:val="2B579A"/>
          <w:sz w:val="24"/>
          <w:szCs w:val="24"/>
          <w:shd w:val="clear" w:color="auto" w:fill="E6E6E6"/>
        </w:rPr>
        <w:fldChar w:fldCharType="begin"/>
      </w:r>
      <w:r w:rsidRPr="000C5AB2">
        <w:rPr>
          <w:b w:val="0"/>
          <w:i/>
          <w:iCs/>
          <w:caps w:val="0"/>
          <w:sz w:val="24"/>
          <w:szCs w:val="24"/>
        </w:rPr>
        <w:instrText xml:space="preserve"> TOC \o "1-3" </w:instrText>
      </w:r>
      <w:r w:rsidRPr="000C5AB2">
        <w:rPr>
          <w:b w:val="0"/>
          <w:i/>
          <w:iCs/>
          <w:caps w:val="0"/>
          <w:color w:val="2B579A"/>
          <w:sz w:val="24"/>
          <w:szCs w:val="24"/>
          <w:shd w:val="clear" w:color="auto" w:fill="E6E6E6"/>
        </w:rPr>
        <w:fldChar w:fldCharType="separate"/>
      </w:r>
      <w:r w:rsidR="00DB3B12">
        <w:rPr>
          <w:noProof/>
        </w:rPr>
        <w:t>1</w:t>
      </w:r>
      <w:r w:rsidR="00DB3B12">
        <w:rPr>
          <w:rFonts w:eastAsiaTheme="minorEastAsia"/>
          <w:b w:val="0"/>
          <w:bCs w:val="0"/>
          <w:caps w:val="0"/>
          <w:noProof/>
          <w:sz w:val="22"/>
          <w:szCs w:val="22"/>
          <w:lang w:eastAsia="da-DK"/>
        </w:rPr>
        <w:tab/>
      </w:r>
      <w:r w:rsidR="00DB3B12">
        <w:rPr>
          <w:noProof/>
        </w:rPr>
        <w:t>Formål med særlig arbejdsbeskrivelse</w:t>
      </w:r>
      <w:r w:rsidR="00DB3B12">
        <w:rPr>
          <w:noProof/>
        </w:rPr>
        <w:tab/>
      </w:r>
      <w:r w:rsidR="00DB3B12">
        <w:rPr>
          <w:noProof/>
        </w:rPr>
        <w:fldChar w:fldCharType="begin"/>
      </w:r>
      <w:r w:rsidR="00DB3B12">
        <w:rPr>
          <w:noProof/>
        </w:rPr>
        <w:instrText xml:space="preserve"> PAGEREF _Toc150857091 \h </w:instrText>
      </w:r>
      <w:r w:rsidR="00DB3B12">
        <w:rPr>
          <w:noProof/>
        </w:rPr>
      </w:r>
      <w:r w:rsidR="00DB3B12">
        <w:rPr>
          <w:noProof/>
        </w:rPr>
        <w:fldChar w:fldCharType="separate"/>
      </w:r>
      <w:r w:rsidR="00DB3B12">
        <w:rPr>
          <w:noProof/>
        </w:rPr>
        <w:t>3</w:t>
      </w:r>
      <w:r w:rsidR="00DB3B12">
        <w:rPr>
          <w:noProof/>
        </w:rPr>
        <w:fldChar w:fldCharType="end"/>
      </w:r>
    </w:p>
    <w:p w14:paraId="698F4A55" w14:textId="6948F28A"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1.1</w:t>
      </w:r>
      <w:r>
        <w:rPr>
          <w:rFonts w:eastAsiaTheme="minorEastAsia"/>
          <w:smallCaps w:val="0"/>
          <w:noProof/>
          <w:sz w:val="22"/>
          <w:szCs w:val="22"/>
          <w:lang w:eastAsia="da-DK"/>
        </w:rPr>
        <w:tab/>
      </w:r>
      <w:r>
        <w:rPr>
          <w:noProof/>
        </w:rPr>
        <w:t>Bæredygtighed</w:t>
      </w:r>
      <w:r>
        <w:rPr>
          <w:noProof/>
        </w:rPr>
        <w:tab/>
      </w:r>
      <w:r>
        <w:rPr>
          <w:noProof/>
        </w:rPr>
        <w:fldChar w:fldCharType="begin"/>
      </w:r>
      <w:r>
        <w:rPr>
          <w:noProof/>
        </w:rPr>
        <w:instrText xml:space="preserve"> PAGEREF _Toc150857092 \h </w:instrText>
      </w:r>
      <w:r>
        <w:rPr>
          <w:noProof/>
        </w:rPr>
      </w:r>
      <w:r>
        <w:rPr>
          <w:noProof/>
        </w:rPr>
        <w:fldChar w:fldCharType="separate"/>
      </w:r>
      <w:r>
        <w:rPr>
          <w:noProof/>
        </w:rPr>
        <w:t>5</w:t>
      </w:r>
      <w:r>
        <w:rPr>
          <w:noProof/>
        </w:rPr>
        <w:fldChar w:fldCharType="end"/>
      </w:r>
    </w:p>
    <w:p w14:paraId="392393B1" w14:textId="259ED503"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1.2</w:t>
      </w:r>
      <w:r>
        <w:rPr>
          <w:rFonts w:eastAsiaTheme="minorEastAsia"/>
          <w:smallCaps w:val="0"/>
          <w:noProof/>
          <w:sz w:val="22"/>
          <w:szCs w:val="22"/>
          <w:lang w:eastAsia="da-DK"/>
        </w:rPr>
        <w:tab/>
      </w:r>
      <w:r>
        <w:rPr>
          <w:noProof/>
        </w:rPr>
        <w:t>Formål med opgaven</w:t>
      </w:r>
      <w:r>
        <w:rPr>
          <w:noProof/>
        </w:rPr>
        <w:tab/>
      </w:r>
      <w:r>
        <w:rPr>
          <w:noProof/>
        </w:rPr>
        <w:fldChar w:fldCharType="begin"/>
      </w:r>
      <w:r>
        <w:rPr>
          <w:noProof/>
        </w:rPr>
        <w:instrText xml:space="preserve"> PAGEREF _Toc150857093 \h </w:instrText>
      </w:r>
      <w:r>
        <w:rPr>
          <w:noProof/>
        </w:rPr>
      </w:r>
      <w:r>
        <w:rPr>
          <w:noProof/>
        </w:rPr>
        <w:fldChar w:fldCharType="separate"/>
      </w:r>
      <w:r>
        <w:rPr>
          <w:noProof/>
        </w:rPr>
        <w:t>5</w:t>
      </w:r>
      <w:r>
        <w:rPr>
          <w:noProof/>
        </w:rPr>
        <w:fldChar w:fldCharType="end"/>
      </w:r>
    </w:p>
    <w:p w14:paraId="24E5CDF6" w14:textId="22EBF6D2"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1.3</w:t>
      </w:r>
      <w:r>
        <w:rPr>
          <w:rFonts w:eastAsiaTheme="minorEastAsia"/>
          <w:smallCaps w:val="0"/>
          <w:noProof/>
          <w:sz w:val="22"/>
          <w:szCs w:val="22"/>
          <w:lang w:eastAsia="da-DK"/>
        </w:rPr>
        <w:tab/>
      </w:r>
      <w:r>
        <w:rPr>
          <w:noProof/>
        </w:rPr>
        <w:t>Generelt om opgaven</w:t>
      </w:r>
      <w:r>
        <w:rPr>
          <w:noProof/>
        </w:rPr>
        <w:tab/>
      </w:r>
      <w:r>
        <w:rPr>
          <w:noProof/>
        </w:rPr>
        <w:fldChar w:fldCharType="begin"/>
      </w:r>
      <w:r>
        <w:rPr>
          <w:noProof/>
        </w:rPr>
        <w:instrText xml:space="preserve"> PAGEREF _Toc150857094 \h </w:instrText>
      </w:r>
      <w:r>
        <w:rPr>
          <w:noProof/>
        </w:rPr>
      </w:r>
      <w:r>
        <w:rPr>
          <w:noProof/>
        </w:rPr>
        <w:fldChar w:fldCharType="separate"/>
      </w:r>
      <w:r>
        <w:rPr>
          <w:noProof/>
        </w:rPr>
        <w:t>6</w:t>
      </w:r>
      <w:r>
        <w:rPr>
          <w:noProof/>
        </w:rPr>
        <w:fldChar w:fldCharType="end"/>
      </w:r>
    </w:p>
    <w:p w14:paraId="1F1B15FC" w14:textId="67EACB1E"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1.4</w:t>
      </w:r>
      <w:r>
        <w:rPr>
          <w:rFonts w:eastAsiaTheme="minorEastAsia"/>
          <w:smallCaps w:val="0"/>
          <w:noProof/>
          <w:sz w:val="22"/>
          <w:szCs w:val="22"/>
          <w:lang w:eastAsia="da-DK"/>
        </w:rPr>
        <w:tab/>
      </w:r>
      <w:r>
        <w:rPr>
          <w:noProof/>
        </w:rPr>
        <w:t>Kvalitetssikring</w:t>
      </w:r>
      <w:r>
        <w:rPr>
          <w:noProof/>
        </w:rPr>
        <w:tab/>
      </w:r>
      <w:r>
        <w:rPr>
          <w:noProof/>
        </w:rPr>
        <w:fldChar w:fldCharType="begin"/>
      </w:r>
      <w:r>
        <w:rPr>
          <w:noProof/>
        </w:rPr>
        <w:instrText xml:space="preserve"> PAGEREF _Toc150857095 \h </w:instrText>
      </w:r>
      <w:r>
        <w:rPr>
          <w:noProof/>
        </w:rPr>
      </w:r>
      <w:r>
        <w:rPr>
          <w:noProof/>
        </w:rPr>
        <w:fldChar w:fldCharType="separate"/>
      </w:r>
      <w:r>
        <w:rPr>
          <w:noProof/>
        </w:rPr>
        <w:t>6</w:t>
      </w:r>
      <w:r>
        <w:rPr>
          <w:noProof/>
        </w:rPr>
        <w:fldChar w:fldCharType="end"/>
      </w:r>
    </w:p>
    <w:p w14:paraId="6D272030" w14:textId="002FE8F3" w:rsidR="00DB3B12" w:rsidRDefault="00DB3B12">
      <w:pPr>
        <w:pStyle w:val="Indholdsfortegnelse1"/>
        <w:tabs>
          <w:tab w:val="left" w:pos="400"/>
          <w:tab w:val="right" w:leader="dot" w:pos="9004"/>
        </w:tabs>
        <w:rPr>
          <w:rFonts w:eastAsiaTheme="minorEastAsia"/>
          <w:b w:val="0"/>
          <w:bCs w:val="0"/>
          <w:caps w:val="0"/>
          <w:noProof/>
          <w:sz w:val="22"/>
          <w:szCs w:val="22"/>
          <w:lang w:eastAsia="da-DK"/>
        </w:rPr>
      </w:pPr>
      <w:r>
        <w:rPr>
          <w:noProof/>
        </w:rPr>
        <w:t>2</w:t>
      </w:r>
      <w:r>
        <w:rPr>
          <w:rFonts w:eastAsiaTheme="minorEastAsia"/>
          <w:b w:val="0"/>
          <w:bCs w:val="0"/>
          <w:caps w:val="0"/>
          <w:noProof/>
          <w:sz w:val="22"/>
          <w:szCs w:val="22"/>
          <w:lang w:eastAsia="da-DK"/>
        </w:rPr>
        <w:tab/>
      </w:r>
      <w:r>
        <w:rPr>
          <w:noProof/>
        </w:rPr>
        <w:t>Indledende undersøgelser i Region Nordjylland</w:t>
      </w:r>
      <w:r>
        <w:rPr>
          <w:noProof/>
        </w:rPr>
        <w:tab/>
      </w:r>
      <w:r>
        <w:rPr>
          <w:noProof/>
        </w:rPr>
        <w:fldChar w:fldCharType="begin"/>
      </w:r>
      <w:r>
        <w:rPr>
          <w:noProof/>
        </w:rPr>
        <w:instrText xml:space="preserve"> PAGEREF _Toc150857096 \h </w:instrText>
      </w:r>
      <w:r>
        <w:rPr>
          <w:noProof/>
        </w:rPr>
      </w:r>
      <w:r>
        <w:rPr>
          <w:noProof/>
        </w:rPr>
        <w:fldChar w:fldCharType="separate"/>
      </w:r>
      <w:r>
        <w:rPr>
          <w:noProof/>
        </w:rPr>
        <w:t>7</w:t>
      </w:r>
      <w:r>
        <w:rPr>
          <w:noProof/>
        </w:rPr>
        <w:fldChar w:fldCharType="end"/>
      </w:r>
    </w:p>
    <w:p w14:paraId="110AC1C2" w14:textId="653E061B"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2.1</w:t>
      </w:r>
      <w:r>
        <w:rPr>
          <w:rFonts w:eastAsiaTheme="minorEastAsia"/>
          <w:smallCaps w:val="0"/>
          <w:noProof/>
          <w:sz w:val="22"/>
          <w:szCs w:val="22"/>
          <w:lang w:eastAsia="da-DK"/>
        </w:rPr>
        <w:tab/>
      </w:r>
      <w:r>
        <w:rPr>
          <w:noProof/>
        </w:rPr>
        <w:t>Opgaven</w:t>
      </w:r>
      <w:r>
        <w:rPr>
          <w:noProof/>
        </w:rPr>
        <w:tab/>
      </w:r>
      <w:r>
        <w:rPr>
          <w:noProof/>
        </w:rPr>
        <w:fldChar w:fldCharType="begin"/>
      </w:r>
      <w:r>
        <w:rPr>
          <w:noProof/>
        </w:rPr>
        <w:instrText xml:space="preserve"> PAGEREF _Toc150857097 \h </w:instrText>
      </w:r>
      <w:r>
        <w:rPr>
          <w:noProof/>
        </w:rPr>
      </w:r>
      <w:r>
        <w:rPr>
          <w:noProof/>
        </w:rPr>
        <w:fldChar w:fldCharType="separate"/>
      </w:r>
      <w:r>
        <w:rPr>
          <w:noProof/>
        </w:rPr>
        <w:t>7</w:t>
      </w:r>
      <w:r>
        <w:rPr>
          <w:noProof/>
        </w:rPr>
        <w:fldChar w:fldCharType="end"/>
      </w:r>
    </w:p>
    <w:p w14:paraId="64B7EDBD" w14:textId="637AE8BC"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2.2</w:t>
      </w:r>
      <w:r>
        <w:rPr>
          <w:rFonts w:eastAsiaTheme="minorEastAsia"/>
          <w:smallCaps w:val="0"/>
          <w:noProof/>
          <w:sz w:val="22"/>
          <w:szCs w:val="22"/>
          <w:lang w:eastAsia="da-DK"/>
        </w:rPr>
        <w:tab/>
      </w:r>
      <w:r>
        <w:rPr>
          <w:noProof/>
        </w:rPr>
        <w:t>Opstart af opgaven</w:t>
      </w:r>
      <w:r>
        <w:rPr>
          <w:noProof/>
        </w:rPr>
        <w:tab/>
      </w:r>
      <w:r>
        <w:rPr>
          <w:noProof/>
        </w:rPr>
        <w:fldChar w:fldCharType="begin"/>
      </w:r>
      <w:r>
        <w:rPr>
          <w:noProof/>
        </w:rPr>
        <w:instrText xml:space="preserve"> PAGEREF _Toc150857098 \h </w:instrText>
      </w:r>
      <w:r>
        <w:rPr>
          <w:noProof/>
        </w:rPr>
      </w:r>
      <w:r>
        <w:rPr>
          <w:noProof/>
        </w:rPr>
        <w:fldChar w:fldCharType="separate"/>
      </w:r>
      <w:r>
        <w:rPr>
          <w:noProof/>
        </w:rPr>
        <w:t>10</w:t>
      </w:r>
      <w:r>
        <w:rPr>
          <w:noProof/>
        </w:rPr>
        <w:fldChar w:fldCharType="end"/>
      </w:r>
    </w:p>
    <w:p w14:paraId="7F2869B0" w14:textId="5C7BF2E2"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2.2.1</w:t>
      </w:r>
      <w:r>
        <w:rPr>
          <w:rFonts w:eastAsiaTheme="minorEastAsia"/>
          <w:i w:val="0"/>
          <w:iCs w:val="0"/>
          <w:noProof/>
          <w:sz w:val="22"/>
          <w:szCs w:val="22"/>
          <w:lang w:eastAsia="da-DK"/>
        </w:rPr>
        <w:tab/>
      </w:r>
      <w:r>
        <w:rPr>
          <w:noProof/>
        </w:rPr>
        <w:t>Adgang til Regionens sagsarkiver og databaser</w:t>
      </w:r>
      <w:r>
        <w:rPr>
          <w:noProof/>
        </w:rPr>
        <w:tab/>
      </w:r>
      <w:r>
        <w:rPr>
          <w:noProof/>
        </w:rPr>
        <w:fldChar w:fldCharType="begin"/>
      </w:r>
      <w:r>
        <w:rPr>
          <w:noProof/>
        </w:rPr>
        <w:instrText xml:space="preserve"> PAGEREF _Toc150857099 \h </w:instrText>
      </w:r>
      <w:r>
        <w:rPr>
          <w:noProof/>
        </w:rPr>
      </w:r>
      <w:r>
        <w:rPr>
          <w:noProof/>
        </w:rPr>
        <w:fldChar w:fldCharType="separate"/>
      </w:r>
      <w:r>
        <w:rPr>
          <w:noProof/>
        </w:rPr>
        <w:t>10</w:t>
      </w:r>
      <w:r>
        <w:rPr>
          <w:noProof/>
        </w:rPr>
        <w:fldChar w:fldCharType="end"/>
      </w:r>
    </w:p>
    <w:p w14:paraId="4C6B72B5" w14:textId="594322EE"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2.3</w:t>
      </w:r>
      <w:r>
        <w:rPr>
          <w:rFonts w:eastAsiaTheme="minorEastAsia"/>
          <w:smallCaps w:val="0"/>
          <w:noProof/>
          <w:sz w:val="22"/>
          <w:szCs w:val="22"/>
          <w:lang w:eastAsia="da-DK"/>
        </w:rPr>
        <w:tab/>
      </w:r>
      <w:r>
        <w:rPr>
          <w:noProof/>
        </w:rPr>
        <w:t>Historisk redegørelse</w:t>
      </w:r>
      <w:r>
        <w:rPr>
          <w:noProof/>
        </w:rPr>
        <w:tab/>
      </w:r>
      <w:r>
        <w:rPr>
          <w:noProof/>
        </w:rPr>
        <w:fldChar w:fldCharType="begin"/>
      </w:r>
      <w:r>
        <w:rPr>
          <w:noProof/>
        </w:rPr>
        <w:instrText xml:space="preserve"> PAGEREF _Toc150857100 \h </w:instrText>
      </w:r>
      <w:r>
        <w:rPr>
          <w:noProof/>
        </w:rPr>
      </w:r>
      <w:r>
        <w:rPr>
          <w:noProof/>
        </w:rPr>
        <w:fldChar w:fldCharType="separate"/>
      </w:r>
      <w:r>
        <w:rPr>
          <w:noProof/>
        </w:rPr>
        <w:t>10</w:t>
      </w:r>
      <w:r>
        <w:rPr>
          <w:noProof/>
        </w:rPr>
        <w:fldChar w:fldCharType="end"/>
      </w:r>
    </w:p>
    <w:p w14:paraId="511C67A3" w14:textId="24FF96CD"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2.3.1</w:t>
      </w:r>
      <w:r>
        <w:rPr>
          <w:rFonts w:eastAsiaTheme="minorEastAsia"/>
          <w:i w:val="0"/>
          <w:iCs w:val="0"/>
          <w:noProof/>
          <w:sz w:val="22"/>
          <w:szCs w:val="22"/>
          <w:lang w:eastAsia="da-DK"/>
        </w:rPr>
        <w:tab/>
      </w:r>
      <w:r>
        <w:rPr>
          <w:noProof/>
        </w:rPr>
        <w:t>Arkivgennemgang</w:t>
      </w:r>
      <w:r>
        <w:rPr>
          <w:noProof/>
        </w:rPr>
        <w:tab/>
      </w:r>
      <w:r>
        <w:rPr>
          <w:noProof/>
        </w:rPr>
        <w:fldChar w:fldCharType="begin"/>
      </w:r>
      <w:r>
        <w:rPr>
          <w:noProof/>
        </w:rPr>
        <w:instrText xml:space="preserve"> PAGEREF _Toc150857101 \h </w:instrText>
      </w:r>
      <w:r>
        <w:rPr>
          <w:noProof/>
        </w:rPr>
      </w:r>
      <w:r>
        <w:rPr>
          <w:noProof/>
        </w:rPr>
        <w:fldChar w:fldCharType="separate"/>
      </w:r>
      <w:r>
        <w:rPr>
          <w:noProof/>
        </w:rPr>
        <w:t>11</w:t>
      </w:r>
      <w:r>
        <w:rPr>
          <w:noProof/>
        </w:rPr>
        <w:fldChar w:fldCharType="end"/>
      </w:r>
    </w:p>
    <w:p w14:paraId="49C0C8E8" w14:textId="696E3E7A"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2.3.2</w:t>
      </w:r>
      <w:r w:rsidRPr="00AA36D2">
        <w:rPr>
          <w:rFonts w:eastAsiaTheme="minorEastAsia"/>
          <w:i w:val="0"/>
          <w:iCs w:val="0"/>
          <w:noProof/>
          <w:sz w:val="22"/>
          <w:szCs w:val="22"/>
          <w:lang w:eastAsia="da-DK"/>
        </w:rPr>
        <w:tab/>
      </w:r>
      <w:r w:rsidRPr="00AA36D2">
        <w:rPr>
          <w:noProof/>
        </w:rPr>
        <w:t>Supplerende arkivgennemgang</w:t>
      </w:r>
      <w:r w:rsidRPr="00AA36D2">
        <w:rPr>
          <w:noProof/>
        </w:rPr>
        <w:tab/>
      </w:r>
      <w:r w:rsidRPr="00AA36D2">
        <w:rPr>
          <w:noProof/>
        </w:rPr>
        <w:fldChar w:fldCharType="begin"/>
      </w:r>
      <w:r w:rsidRPr="00AA36D2">
        <w:rPr>
          <w:noProof/>
        </w:rPr>
        <w:instrText xml:space="preserve"> PAGEREF _Toc150857102 \h </w:instrText>
      </w:r>
      <w:r w:rsidRPr="00AA36D2">
        <w:rPr>
          <w:noProof/>
        </w:rPr>
      </w:r>
      <w:r w:rsidRPr="00AA36D2">
        <w:rPr>
          <w:noProof/>
        </w:rPr>
        <w:fldChar w:fldCharType="separate"/>
      </w:r>
      <w:r w:rsidRPr="00AA36D2">
        <w:rPr>
          <w:noProof/>
        </w:rPr>
        <w:t>13</w:t>
      </w:r>
      <w:r w:rsidRPr="00AA36D2">
        <w:rPr>
          <w:noProof/>
        </w:rPr>
        <w:fldChar w:fldCharType="end"/>
      </w:r>
    </w:p>
    <w:p w14:paraId="03E84D51" w14:textId="53463A89"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2.3.3</w:t>
      </w:r>
      <w:r w:rsidRPr="00AA36D2">
        <w:rPr>
          <w:rFonts w:eastAsiaTheme="minorEastAsia"/>
          <w:i w:val="0"/>
          <w:iCs w:val="0"/>
          <w:noProof/>
          <w:sz w:val="22"/>
          <w:szCs w:val="22"/>
          <w:lang w:eastAsia="da-DK"/>
        </w:rPr>
        <w:tab/>
      </w:r>
      <w:r w:rsidRPr="00AA36D2">
        <w:rPr>
          <w:noProof/>
        </w:rPr>
        <w:t>Scannet indsamlet arkivmateriale</w:t>
      </w:r>
      <w:r w:rsidRPr="00AA36D2">
        <w:rPr>
          <w:noProof/>
        </w:rPr>
        <w:tab/>
      </w:r>
      <w:r w:rsidRPr="00AA36D2">
        <w:rPr>
          <w:noProof/>
        </w:rPr>
        <w:fldChar w:fldCharType="begin"/>
      </w:r>
      <w:r w:rsidRPr="00AA36D2">
        <w:rPr>
          <w:noProof/>
        </w:rPr>
        <w:instrText xml:space="preserve"> PAGEREF _Toc150857103 \h </w:instrText>
      </w:r>
      <w:r w:rsidRPr="00AA36D2">
        <w:rPr>
          <w:noProof/>
        </w:rPr>
      </w:r>
      <w:r w:rsidRPr="00AA36D2">
        <w:rPr>
          <w:noProof/>
        </w:rPr>
        <w:fldChar w:fldCharType="separate"/>
      </w:r>
      <w:r w:rsidRPr="00AA36D2">
        <w:rPr>
          <w:noProof/>
        </w:rPr>
        <w:t>13</w:t>
      </w:r>
      <w:r w:rsidRPr="00AA36D2">
        <w:rPr>
          <w:noProof/>
        </w:rPr>
        <w:fldChar w:fldCharType="end"/>
      </w:r>
    </w:p>
    <w:p w14:paraId="01EAD886" w14:textId="283B2395"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2.3.4</w:t>
      </w:r>
      <w:r w:rsidRPr="00AA36D2">
        <w:rPr>
          <w:rFonts w:eastAsiaTheme="minorEastAsia"/>
          <w:i w:val="0"/>
          <w:iCs w:val="0"/>
          <w:noProof/>
          <w:sz w:val="22"/>
          <w:szCs w:val="22"/>
          <w:lang w:eastAsia="da-DK"/>
        </w:rPr>
        <w:tab/>
      </w:r>
      <w:r w:rsidRPr="00AA36D2">
        <w:rPr>
          <w:noProof/>
        </w:rPr>
        <w:t>Konceptuel model</w:t>
      </w:r>
      <w:r w:rsidRPr="00AA36D2">
        <w:rPr>
          <w:noProof/>
        </w:rPr>
        <w:tab/>
      </w:r>
      <w:r w:rsidRPr="00AA36D2">
        <w:rPr>
          <w:noProof/>
        </w:rPr>
        <w:fldChar w:fldCharType="begin"/>
      </w:r>
      <w:r w:rsidRPr="00AA36D2">
        <w:rPr>
          <w:noProof/>
        </w:rPr>
        <w:instrText xml:space="preserve"> PAGEREF _Toc150857104 \h </w:instrText>
      </w:r>
      <w:r w:rsidRPr="00AA36D2">
        <w:rPr>
          <w:noProof/>
        </w:rPr>
      </w:r>
      <w:r w:rsidRPr="00AA36D2">
        <w:rPr>
          <w:noProof/>
        </w:rPr>
        <w:fldChar w:fldCharType="separate"/>
      </w:r>
      <w:r w:rsidRPr="00AA36D2">
        <w:rPr>
          <w:noProof/>
        </w:rPr>
        <w:t>14</w:t>
      </w:r>
      <w:r w:rsidRPr="00AA36D2">
        <w:rPr>
          <w:noProof/>
        </w:rPr>
        <w:fldChar w:fldCharType="end"/>
      </w:r>
    </w:p>
    <w:p w14:paraId="298133B8" w14:textId="3D002AAB"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2.3.5</w:t>
      </w:r>
      <w:r w:rsidRPr="00AA36D2">
        <w:rPr>
          <w:rFonts w:eastAsiaTheme="minorEastAsia"/>
          <w:i w:val="0"/>
          <w:iCs w:val="0"/>
          <w:noProof/>
          <w:sz w:val="22"/>
          <w:szCs w:val="22"/>
          <w:lang w:eastAsia="da-DK"/>
        </w:rPr>
        <w:tab/>
      </w:r>
      <w:r w:rsidRPr="00AA36D2">
        <w:rPr>
          <w:noProof/>
        </w:rPr>
        <w:t>Besigtigelse</w:t>
      </w:r>
      <w:r w:rsidRPr="00AA36D2">
        <w:rPr>
          <w:noProof/>
        </w:rPr>
        <w:tab/>
      </w:r>
      <w:r w:rsidRPr="00AA36D2">
        <w:rPr>
          <w:noProof/>
        </w:rPr>
        <w:fldChar w:fldCharType="begin"/>
      </w:r>
      <w:r w:rsidRPr="00AA36D2">
        <w:rPr>
          <w:noProof/>
        </w:rPr>
        <w:instrText xml:space="preserve"> PAGEREF _Toc150857105 \h </w:instrText>
      </w:r>
      <w:r w:rsidRPr="00AA36D2">
        <w:rPr>
          <w:noProof/>
        </w:rPr>
      </w:r>
      <w:r w:rsidRPr="00AA36D2">
        <w:rPr>
          <w:noProof/>
        </w:rPr>
        <w:fldChar w:fldCharType="separate"/>
      </w:r>
      <w:r w:rsidRPr="00AA36D2">
        <w:rPr>
          <w:noProof/>
        </w:rPr>
        <w:t>15</w:t>
      </w:r>
      <w:r w:rsidRPr="00AA36D2">
        <w:rPr>
          <w:noProof/>
        </w:rPr>
        <w:fldChar w:fldCharType="end"/>
      </w:r>
    </w:p>
    <w:p w14:paraId="5CA9E5AC" w14:textId="0AD9A451"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2.3.6</w:t>
      </w:r>
      <w:r w:rsidRPr="00AA36D2">
        <w:rPr>
          <w:rFonts w:eastAsiaTheme="minorEastAsia"/>
          <w:i w:val="0"/>
          <w:iCs w:val="0"/>
          <w:noProof/>
          <w:sz w:val="22"/>
          <w:szCs w:val="22"/>
          <w:lang w:eastAsia="da-DK"/>
        </w:rPr>
        <w:tab/>
      </w:r>
      <w:r w:rsidRPr="00AA36D2">
        <w:rPr>
          <w:noProof/>
        </w:rPr>
        <w:t>Interviews</w:t>
      </w:r>
      <w:r w:rsidRPr="00AA36D2">
        <w:rPr>
          <w:noProof/>
        </w:rPr>
        <w:tab/>
      </w:r>
      <w:r w:rsidRPr="00AA36D2">
        <w:rPr>
          <w:noProof/>
        </w:rPr>
        <w:fldChar w:fldCharType="begin"/>
      </w:r>
      <w:r w:rsidRPr="00AA36D2">
        <w:rPr>
          <w:noProof/>
        </w:rPr>
        <w:instrText xml:space="preserve"> PAGEREF _Toc150857106 \h </w:instrText>
      </w:r>
      <w:r w:rsidRPr="00AA36D2">
        <w:rPr>
          <w:noProof/>
        </w:rPr>
      </w:r>
      <w:r w:rsidRPr="00AA36D2">
        <w:rPr>
          <w:noProof/>
        </w:rPr>
        <w:fldChar w:fldCharType="separate"/>
      </w:r>
      <w:r w:rsidRPr="00AA36D2">
        <w:rPr>
          <w:noProof/>
        </w:rPr>
        <w:t>17</w:t>
      </w:r>
      <w:r w:rsidRPr="00AA36D2">
        <w:rPr>
          <w:noProof/>
        </w:rPr>
        <w:fldChar w:fldCharType="end"/>
      </w:r>
    </w:p>
    <w:p w14:paraId="7CDCE16E" w14:textId="48CDF4AD" w:rsidR="00DB3B1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2.3.7</w:t>
      </w:r>
      <w:r w:rsidRPr="00AA36D2">
        <w:rPr>
          <w:rFonts w:eastAsiaTheme="minorEastAsia"/>
          <w:i w:val="0"/>
          <w:iCs w:val="0"/>
          <w:noProof/>
          <w:sz w:val="22"/>
          <w:szCs w:val="22"/>
          <w:lang w:eastAsia="da-DK"/>
        </w:rPr>
        <w:tab/>
      </w:r>
      <w:r w:rsidRPr="00AA36D2">
        <w:rPr>
          <w:noProof/>
        </w:rPr>
        <w:t>Personlige oplysninger i hist</w:t>
      </w:r>
      <w:r>
        <w:rPr>
          <w:noProof/>
        </w:rPr>
        <w:t>oriske redegørelser</w:t>
      </w:r>
      <w:r>
        <w:rPr>
          <w:noProof/>
        </w:rPr>
        <w:tab/>
      </w:r>
      <w:r>
        <w:rPr>
          <w:noProof/>
        </w:rPr>
        <w:fldChar w:fldCharType="begin"/>
      </w:r>
      <w:r>
        <w:rPr>
          <w:noProof/>
        </w:rPr>
        <w:instrText xml:space="preserve"> PAGEREF _Toc150857107 \h </w:instrText>
      </w:r>
      <w:r>
        <w:rPr>
          <w:noProof/>
        </w:rPr>
      </w:r>
      <w:r>
        <w:rPr>
          <w:noProof/>
        </w:rPr>
        <w:fldChar w:fldCharType="separate"/>
      </w:r>
      <w:r>
        <w:rPr>
          <w:noProof/>
        </w:rPr>
        <w:t>18</w:t>
      </w:r>
      <w:r>
        <w:rPr>
          <w:noProof/>
        </w:rPr>
        <w:fldChar w:fldCharType="end"/>
      </w:r>
    </w:p>
    <w:p w14:paraId="40C13305" w14:textId="13645733"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2.4</w:t>
      </w:r>
      <w:r>
        <w:rPr>
          <w:rFonts w:eastAsiaTheme="minorEastAsia"/>
          <w:smallCaps w:val="0"/>
          <w:noProof/>
          <w:sz w:val="22"/>
          <w:szCs w:val="22"/>
          <w:lang w:eastAsia="da-DK"/>
        </w:rPr>
        <w:tab/>
      </w:r>
      <w:r>
        <w:rPr>
          <w:noProof/>
        </w:rPr>
        <w:t>Udarbejdelse af undersøgelsesoplæg</w:t>
      </w:r>
      <w:r>
        <w:rPr>
          <w:noProof/>
        </w:rPr>
        <w:tab/>
      </w:r>
      <w:r>
        <w:rPr>
          <w:noProof/>
        </w:rPr>
        <w:fldChar w:fldCharType="begin"/>
      </w:r>
      <w:r>
        <w:rPr>
          <w:noProof/>
        </w:rPr>
        <w:instrText xml:space="preserve"> PAGEREF _Toc150857108 \h </w:instrText>
      </w:r>
      <w:r>
        <w:rPr>
          <w:noProof/>
        </w:rPr>
      </w:r>
      <w:r>
        <w:rPr>
          <w:noProof/>
        </w:rPr>
        <w:fldChar w:fldCharType="separate"/>
      </w:r>
      <w:r>
        <w:rPr>
          <w:noProof/>
        </w:rPr>
        <w:t>18</w:t>
      </w:r>
      <w:r>
        <w:rPr>
          <w:noProof/>
        </w:rPr>
        <w:fldChar w:fldCharType="end"/>
      </w:r>
    </w:p>
    <w:p w14:paraId="4ECF1C9C" w14:textId="645DCB1B"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2.4.1</w:t>
      </w:r>
      <w:r>
        <w:rPr>
          <w:rFonts w:eastAsiaTheme="minorEastAsia"/>
          <w:i w:val="0"/>
          <w:iCs w:val="0"/>
          <w:noProof/>
          <w:sz w:val="22"/>
          <w:szCs w:val="22"/>
          <w:lang w:eastAsia="da-DK"/>
        </w:rPr>
        <w:tab/>
      </w:r>
      <w:r>
        <w:rPr>
          <w:noProof/>
        </w:rPr>
        <w:t>Situationsplaner</w:t>
      </w:r>
      <w:r>
        <w:rPr>
          <w:noProof/>
        </w:rPr>
        <w:tab/>
      </w:r>
      <w:r>
        <w:rPr>
          <w:noProof/>
        </w:rPr>
        <w:fldChar w:fldCharType="begin"/>
      </w:r>
      <w:r>
        <w:rPr>
          <w:noProof/>
        </w:rPr>
        <w:instrText xml:space="preserve"> PAGEREF _Toc150857109 \h </w:instrText>
      </w:r>
      <w:r>
        <w:rPr>
          <w:noProof/>
        </w:rPr>
      </w:r>
      <w:r>
        <w:rPr>
          <w:noProof/>
        </w:rPr>
        <w:fldChar w:fldCharType="separate"/>
      </w:r>
      <w:r>
        <w:rPr>
          <w:noProof/>
        </w:rPr>
        <w:t>20</w:t>
      </w:r>
      <w:r>
        <w:rPr>
          <w:noProof/>
        </w:rPr>
        <w:fldChar w:fldCharType="end"/>
      </w:r>
    </w:p>
    <w:p w14:paraId="7A8965AF" w14:textId="6E373F70"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2.4.2</w:t>
      </w:r>
      <w:r>
        <w:rPr>
          <w:rFonts w:eastAsiaTheme="minorEastAsia"/>
          <w:i w:val="0"/>
          <w:iCs w:val="0"/>
          <w:noProof/>
          <w:sz w:val="22"/>
          <w:szCs w:val="22"/>
          <w:lang w:eastAsia="da-DK"/>
        </w:rPr>
        <w:tab/>
      </w:r>
      <w:r>
        <w:rPr>
          <w:noProof/>
        </w:rPr>
        <w:t>Tankscreeninger</w:t>
      </w:r>
      <w:r>
        <w:rPr>
          <w:noProof/>
        </w:rPr>
        <w:tab/>
      </w:r>
      <w:r>
        <w:rPr>
          <w:noProof/>
        </w:rPr>
        <w:fldChar w:fldCharType="begin"/>
      </w:r>
      <w:r>
        <w:rPr>
          <w:noProof/>
        </w:rPr>
        <w:instrText xml:space="preserve"> PAGEREF _Toc150857110 \h </w:instrText>
      </w:r>
      <w:r>
        <w:rPr>
          <w:noProof/>
        </w:rPr>
      </w:r>
      <w:r>
        <w:rPr>
          <w:noProof/>
        </w:rPr>
        <w:fldChar w:fldCharType="separate"/>
      </w:r>
      <w:r>
        <w:rPr>
          <w:noProof/>
        </w:rPr>
        <w:t>21</w:t>
      </w:r>
      <w:r>
        <w:rPr>
          <w:noProof/>
        </w:rPr>
        <w:fldChar w:fldCharType="end"/>
      </w:r>
    </w:p>
    <w:p w14:paraId="040EE2B0" w14:textId="6457B221"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2.4.3</w:t>
      </w:r>
      <w:r>
        <w:rPr>
          <w:rFonts w:eastAsiaTheme="minorEastAsia"/>
          <w:i w:val="0"/>
          <w:iCs w:val="0"/>
          <w:noProof/>
          <w:sz w:val="22"/>
          <w:szCs w:val="22"/>
          <w:lang w:eastAsia="da-DK"/>
        </w:rPr>
        <w:tab/>
      </w:r>
      <w:r>
        <w:rPr>
          <w:noProof/>
        </w:rPr>
        <w:t>Prøveudtagningsmedier og analyseparametre</w:t>
      </w:r>
      <w:r>
        <w:rPr>
          <w:noProof/>
        </w:rPr>
        <w:tab/>
      </w:r>
      <w:r>
        <w:rPr>
          <w:noProof/>
        </w:rPr>
        <w:fldChar w:fldCharType="begin"/>
      </w:r>
      <w:r>
        <w:rPr>
          <w:noProof/>
        </w:rPr>
        <w:instrText xml:space="preserve"> PAGEREF _Toc150857111 \h </w:instrText>
      </w:r>
      <w:r>
        <w:rPr>
          <w:noProof/>
        </w:rPr>
      </w:r>
      <w:r>
        <w:rPr>
          <w:noProof/>
        </w:rPr>
        <w:fldChar w:fldCharType="separate"/>
      </w:r>
      <w:r>
        <w:rPr>
          <w:noProof/>
        </w:rPr>
        <w:t>21</w:t>
      </w:r>
      <w:r>
        <w:rPr>
          <w:noProof/>
        </w:rPr>
        <w:fldChar w:fldCharType="end"/>
      </w:r>
    </w:p>
    <w:p w14:paraId="4A1B3402" w14:textId="4519302F"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2.4.4</w:t>
      </w:r>
      <w:r>
        <w:rPr>
          <w:rFonts w:eastAsiaTheme="minorEastAsia"/>
          <w:i w:val="0"/>
          <w:iCs w:val="0"/>
          <w:noProof/>
          <w:sz w:val="22"/>
          <w:szCs w:val="22"/>
          <w:lang w:eastAsia="da-DK"/>
        </w:rPr>
        <w:tab/>
      </w:r>
      <w:r>
        <w:rPr>
          <w:noProof/>
        </w:rPr>
        <w:t>Placering af overfladeboringer (</w:t>
      </w:r>
      <w:r w:rsidRPr="00C146AE">
        <w:rPr>
          <w:rFonts w:cs="Arial"/>
          <w:noProof/>
        </w:rPr>
        <w:t>≤</w:t>
      </w:r>
      <w:r>
        <w:rPr>
          <w:noProof/>
        </w:rPr>
        <w:t xml:space="preserve"> 1 m u.t.)</w:t>
      </w:r>
      <w:r>
        <w:rPr>
          <w:noProof/>
        </w:rPr>
        <w:tab/>
      </w:r>
      <w:r>
        <w:rPr>
          <w:noProof/>
        </w:rPr>
        <w:fldChar w:fldCharType="begin"/>
      </w:r>
      <w:r>
        <w:rPr>
          <w:noProof/>
        </w:rPr>
        <w:instrText xml:space="preserve"> PAGEREF _Toc150857112 \h </w:instrText>
      </w:r>
      <w:r>
        <w:rPr>
          <w:noProof/>
        </w:rPr>
      </w:r>
      <w:r>
        <w:rPr>
          <w:noProof/>
        </w:rPr>
        <w:fldChar w:fldCharType="separate"/>
      </w:r>
      <w:r>
        <w:rPr>
          <w:noProof/>
        </w:rPr>
        <w:t>22</w:t>
      </w:r>
      <w:r>
        <w:rPr>
          <w:noProof/>
        </w:rPr>
        <w:fldChar w:fldCharType="end"/>
      </w:r>
    </w:p>
    <w:p w14:paraId="10A701CD" w14:textId="7784FACD"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2.4.5</w:t>
      </w:r>
      <w:r>
        <w:rPr>
          <w:rFonts w:eastAsiaTheme="minorEastAsia"/>
          <w:i w:val="0"/>
          <w:iCs w:val="0"/>
          <w:noProof/>
          <w:sz w:val="22"/>
          <w:szCs w:val="22"/>
          <w:lang w:eastAsia="da-DK"/>
        </w:rPr>
        <w:tab/>
      </w:r>
      <w:r>
        <w:rPr>
          <w:noProof/>
        </w:rPr>
        <w:t>Placering af dybere boringer (&gt;1 m u.t.)</w:t>
      </w:r>
      <w:r>
        <w:rPr>
          <w:noProof/>
        </w:rPr>
        <w:tab/>
      </w:r>
      <w:r>
        <w:rPr>
          <w:noProof/>
        </w:rPr>
        <w:fldChar w:fldCharType="begin"/>
      </w:r>
      <w:r>
        <w:rPr>
          <w:noProof/>
        </w:rPr>
        <w:instrText xml:space="preserve"> PAGEREF _Toc150857113 \h </w:instrText>
      </w:r>
      <w:r>
        <w:rPr>
          <w:noProof/>
        </w:rPr>
      </w:r>
      <w:r>
        <w:rPr>
          <w:noProof/>
        </w:rPr>
        <w:fldChar w:fldCharType="separate"/>
      </w:r>
      <w:r>
        <w:rPr>
          <w:noProof/>
        </w:rPr>
        <w:t>23</w:t>
      </w:r>
      <w:r>
        <w:rPr>
          <w:noProof/>
        </w:rPr>
        <w:fldChar w:fldCharType="end"/>
      </w:r>
    </w:p>
    <w:p w14:paraId="71FCDD7A" w14:textId="01214A5F"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2.4.6</w:t>
      </w:r>
      <w:r>
        <w:rPr>
          <w:rFonts w:eastAsiaTheme="minorEastAsia"/>
          <w:i w:val="0"/>
          <w:iCs w:val="0"/>
          <w:noProof/>
          <w:sz w:val="22"/>
          <w:szCs w:val="22"/>
          <w:lang w:eastAsia="da-DK"/>
        </w:rPr>
        <w:tab/>
      </w:r>
      <w:r>
        <w:rPr>
          <w:noProof/>
        </w:rPr>
        <w:t>Placering af filtersatte boringer</w:t>
      </w:r>
      <w:r>
        <w:rPr>
          <w:noProof/>
        </w:rPr>
        <w:tab/>
      </w:r>
      <w:r>
        <w:rPr>
          <w:noProof/>
        </w:rPr>
        <w:fldChar w:fldCharType="begin"/>
      </w:r>
      <w:r>
        <w:rPr>
          <w:noProof/>
        </w:rPr>
        <w:instrText xml:space="preserve"> PAGEREF _Toc150857114 \h </w:instrText>
      </w:r>
      <w:r>
        <w:rPr>
          <w:noProof/>
        </w:rPr>
      </w:r>
      <w:r>
        <w:rPr>
          <w:noProof/>
        </w:rPr>
        <w:fldChar w:fldCharType="separate"/>
      </w:r>
      <w:r>
        <w:rPr>
          <w:noProof/>
        </w:rPr>
        <w:t>24</w:t>
      </w:r>
      <w:r>
        <w:rPr>
          <w:noProof/>
        </w:rPr>
        <w:fldChar w:fldCharType="end"/>
      </w:r>
    </w:p>
    <w:p w14:paraId="0CC98084" w14:textId="01287460"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2.4.7</w:t>
      </w:r>
      <w:r>
        <w:rPr>
          <w:rFonts w:eastAsiaTheme="minorEastAsia"/>
          <w:i w:val="0"/>
          <w:iCs w:val="0"/>
          <w:noProof/>
          <w:sz w:val="22"/>
          <w:szCs w:val="22"/>
          <w:lang w:eastAsia="da-DK"/>
        </w:rPr>
        <w:tab/>
      </w:r>
      <w:r>
        <w:rPr>
          <w:noProof/>
        </w:rPr>
        <w:t>Placering og udtagning af poreluftmålepunkter</w:t>
      </w:r>
      <w:r>
        <w:rPr>
          <w:noProof/>
        </w:rPr>
        <w:tab/>
      </w:r>
      <w:r>
        <w:rPr>
          <w:noProof/>
        </w:rPr>
        <w:fldChar w:fldCharType="begin"/>
      </w:r>
      <w:r>
        <w:rPr>
          <w:noProof/>
        </w:rPr>
        <w:instrText xml:space="preserve"> PAGEREF _Toc150857115 \h </w:instrText>
      </w:r>
      <w:r>
        <w:rPr>
          <w:noProof/>
        </w:rPr>
      </w:r>
      <w:r>
        <w:rPr>
          <w:noProof/>
        </w:rPr>
        <w:fldChar w:fldCharType="separate"/>
      </w:r>
      <w:r>
        <w:rPr>
          <w:noProof/>
        </w:rPr>
        <w:t>24</w:t>
      </w:r>
      <w:r>
        <w:rPr>
          <w:noProof/>
        </w:rPr>
        <w:fldChar w:fldCharType="end"/>
      </w:r>
    </w:p>
    <w:p w14:paraId="295410B6" w14:textId="358960DE"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2.4.8</w:t>
      </w:r>
      <w:r>
        <w:rPr>
          <w:rFonts w:eastAsiaTheme="minorEastAsia"/>
          <w:i w:val="0"/>
          <w:iCs w:val="0"/>
          <w:noProof/>
          <w:sz w:val="22"/>
          <w:szCs w:val="22"/>
          <w:lang w:eastAsia="da-DK"/>
        </w:rPr>
        <w:tab/>
      </w:r>
      <w:r>
        <w:rPr>
          <w:noProof/>
        </w:rPr>
        <w:t>Placering af overfladevands- og sedimentpunkter</w:t>
      </w:r>
      <w:r>
        <w:rPr>
          <w:noProof/>
        </w:rPr>
        <w:tab/>
      </w:r>
      <w:r>
        <w:rPr>
          <w:noProof/>
        </w:rPr>
        <w:fldChar w:fldCharType="begin"/>
      </w:r>
      <w:r>
        <w:rPr>
          <w:noProof/>
        </w:rPr>
        <w:instrText xml:space="preserve"> PAGEREF _Toc150857116 \h </w:instrText>
      </w:r>
      <w:r>
        <w:rPr>
          <w:noProof/>
        </w:rPr>
      </w:r>
      <w:r>
        <w:rPr>
          <w:noProof/>
        </w:rPr>
        <w:fldChar w:fldCharType="separate"/>
      </w:r>
      <w:r>
        <w:rPr>
          <w:noProof/>
        </w:rPr>
        <w:t>25</w:t>
      </w:r>
      <w:r>
        <w:rPr>
          <w:noProof/>
        </w:rPr>
        <w:fldChar w:fldCharType="end"/>
      </w:r>
    </w:p>
    <w:p w14:paraId="1911D7E8" w14:textId="415CCEDB" w:rsidR="00DB3B12" w:rsidRDefault="00DB3B12">
      <w:pPr>
        <w:pStyle w:val="Indholdsfortegnelse2"/>
        <w:tabs>
          <w:tab w:val="left" w:pos="800"/>
          <w:tab w:val="right" w:leader="dot" w:pos="9004"/>
        </w:tabs>
        <w:rPr>
          <w:rFonts w:eastAsiaTheme="minorEastAsia"/>
          <w:smallCaps w:val="0"/>
          <w:noProof/>
          <w:sz w:val="22"/>
          <w:szCs w:val="22"/>
          <w:lang w:eastAsia="da-DK"/>
        </w:rPr>
      </w:pPr>
      <w:r>
        <w:rPr>
          <w:noProof/>
        </w:rPr>
        <w:t>2.5</w:t>
      </w:r>
      <w:r>
        <w:rPr>
          <w:rFonts w:eastAsiaTheme="minorEastAsia"/>
          <w:smallCaps w:val="0"/>
          <w:noProof/>
          <w:sz w:val="22"/>
          <w:szCs w:val="22"/>
          <w:lang w:eastAsia="da-DK"/>
        </w:rPr>
        <w:tab/>
      </w:r>
      <w:r>
        <w:rPr>
          <w:noProof/>
        </w:rPr>
        <w:t>Udførelse af indledende undersøgelse</w:t>
      </w:r>
      <w:r>
        <w:rPr>
          <w:noProof/>
        </w:rPr>
        <w:tab/>
      </w:r>
      <w:r>
        <w:rPr>
          <w:noProof/>
        </w:rPr>
        <w:fldChar w:fldCharType="begin"/>
      </w:r>
      <w:r>
        <w:rPr>
          <w:noProof/>
        </w:rPr>
        <w:instrText xml:space="preserve"> PAGEREF _Toc150857117 \h </w:instrText>
      </w:r>
      <w:r>
        <w:rPr>
          <w:noProof/>
        </w:rPr>
      </w:r>
      <w:r>
        <w:rPr>
          <w:noProof/>
        </w:rPr>
        <w:fldChar w:fldCharType="separate"/>
      </w:r>
      <w:r>
        <w:rPr>
          <w:noProof/>
        </w:rPr>
        <w:t>26</w:t>
      </w:r>
      <w:r>
        <w:rPr>
          <w:noProof/>
        </w:rPr>
        <w:fldChar w:fldCharType="end"/>
      </w:r>
    </w:p>
    <w:p w14:paraId="5C94A530" w14:textId="6931628F"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2.5.1</w:t>
      </w:r>
      <w:r>
        <w:rPr>
          <w:rFonts w:eastAsiaTheme="minorEastAsia"/>
          <w:i w:val="0"/>
          <w:iCs w:val="0"/>
          <w:noProof/>
          <w:sz w:val="22"/>
          <w:szCs w:val="22"/>
          <w:lang w:eastAsia="da-DK"/>
        </w:rPr>
        <w:tab/>
      </w:r>
      <w:r>
        <w:rPr>
          <w:noProof/>
        </w:rPr>
        <w:t>Grundejerkontakt</w:t>
      </w:r>
      <w:r>
        <w:rPr>
          <w:noProof/>
        </w:rPr>
        <w:tab/>
      </w:r>
      <w:r>
        <w:rPr>
          <w:noProof/>
        </w:rPr>
        <w:fldChar w:fldCharType="begin"/>
      </w:r>
      <w:r>
        <w:rPr>
          <w:noProof/>
        </w:rPr>
        <w:instrText xml:space="preserve"> PAGEREF _Toc150857118 \h </w:instrText>
      </w:r>
      <w:r>
        <w:rPr>
          <w:noProof/>
        </w:rPr>
      </w:r>
      <w:r>
        <w:rPr>
          <w:noProof/>
        </w:rPr>
        <w:fldChar w:fldCharType="separate"/>
      </w:r>
      <w:r>
        <w:rPr>
          <w:noProof/>
        </w:rPr>
        <w:t>26</w:t>
      </w:r>
      <w:r>
        <w:rPr>
          <w:noProof/>
        </w:rPr>
        <w:fldChar w:fldCharType="end"/>
      </w:r>
    </w:p>
    <w:p w14:paraId="4D920E55" w14:textId="2365DA7D"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2.5.2</w:t>
      </w:r>
      <w:r>
        <w:rPr>
          <w:rFonts w:eastAsiaTheme="minorEastAsia"/>
          <w:i w:val="0"/>
          <w:iCs w:val="0"/>
          <w:noProof/>
          <w:sz w:val="22"/>
          <w:szCs w:val="22"/>
          <w:lang w:eastAsia="da-DK"/>
        </w:rPr>
        <w:tab/>
      </w:r>
      <w:r>
        <w:rPr>
          <w:noProof/>
        </w:rPr>
        <w:t>Udførelse af borearbejde, indmåling af boringer og sløjfning</w:t>
      </w:r>
      <w:r>
        <w:rPr>
          <w:noProof/>
        </w:rPr>
        <w:tab/>
      </w:r>
      <w:r>
        <w:rPr>
          <w:noProof/>
        </w:rPr>
        <w:fldChar w:fldCharType="begin"/>
      </w:r>
      <w:r>
        <w:rPr>
          <w:noProof/>
        </w:rPr>
        <w:instrText xml:space="preserve"> PAGEREF _Toc150857119 \h </w:instrText>
      </w:r>
      <w:r>
        <w:rPr>
          <w:noProof/>
        </w:rPr>
      </w:r>
      <w:r>
        <w:rPr>
          <w:noProof/>
        </w:rPr>
        <w:fldChar w:fldCharType="separate"/>
      </w:r>
      <w:r>
        <w:rPr>
          <w:noProof/>
        </w:rPr>
        <w:t>26</w:t>
      </w:r>
      <w:r>
        <w:rPr>
          <w:noProof/>
        </w:rPr>
        <w:fldChar w:fldCharType="end"/>
      </w:r>
    </w:p>
    <w:p w14:paraId="773CC24B" w14:textId="73D23D0F"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2.5.3</w:t>
      </w:r>
      <w:r>
        <w:rPr>
          <w:rFonts w:eastAsiaTheme="minorEastAsia"/>
          <w:i w:val="0"/>
          <w:iCs w:val="0"/>
          <w:noProof/>
          <w:sz w:val="22"/>
          <w:szCs w:val="22"/>
          <w:lang w:eastAsia="da-DK"/>
        </w:rPr>
        <w:tab/>
      </w:r>
      <w:r>
        <w:rPr>
          <w:noProof/>
        </w:rPr>
        <w:t>Stedfæstelse af boringer og prøvetagningspunkter</w:t>
      </w:r>
      <w:r>
        <w:rPr>
          <w:noProof/>
        </w:rPr>
        <w:tab/>
      </w:r>
      <w:r>
        <w:rPr>
          <w:noProof/>
        </w:rPr>
        <w:fldChar w:fldCharType="begin"/>
      </w:r>
      <w:r>
        <w:rPr>
          <w:noProof/>
        </w:rPr>
        <w:instrText xml:space="preserve"> PAGEREF _Toc150857120 \h </w:instrText>
      </w:r>
      <w:r>
        <w:rPr>
          <w:noProof/>
        </w:rPr>
      </w:r>
      <w:r>
        <w:rPr>
          <w:noProof/>
        </w:rPr>
        <w:fldChar w:fldCharType="separate"/>
      </w:r>
      <w:r>
        <w:rPr>
          <w:noProof/>
        </w:rPr>
        <w:t>27</w:t>
      </w:r>
      <w:r>
        <w:rPr>
          <w:noProof/>
        </w:rPr>
        <w:fldChar w:fldCharType="end"/>
      </w:r>
    </w:p>
    <w:p w14:paraId="70F6BB44" w14:textId="189BE095"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2.5.4</w:t>
      </w:r>
      <w:r>
        <w:rPr>
          <w:rFonts w:eastAsiaTheme="minorEastAsia"/>
          <w:i w:val="0"/>
          <w:iCs w:val="0"/>
          <w:noProof/>
          <w:sz w:val="22"/>
          <w:szCs w:val="22"/>
          <w:lang w:eastAsia="da-DK"/>
        </w:rPr>
        <w:tab/>
      </w:r>
      <w:r>
        <w:rPr>
          <w:noProof/>
        </w:rPr>
        <w:t>Retningslinjer for prøvetagning og prøvehåndtering</w:t>
      </w:r>
      <w:r>
        <w:rPr>
          <w:noProof/>
        </w:rPr>
        <w:tab/>
      </w:r>
      <w:r>
        <w:rPr>
          <w:noProof/>
        </w:rPr>
        <w:fldChar w:fldCharType="begin"/>
      </w:r>
      <w:r>
        <w:rPr>
          <w:noProof/>
        </w:rPr>
        <w:instrText xml:space="preserve"> PAGEREF _Toc150857121 \h </w:instrText>
      </w:r>
      <w:r>
        <w:rPr>
          <w:noProof/>
        </w:rPr>
      </w:r>
      <w:r>
        <w:rPr>
          <w:noProof/>
        </w:rPr>
        <w:fldChar w:fldCharType="separate"/>
      </w:r>
      <w:r>
        <w:rPr>
          <w:noProof/>
        </w:rPr>
        <w:t>29</w:t>
      </w:r>
      <w:r>
        <w:rPr>
          <w:noProof/>
        </w:rPr>
        <w:fldChar w:fldCharType="end"/>
      </w:r>
    </w:p>
    <w:p w14:paraId="447B2201" w14:textId="4FBCFC23"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2.5.5</w:t>
      </w:r>
      <w:r>
        <w:rPr>
          <w:rFonts w:eastAsiaTheme="minorEastAsia"/>
          <w:i w:val="0"/>
          <w:iCs w:val="0"/>
          <w:noProof/>
          <w:sz w:val="22"/>
          <w:szCs w:val="22"/>
          <w:lang w:eastAsia="da-DK"/>
        </w:rPr>
        <w:tab/>
      </w:r>
      <w:r>
        <w:rPr>
          <w:noProof/>
        </w:rPr>
        <w:t>Retningslinjer for jordprøvebeskrivelse</w:t>
      </w:r>
      <w:r>
        <w:rPr>
          <w:noProof/>
        </w:rPr>
        <w:tab/>
      </w:r>
      <w:r>
        <w:rPr>
          <w:noProof/>
        </w:rPr>
        <w:fldChar w:fldCharType="begin"/>
      </w:r>
      <w:r>
        <w:rPr>
          <w:noProof/>
        </w:rPr>
        <w:instrText xml:space="preserve"> PAGEREF _Toc150857122 \h </w:instrText>
      </w:r>
      <w:r>
        <w:rPr>
          <w:noProof/>
        </w:rPr>
      </w:r>
      <w:r>
        <w:rPr>
          <w:noProof/>
        </w:rPr>
        <w:fldChar w:fldCharType="separate"/>
      </w:r>
      <w:r>
        <w:rPr>
          <w:noProof/>
        </w:rPr>
        <w:t>29</w:t>
      </w:r>
      <w:r>
        <w:rPr>
          <w:noProof/>
        </w:rPr>
        <w:fldChar w:fldCharType="end"/>
      </w:r>
    </w:p>
    <w:p w14:paraId="42D45568" w14:textId="4B8BBF20"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2.5.6</w:t>
      </w:r>
      <w:r>
        <w:rPr>
          <w:rFonts w:eastAsiaTheme="minorEastAsia"/>
          <w:i w:val="0"/>
          <w:iCs w:val="0"/>
          <w:noProof/>
          <w:sz w:val="22"/>
          <w:szCs w:val="22"/>
          <w:lang w:eastAsia="da-DK"/>
        </w:rPr>
        <w:tab/>
      </w:r>
      <w:r>
        <w:rPr>
          <w:noProof/>
        </w:rPr>
        <w:t>Udvælgelse af jordprøver til kemisk analyse</w:t>
      </w:r>
      <w:r>
        <w:rPr>
          <w:noProof/>
        </w:rPr>
        <w:tab/>
      </w:r>
      <w:r>
        <w:rPr>
          <w:noProof/>
        </w:rPr>
        <w:fldChar w:fldCharType="begin"/>
      </w:r>
      <w:r>
        <w:rPr>
          <w:noProof/>
        </w:rPr>
        <w:instrText xml:space="preserve"> PAGEREF _Toc150857123 \h </w:instrText>
      </w:r>
      <w:r>
        <w:rPr>
          <w:noProof/>
        </w:rPr>
      </w:r>
      <w:r>
        <w:rPr>
          <w:noProof/>
        </w:rPr>
        <w:fldChar w:fldCharType="separate"/>
      </w:r>
      <w:r>
        <w:rPr>
          <w:noProof/>
        </w:rPr>
        <w:t>30</w:t>
      </w:r>
      <w:r>
        <w:rPr>
          <w:noProof/>
        </w:rPr>
        <w:fldChar w:fldCharType="end"/>
      </w:r>
    </w:p>
    <w:p w14:paraId="66DD56D6" w14:textId="09F04C1A"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2.5.7</w:t>
      </w:r>
      <w:r>
        <w:rPr>
          <w:rFonts w:eastAsiaTheme="minorEastAsia"/>
          <w:i w:val="0"/>
          <w:iCs w:val="0"/>
          <w:noProof/>
          <w:sz w:val="22"/>
          <w:szCs w:val="22"/>
          <w:lang w:eastAsia="da-DK"/>
        </w:rPr>
        <w:tab/>
      </w:r>
      <w:r>
        <w:rPr>
          <w:noProof/>
        </w:rPr>
        <w:t>Kemiske analyser og analyselaboratorier</w:t>
      </w:r>
      <w:r>
        <w:rPr>
          <w:noProof/>
        </w:rPr>
        <w:tab/>
      </w:r>
      <w:r>
        <w:rPr>
          <w:noProof/>
        </w:rPr>
        <w:fldChar w:fldCharType="begin"/>
      </w:r>
      <w:r>
        <w:rPr>
          <w:noProof/>
        </w:rPr>
        <w:instrText xml:space="preserve"> PAGEREF _Toc150857124 \h </w:instrText>
      </w:r>
      <w:r>
        <w:rPr>
          <w:noProof/>
        </w:rPr>
      </w:r>
      <w:r>
        <w:rPr>
          <w:noProof/>
        </w:rPr>
        <w:fldChar w:fldCharType="separate"/>
      </w:r>
      <w:r>
        <w:rPr>
          <w:noProof/>
        </w:rPr>
        <w:t>31</w:t>
      </w:r>
      <w:r>
        <w:rPr>
          <w:noProof/>
        </w:rPr>
        <w:fldChar w:fldCharType="end"/>
      </w:r>
    </w:p>
    <w:p w14:paraId="54594AB3" w14:textId="146BE306" w:rsidR="00DB3B12" w:rsidRDefault="00DB3B12">
      <w:pPr>
        <w:pStyle w:val="Indholdsfortegnelse3"/>
        <w:tabs>
          <w:tab w:val="left" w:pos="1200"/>
          <w:tab w:val="right" w:leader="dot" w:pos="9004"/>
        </w:tabs>
        <w:rPr>
          <w:rFonts w:eastAsiaTheme="minorEastAsia"/>
          <w:i w:val="0"/>
          <w:iCs w:val="0"/>
          <w:noProof/>
          <w:sz w:val="22"/>
          <w:szCs w:val="22"/>
          <w:lang w:eastAsia="da-DK"/>
        </w:rPr>
      </w:pPr>
      <w:r>
        <w:rPr>
          <w:noProof/>
        </w:rPr>
        <w:t>2.5.8</w:t>
      </w:r>
      <w:r>
        <w:rPr>
          <w:rFonts w:eastAsiaTheme="minorEastAsia"/>
          <w:i w:val="0"/>
          <w:iCs w:val="0"/>
          <w:noProof/>
          <w:sz w:val="22"/>
          <w:szCs w:val="22"/>
          <w:lang w:eastAsia="da-DK"/>
        </w:rPr>
        <w:tab/>
      </w:r>
      <w:r>
        <w:rPr>
          <w:noProof/>
        </w:rPr>
        <w:t>Supplerende feltarbejde</w:t>
      </w:r>
      <w:r>
        <w:rPr>
          <w:noProof/>
        </w:rPr>
        <w:tab/>
      </w:r>
      <w:r>
        <w:rPr>
          <w:noProof/>
        </w:rPr>
        <w:fldChar w:fldCharType="begin"/>
      </w:r>
      <w:r>
        <w:rPr>
          <w:noProof/>
        </w:rPr>
        <w:instrText xml:space="preserve"> PAGEREF _Toc150857125 \h </w:instrText>
      </w:r>
      <w:r>
        <w:rPr>
          <w:noProof/>
        </w:rPr>
      </w:r>
      <w:r>
        <w:rPr>
          <w:noProof/>
        </w:rPr>
        <w:fldChar w:fldCharType="separate"/>
      </w:r>
      <w:r>
        <w:rPr>
          <w:noProof/>
        </w:rPr>
        <w:t>31</w:t>
      </w:r>
      <w:r>
        <w:rPr>
          <w:noProof/>
        </w:rPr>
        <w:fldChar w:fldCharType="end"/>
      </w:r>
    </w:p>
    <w:p w14:paraId="009391A5" w14:textId="0F29A40C"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2.6</w:t>
      </w:r>
      <w:r w:rsidRPr="00AA36D2">
        <w:rPr>
          <w:rFonts w:eastAsiaTheme="minorEastAsia"/>
          <w:smallCaps w:val="0"/>
          <w:noProof/>
          <w:sz w:val="22"/>
          <w:szCs w:val="22"/>
          <w:lang w:eastAsia="da-DK"/>
        </w:rPr>
        <w:tab/>
      </w:r>
      <w:r w:rsidRPr="00AA36D2">
        <w:rPr>
          <w:noProof/>
        </w:rPr>
        <w:t>Indledende risikovurdering</w:t>
      </w:r>
      <w:r w:rsidRPr="00AA36D2">
        <w:rPr>
          <w:noProof/>
        </w:rPr>
        <w:tab/>
      </w:r>
      <w:r w:rsidRPr="00AA36D2">
        <w:rPr>
          <w:noProof/>
        </w:rPr>
        <w:fldChar w:fldCharType="begin"/>
      </w:r>
      <w:r w:rsidRPr="00AA36D2">
        <w:rPr>
          <w:noProof/>
        </w:rPr>
        <w:instrText xml:space="preserve"> PAGEREF _Toc150857126 \h </w:instrText>
      </w:r>
      <w:r w:rsidRPr="00AA36D2">
        <w:rPr>
          <w:noProof/>
        </w:rPr>
      </w:r>
      <w:r w:rsidRPr="00AA36D2">
        <w:rPr>
          <w:noProof/>
        </w:rPr>
        <w:fldChar w:fldCharType="separate"/>
      </w:r>
      <w:r w:rsidRPr="00AA36D2">
        <w:rPr>
          <w:noProof/>
        </w:rPr>
        <w:t>32</w:t>
      </w:r>
      <w:r w:rsidRPr="00AA36D2">
        <w:rPr>
          <w:noProof/>
        </w:rPr>
        <w:fldChar w:fldCharType="end"/>
      </w:r>
    </w:p>
    <w:p w14:paraId="38470789" w14:textId="1A2B911A"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2.6.1</w:t>
      </w:r>
      <w:r w:rsidRPr="00AA36D2">
        <w:rPr>
          <w:rFonts w:eastAsiaTheme="minorEastAsia"/>
          <w:i w:val="0"/>
          <w:iCs w:val="0"/>
          <w:noProof/>
          <w:sz w:val="22"/>
          <w:szCs w:val="22"/>
          <w:lang w:eastAsia="da-DK"/>
        </w:rPr>
        <w:tab/>
      </w:r>
      <w:r w:rsidRPr="00AA36D2">
        <w:rPr>
          <w:noProof/>
        </w:rPr>
        <w:t>Indledende risikovurdering overfor arealanvendelse</w:t>
      </w:r>
      <w:r w:rsidRPr="00AA36D2">
        <w:rPr>
          <w:noProof/>
        </w:rPr>
        <w:tab/>
      </w:r>
      <w:r w:rsidRPr="00AA36D2">
        <w:rPr>
          <w:noProof/>
        </w:rPr>
        <w:fldChar w:fldCharType="begin"/>
      </w:r>
      <w:r w:rsidRPr="00AA36D2">
        <w:rPr>
          <w:noProof/>
        </w:rPr>
        <w:instrText xml:space="preserve"> PAGEREF _Toc150857127 \h </w:instrText>
      </w:r>
      <w:r w:rsidRPr="00AA36D2">
        <w:rPr>
          <w:noProof/>
        </w:rPr>
      </w:r>
      <w:r w:rsidRPr="00AA36D2">
        <w:rPr>
          <w:noProof/>
        </w:rPr>
        <w:fldChar w:fldCharType="separate"/>
      </w:r>
      <w:r w:rsidRPr="00AA36D2">
        <w:rPr>
          <w:noProof/>
        </w:rPr>
        <w:t>33</w:t>
      </w:r>
      <w:r w:rsidRPr="00AA36D2">
        <w:rPr>
          <w:noProof/>
        </w:rPr>
        <w:fldChar w:fldCharType="end"/>
      </w:r>
    </w:p>
    <w:p w14:paraId="17F8ED23" w14:textId="31099A27"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2.6.2</w:t>
      </w:r>
      <w:r w:rsidRPr="00AA36D2">
        <w:rPr>
          <w:rFonts w:eastAsiaTheme="minorEastAsia"/>
          <w:i w:val="0"/>
          <w:iCs w:val="0"/>
          <w:noProof/>
          <w:sz w:val="22"/>
          <w:szCs w:val="22"/>
          <w:lang w:eastAsia="da-DK"/>
        </w:rPr>
        <w:tab/>
      </w:r>
      <w:r w:rsidRPr="00AA36D2">
        <w:rPr>
          <w:noProof/>
        </w:rPr>
        <w:t>Grundvand</w:t>
      </w:r>
      <w:r w:rsidRPr="00AA36D2">
        <w:rPr>
          <w:noProof/>
        </w:rPr>
        <w:tab/>
      </w:r>
      <w:r w:rsidRPr="00AA36D2">
        <w:rPr>
          <w:noProof/>
        </w:rPr>
        <w:fldChar w:fldCharType="begin"/>
      </w:r>
      <w:r w:rsidRPr="00AA36D2">
        <w:rPr>
          <w:noProof/>
        </w:rPr>
        <w:instrText xml:space="preserve"> PAGEREF _Toc150857128 \h </w:instrText>
      </w:r>
      <w:r w:rsidRPr="00AA36D2">
        <w:rPr>
          <w:noProof/>
        </w:rPr>
      </w:r>
      <w:r w:rsidRPr="00AA36D2">
        <w:rPr>
          <w:noProof/>
        </w:rPr>
        <w:fldChar w:fldCharType="separate"/>
      </w:r>
      <w:r w:rsidRPr="00AA36D2">
        <w:rPr>
          <w:noProof/>
        </w:rPr>
        <w:t>34</w:t>
      </w:r>
      <w:r w:rsidRPr="00AA36D2">
        <w:rPr>
          <w:noProof/>
        </w:rPr>
        <w:fldChar w:fldCharType="end"/>
      </w:r>
    </w:p>
    <w:p w14:paraId="43AE18E7" w14:textId="2A22EE3C"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2.6.3</w:t>
      </w:r>
      <w:r w:rsidRPr="00AA36D2">
        <w:rPr>
          <w:rFonts w:eastAsiaTheme="minorEastAsia"/>
          <w:i w:val="0"/>
          <w:iCs w:val="0"/>
          <w:noProof/>
          <w:sz w:val="22"/>
          <w:szCs w:val="22"/>
          <w:lang w:eastAsia="da-DK"/>
        </w:rPr>
        <w:tab/>
      </w:r>
      <w:r w:rsidRPr="00AA36D2">
        <w:rPr>
          <w:noProof/>
        </w:rPr>
        <w:t>Overfladevand</w:t>
      </w:r>
      <w:r w:rsidRPr="00AA36D2">
        <w:rPr>
          <w:noProof/>
        </w:rPr>
        <w:tab/>
      </w:r>
      <w:r w:rsidRPr="00AA36D2">
        <w:rPr>
          <w:noProof/>
        </w:rPr>
        <w:fldChar w:fldCharType="begin"/>
      </w:r>
      <w:r w:rsidRPr="00AA36D2">
        <w:rPr>
          <w:noProof/>
        </w:rPr>
        <w:instrText xml:space="preserve"> PAGEREF _Toc150857129 \h </w:instrText>
      </w:r>
      <w:r w:rsidRPr="00AA36D2">
        <w:rPr>
          <w:noProof/>
        </w:rPr>
      </w:r>
      <w:r w:rsidRPr="00AA36D2">
        <w:rPr>
          <w:noProof/>
        </w:rPr>
        <w:fldChar w:fldCharType="separate"/>
      </w:r>
      <w:r w:rsidRPr="00AA36D2">
        <w:rPr>
          <w:noProof/>
        </w:rPr>
        <w:t>35</w:t>
      </w:r>
      <w:r w:rsidRPr="00AA36D2">
        <w:rPr>
          <w:noProof/>
        </w:rPr>
        <w:fldChar w:fldCharType="end"/>
      </w:r>
    </w:p>
    <w:p w14:paraId="08FE30CF" w14:textId="1082F4CB"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2.6.4</w:t>
      </w:r>
      <w:r w:rsidRPr="00AA36D2">
        <w:rPr>
          <w:rFonts w:eastAsiaTheme="minorEastAsia"/>
          <w:i w:val="0"/>
          <w:iCs w:val="0"/>
          <w:noProof/>
          <w:sz w:val="22"/>
          <w:szCs w:val="22"/>
          <w:lang w:eastAsia="da-DK"/>
        </w:rPr>
        <w:tab/>
      </w:r>
      <w:r w:rsidRPr="00AA36D2">
        <w:rPr>
          <w:noProof/>
        </w:rPr>
        <w:t>Konklusion</w:t>
      </w:r>
      <w:r w:rsidRPr="00AA36D2">
        <w:rPr>
          <w:noProof/>
        </w:rPr>
        <w:tab/>
      </w:r>
      <w:r w:rsidRPr="00AA36D2">
        <w:rPr>
          <w:noProof/>
        </w:rPr>
        <w:fldChar w:fldCharType="begin"/>
      </w:r>
      <w:r w:rsidRPr="00AA36D2">
        <w:rPr>
          <w:noProof/>
        </w:rPr>
        <w:instrText xml:space="preserve"> PAGEREF _Toc150857130 \h </w:instrText>
      </w:r>
      <w:r w:rsidRPr="00AA36D2">
        <w:rPr>
          <w:noProof/>
        </w:rPr>
      </w:r>
      <w:r w:rsidRPr="00AA36D2">
        <w:rPr>
          <w:noProof/>
        </w:rPr>
        <w:fldChar w:fldCharType="separate"/>
      </w:r>
      <w:r w:rsidRPr="00AA36D2">
        <w:rPr>
          <w:noProof/>
        </w:rPr>
        <w:t>35</w:t>
      </w:r>
      <w:r w:rsidRPr="00AA36D2">
        <w:rPr>
          <w:noProof/>
        </w:rPr>
        <w:fldChar w:fldCharType="end"/>
      </w:r>
    </w:p>
    <w:p w14:paraId="1AA33557" w14:textId="65222046"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2.7</w:t>
      </w:r>
      <w:r w:rsidRPr="00AA36D2">
        <w:rPr>
          <w:rFonts w:eastAsiaTheme="minorEastAsia"/>
          <w:smallCaps w:val="0"/>
          <w:noProof/>
          <w:sz w:val="22"/>
          <w:szCs w:val="22"/>
          <w:lang w:eastAsia="da-DK"/>
        </w:rPr>
        <w:tab/>
      </w:r>
      <w:r w:rsidRPr="00AA36D2">
        <w:rPr>
          <w:noProof/>
        </w:rPr>
        <w:t>Digitalisering af data</w:t>
      </w:r>
      <w:r w:rsidRPr="00AA36D2">
        <w:rPr>
          <w:noProof/>
        </w:rPr>
        <w:tab/>
      </w:r>
      <w:r w:rsidRPr="00AA36D2">
        <w:rPr>
          <w:noProof/>
        </w:rPr>
        <w:fldChar w:fldCharType="begin"/>
      </w:r>
      <w:r w:rsidRPr="00AA36D2">
        <w:rPr>
          <w:noProof/>
        </w:rPr>
        <w:instrText xml:space="preserve"> PAGEREF _Toc150857131 \h </w:instrText>
      </w:r>
      <w:r w:rsidRPr="00AA36D2">
        <w:rPr>
          <w:noProof/>
        </w:rPr>
      </w:r>
      <w:r w:rsidRPr="00AA36D2">
        <w:rPr>
          <w:noProof/>
        </w:rPr>
        <w:fldChar w:fldCharType="separate"/>
      </w:r>
      <w:r w:rsidRPr="00AA36D2">
        <w:rPr>
          <w:noProof/>
        </w:rPr>
        <w:t>35</w:t>
      </w:r>
      <w:r w:rsidRPr="00AA36D2">
        <w:rPr>
          <w:noProof/>
        </w:rPr>
        <w:fldChar w:fldCharType="end"/>
      </w:r>
    </w:p>
    <w:p w14:paraId="024210AB" w14:textId="36B1CF37"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2.7.1</w:t>
      </w:r>
      <w:r w:rsidRPr="00AA36D2">
        <w:rPr>
          <w:rFonts w:eastAsiaTheme="minorEastAsia"/>
          <w:i w:val="0"/>
          <w:iCs w:val="0"/>
          <w:noProof/>
          <w:sz w:val="22"/>
          <w:szCs w:val="22"/>
          <w:lang w:eastAsia="da-DK"/>
        </w:rPr>
        <w:tab/>
      </w:r>
      <w:r w:rsidRPr="00AA36D2">
        <w:rPr>
          <w:noProof/>
        </w:rPr>
        <w:t>GeoGIS2020</w:t>
      </w:r>
      <w:r w:rsidRPr="00AA36D2">
        <w:rPr>
          <w:noProof/>
        </w:rPr>
        <w:tab/>
      </w:r>
      <w:r w:rsidRPr="00AA36D2">
        <w:rPr>
          <w:noProof/>
        </w:rPr>
        <w:fldChar w:fldCharType="begin"/>
      </w:r>
      <w:r w:rsidRPr="00AA36D2">
        <w:rPr>
          <w:noProof/>
        </w:rPr>
        <w:instrText xml:space="preserve"> PAGEREF _Toc150857132 \h </w:instrText>
      </w:r>
      <w:r w:rsidRPr="00AA36D2">
        <w:rPr>
          <w:noProof/>
        </w:rPr>
      </w:r>
      <w:r w:rsidRPr="00AA36D2">
        <w:rPr>
          <w:noProof/>
        </w:rPr>
        <w:fldChar w:fldCharType="separate"/>
      </w:r>
      <w:r w:rsidRPr="00AA36D2">
        <w:rPr>
          <w:noProof/>
        </w:rPr>
        <w:t>35</w:t>
      </w:r>
      <w:r w:rsidRPr="00AA36D2">
        <w:rPr>
          <w:noProof/>
        </w:rPr>
        <w:fldChar w:fldCharType="end"/>
      </w:r>
    </w:p>
    <w:p w14:paraId="3B861D3B" w14:textId="4D5E857D"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2.7.2</w:t>
      </w:r>
      <w:r w:rsidRPr="00AA36D2">
        <w:rPr>
          <w:rFonts w:eastAsiaTheme="minorEastAsia"/>
          <w:i w:val="0"/>
          <w:iCs w:val="0"/>
          <w:noProof/>
          <w:sz w:val="22"/>
          <w:szCs w:val="22"/>
          <w:lang w:eastAsia="da-DK"/>
        </w:rPr>
        <w:tab/>
      </w:r>
      <w:r w:rsidRPr="00AA36D2">
        <w:rPr>
          <w:noProof/>
        </w:rPr>
        <w:t>VanDa og bestilling af prøve i forbindelse med overfladevand</w:t>
      </w:r>
      <w:r w:rsidRPr="00AA36D2">
        <w:rPr>
          <w:noProof/>
        </w:rPr>
        <w:tab/>
      </w:r>
      <w:r w:rsidRPr="00AA36D2">
        <w:rPr>
          <w:noProof/>
        </w:rPr>
        <w:fldChar w:fldCharType="begin"/>
      </w:r>
      <w:r w:rsidRPr="00AA36D2">
        <w:rPr>
          <w:noProof/>
        </w:rPr>
        <w:instrText xml:space="preserve"> PAGEREF _Toc150857133 \h </w:instrText>
      </w:r>
      <w:r w:rsidRPr="00AA36D2">
        <w:rPr>
          <w:noProof/>
        </w:rPr>
      </w:r>
      <w:r w:rsidRPr="00AA36D2">
        <w:rPr>
          <w:noProof/>
        </w:rPr>
        <w:fldChar w:fldCharType="separate"/>
      </w:r>
      <w:r w:rsidRPr="00AA36D2">
        <w:rPr>
          <w:noProof/>
        </w:rPr>
        <w:t>38</w:t>
      </w:r>
      <w:r w:rsidRPr="00AA36D2">
        <w:rPr>
          <w:noProof/>
        </w:rPr>
        <w:fldChar w:fldCharType="end"/>
      </w:r>
    </w:p>
    <w:p w14:paraId="231C2140" w14:textId="1F1D2EBF"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2.8</w:t>
      </w:r>
      <w:r w:rsidRPr="00AA36D2">
        <w:rPr>
          <w:rFonts w:eastAsiaTheme="minorEastAsia"/>
          <w:smallCaps w:val="0"/>
          <w:noProof/>
          <w:sz w:val="22"/>
          <w:szCs w:val="22"/>
          <w:lang w:eastAsia="da-DK"/>
        </w:rPr>
        <w:tab/>
      </w:r>
      <w:r w:rsidRPr="00AA36D2">
        <w:rPr>
          <w:noProof/>
        </w:rPr>
        <w:t>Rapportering</w:t>
      </w:r>
      <w:r w:rsidRPr="00AA36D2">
        <w:rPr>
          <w:noProof/>
        </w:rPr>
        <w:tab/>
      </w:r>
      <w:r w:rsidRPr="00AA36D2">
        <w:rPr>
          <w:noProof/>
        </w:rPr>
        <w:fldChar w:fldCharType="begin"/>
      </w:r>
      <w:r w:rsidRPr="00AA36D2">
        <w:rPr>
          <w:noProof/>
        </w:rPr>
        <w:instrText xml:space="preserve"> PAGEREF _Toc150857134 \h </w:instrText>
      </w:r>
      <w:r w:rsidRPr="00AA36D2">
        <w:rPr>
          <w:noProof/>
        </w:rPr>
      </w:r>
      <w:r w:rsidRPr="00AA36D2">
        <w:rPr>
          <w:noProof/>
        </w:rPr>
        <w:fldChar w:fldCharType="separate"/>
      </w:r>
      <w:r w:rsidRPr="00AA36D2">
        <w:rPr>
          <w:noProof/>
        </w:rPr>
        <w:t>39</w:t>
      </w:r>
      <w:r w:rsidRPr="00AA36D2">
        <w:rPr>
          <w:noProof/>
        </w:rPr>
        <w:fldChar w:fldCharType="end"/>
      </w:r>
    </w:p>
    <w:p w14:paraId="0934634E" w14:textId="6CD81E7C"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2.8.1</w:t>
      </w:r>
      <w:r w:rsidRPr="00AA36D2">
        <w:rPr>
          <w:rFonts w:eastAsiaTheme="minorEastAsia"/>
          <w:i w:val="0"/>
          <w:iCs w:val="0"/>
          <w:noProof/>
          <w:sz w:val="22"/>
          <w:szCs w:val="22"/>
          <w:lang w:eastAsia="da-DK"/>
        </w:rPr>
        <w:tab/>
      </w:r>
      <w:r w:rsidRPr="00AA36D2">
        <w:rPr>
          <w:noProof/>
        </w:rPr>
        <w:t>Teknisk rapport</w:t>
      </w:r>
      <w:r w:rsidRPr="00AA36D2">
        <w:rPr>
          <w:noProof/>
        </w:rPr>
        <w:tab/>
      </w:r>
      <w:r w:rsidRPr="00AA36D2">
        <w:rPr>
          <w:noProof/>
        </w:rPr>
        <w:fldChar w:fldCharType="begin"/>
      </w:r>
      <w:r w:rsidRPr="00AA36D2">
        <w:rPr>
          <w:noProof/>
        </w:rPr>
        <w:instrText xml:space="preserve"> PAGEREF _Toc150857135 \h </w:instrText>
      </w:r>
      <w:r w:rsidRPr="00AA36D2">
        <w:rPr>
          <w:noProof/>
        </w:rPr>
      </w:r>
      <w:r w:rsidRPr="00AA36D2">
        <w:rPr>
          <w:noProof/>
        </w:rPr>
        <w:fldChar w:fldCharType="separate"/>
      </w:r>
      <w:r w:rsidRPr="00AA36D2">
        <w:rPr>
          <w:noProof/>
        </w:rPr>
        <w:t>40</w:t>
      </w:r>
      <w:r w:rsidRPr="00AA36D2">
        <w:rPr>
          <w:noProof/>
        </w:rPr>
        <w:fldChar w:fldCharType="end"/>
      </w:r>
    </w:p>
    <w:p w14:paraId="39D24CA7" w14:textId="1FD5481F"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2.8.2</w:t>
      </w:r>
      <w:r w:rsidRPr="00AA36D2">
        <w:rPr>
          <w:rFonts w:eastAsiaTheme="minorEastAsia"/>
          <w:i w:val="0"/>
          <w:iCs w:val="0"/>
          <w:noProof/>
          <w:sz w:val="22"/>
          <w:szCs w:val="22"/>
          <w:lang w:eastAsia="da-DK"/>
        </w:rPr>
        <w:tab/>
      </w:r>
      <w:r w:rsidRPr="00AA36D2">
        <w:rPr>
          <w:noProof/>
        </w:rPr>
        <w:t>Grundejerrapport</w:t>
      </w:r>
      <w:r w:rsidRPr="00AA36D2">
        <w:rPr>
          <w:noProof/>
        </w:rPr>
        <w:tab/>
      </w:r>
      <w:r w:rsidRPr="00AA36D2">
        <w:rPr>
          <w:noProof/>
        </w:rPr>
        <w:fldChar w:fldCharType="begin"/>
      </w:r>
      <w:r w:rsidRPr="00AA36D2">
        <w:rPr>
          <w:noProof/>
        </w:rPr>
        <w:instrText xml:space="preserve"> PAGEREF _Toc150857136 \h </w:instrText>
      </w:r>
      <w:r w:rsidRPr="00AA36D2">
        <w:rPr>
          <w:noProof/>
        </w:rPr>
      </w:r>
      <w:r w:rsidRPr="00AA36D2">
        <w:rPr>
          <w:noProof/>
        </w:rPr>
        <w:fldChar w:fldCharType="separate"/>
      </w:r>
      <w:r w:rsidRPr="00AA36D2">
        <w:rPr>
          <w:noProof/>
        </w:rPr>
        <w:t>43</w:t>
      </w:r>
      <w:r w:rsidRPr="00AA36D2">
        <w:rPr>
          <w:noProof/>
        </w:rPr>
        <w:fldChar w:fldCharType="end"/>
      </w:r>
    </w:p>
    <w:p w14:paraId="53D367AD" w14:textId="5C7143DD"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2.8.3</w:t>
      </w:r>
      <w:r w:rsidRPr="00AA36D2">
        <w:rPr>
          <w:rFonts w:eastAsiaTheme="minorEastAsia"/>
          <w:i w:val="0"/>
          <w:iCs w:val="0"/>
          <w:noProof/>
          <w:sz w:val="22"/>
          <w:szCs w:val="22"/>
          <w:lang w:eastAsia="da-DK"/>
        </w:rPr>
        <w:tab/>
      </w:r>
      <w:r w:rsidRPr="00AA36D2">
        <w:rPr>
          <w:noProof/>
        </w:rPr>
        <w:t>Aflevering af GeoGIS</w:t>
      </w:r>
      <w:r w:rsidRPr="00AA36D2">
        <w:rPr>
          <w:noProof/>
        </w:rPr>
        <w:tab/>
      </w:r>
      <w:r w:rsidRPr="00AA36D2">
        <w:rPr>
          <w:noProof/>
        </w:rPr>
        <w:fldChar w:fldCharType="begin"/>
      </w:r>
      <w:r w:rsidRPr="00AA36D2">
        <w:rPr>
          <w:noProof/>
        </w:rPr>
        <w:instrText xml:space="preserve"> PAGEREF _Toc150857137 \h </w:instrText>
      </w:r>
      <w:r w:rsidRPr="00AA36D2">
        <w:rPr>
          <w:noProof/>
        </w:rPr>
      </w:r>
      <w:r w:rsidRPr="00AA36D2">
        <w:rPr>
          <w:noProof/>
        </w:rPr>
        <w:fldChar w:fldCharType="separate"/>
      </w:r>
      <w:r w:rsidRPr="00AA36D2">
        <w:rPr>
          <w:noProof/>
        </w:rPr>
        <w:t>43</w:t>
      </w:r>
      <w:r w:rsidRPr="00AA36D2">
        <w:rPr>
          <w:noProof/>
        </w:rPr>
        <w:fldChar w:fldCharType="end"/>
      </w:r>
    </w:p>
    <w:p w14:paraId="703D3CD9" w14:textId="7E29AFEB"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2.8.4</w:t>
      </w:r>
      <w:r w:rsidRPr="00AA36D2">
        <w:rPr>
          <w:rFonts w:eastAsiaTheme="minorEastAsia"/>
          <w:i w:val="0"/>
          <w:iCs w:val="0"/>
          <w:noProof/>
          <w:sz w:val="22"/>
          <w:szCs w:val="22"/>
          <w:lang w:eastAsia="da-DK"/>
        </w:rPr>
        <w:tab/>
      </w:r>
      <w:r w:rsidRPr="00AA36D2">
        <w:rPr>
          <w:noProof/>
        </w:rPr>
        <w:t>Sagsstyrings- og økonomiskema</w:t>
      </w:r>
      <w:r w:rsidRPr="00AA36D2">
        <w:rPr>
          <w:noProof/>
        </w:rPr>
        <w:tab/>
      </w:r>
      <w:r w:rsidRPr="00AA36D2">
        <w:rPr>
          <w:noProof/>
        </w:rPr>
        <w:fldChar w:fldCharType="begin"/>
      </w:r>
      <w:r w:rsidRPr="00AA36D2">
        <w:rPr>
          <w:noProof/>
        </w:rPr>
        <w:instrText xml:space="preserve"> PAGEREF _Toc150857138 \h </w:instrText>
      </w:r>
      <w:r w:rsidRPr="00AA36D2">
        <w:rPr>
          <w:noProof/>
        </w:rPr>
      </w:r>
      <w:r w:rsidRPr="00AA36D2">
        <w:rPr>
          <w:noProof/>
        </w:rPr>
        <w:fldChar w:fldCharType="separate"/>
      </w:r>
      <w:r w:rsidRPr="00AA36D2">
        <w:rPr>
          <w:noProof/>
        </w:rPr>
        <w:t>44</w:t>
      </w:r>
      <w:r w:rsidRPr="00AA36D2">
        <w:rPr>
          <w:noProof/>
        </w:rPr>
        <w:fldChar w:fldCharType="end"/>
      </w:r>
    </w:p>
    <w:p w14:paraId="78544B56" w14:textId="663A3DB7"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lastRenderedPageBreak/>
        <w:t>2.9</w:t>
      </w:r>
      <w:r w:rsidRPr="00AA36D2">
        <w:rPr>
          <w:rFonts w:eastAsiaTheme="minorEastAsia"/>
          <w:smallCaps w:val="0"/>
          <w:noProof/>
          <w:sz w:val="22"/>
          <w:szCs w:val="22"/>
          <w:lang w:eastAsia="da-DK"/>
        </w:rPr>
        <w:tab/>
      </w:r>
      <w:r w:rsidRPr="00AA36D2">
        <w:rPr>
          <w:noProof/>
        </w:rPr>
        <w:t>Afleveringsfrister</w:t>
      </w:r>
      <w:r w:rsidRPr="00AA36D2">
        <w:rPr>
          <w:noProof/>
        </w:rPr>
        <w:tab/>
      </w:r>
      <w:r w:rsidRPr="00AA36D2">
        <w:rPr>
          <w:noProof/>
        </w:rPr>
        <w:fldChar w:fldCharType="begin"/>
      </w:r>
      <w:r w:rsidRPr="00AA36D2">
        <w:rPr>
          <w:noProof/>
        </w:rPr>
        <w:instrText xml:space="preserve"> PAGEREF _Toc150857139 \h </w:instrText>
      </w:r>
      <w:r w:rsidRPr="00AA36D2">
        <w:rPr>
          <w:noProof/>
        </w:rPr>
      </w:r>
      <w:r w:rsidRPr="00AA36D2">
        <w:rPr>
          <w:noProof/>
        </w:rPr>
        <w:fldChar w:fldCharType="separate"/>
      </w:r>
      <w:r w:rsidRPr="00AA36D2">
        <w:rPr>
          <w:noProof/>
        </w:rPr>
        <w:t>44</w:t>
      </w:r>
      <w:r w:rsidRPr="00AA36D2">
        <w:rPr>
          <w:noProof/>
        </w:rPr>
        <w:fldChar w:fldCharType="end"/>
      </w:r>
    </w:p>
    <w:p w14:paraId="54DB21D8" w14:textId="0183280F"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2.10</w:t>
      </w:r>
      <w:r w:rsidRPr="00AA36D2">
        <w:rPr>
          <w:rFonts w:eastAsiaTheme="minorEastAsia"/>
          <w:smallCaps w:val="0"/>
          <w:noProof/>
          <w:sz w:val="22"/>
          <w:szCs w:val="22"/>
          <w:lang w:eastAsia="da-DK"/>
        </w:rPr>
        <w:tab/>
      </w:r>
      <w:r w:rsidRPr="00AA36D2">
        <w:rPr>
          <w:noProof/>
        </w:rPr>
        <w:t>Fakturering</w:t>
      </w:r>
      <w:r w:rsidRPr="00AA36D2">
        <w:rPr>
          <w:noProof/>
        </w:rPr>
        <w:tab/>
      </w:r>
      <w:r w:rsidRPr="00AA36D2">
        <w:rPr>
          <w:noProof/>
        </w:rPr>
        <w:fldChar w:fldCharType="begin"/>
      </w:r>
      <w:r w:rsidRPr="00AA36D2">
        <w:rPr>
          <w:noProof/>
        </w:rPr>
        <w:instrText xml:space="preserve"> PAGEREF _Toc150857140 \h </w:instrText>
      </w:r>
      <w:r w:rsidRPr="00AA36D2">
        <w:rPr>
          <w:noProof/>
        </w:rPr>
      </w:r>
      <w:r w:rsidRPr="00AA36D2">
        <w:rPr>
          <w:noProof/>
        </w:rPr>
        <w:fldChar w:fldCharType="separate"/>
      </w:r>
      <w:r w:rsidRPr="00AA36D2">
        <w:rPr>
          <w:noProof/>
        </w:rPr>
        <w:t>45</w:t>
      </w:r>
      <w:r w:rsidRPr="00AA36D2">
        <w:rPr>
          <w:noProof/>
        </w:rPr>
        <w:fldChar w:fldCharType="end"/>
      </w:r>
    </w:p>
    <w:p w14:paraId="75AE4231" w14:textId="5B76294E"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2.11</w:t>
      </w:r>
      <w:r w:rsidRPr="00AA36D2">
        <w:rPr>
          <w:rFonts w:eastAsiaTheme="minorEastAsia"/>
          <w:smallCaps w:val="0"/>
          <w:noProof/>
          <w:sz w:val="22"/>
          <w:szCs w:val="22"/>
          <w:lang w:eastAsia="da-DK"/>
        </w:rPr>
        <w:tab/>
      </w:r>
      <w:r w:rsidRPr="00AA36D2">
        <w:rPr>
          <w:noProof/>
        </w:rPr>
        <w:t>Bemanding hos Rådgiver</w:t>
      </w:r>
      <w:r w:rsidRPr="00AA36D2">
        <w:rPr>
          <w:noProof/>
        </w:rPr>
        <w:tab/>
      </w:r>
      <w:r w:rsidRPr="00AA36D2">
        <w:rPr>
          <w:noProof/>
        </w:rPr>
        <w:fldChar w:fldCharType="begin"/>
      </w:r>
      <w:r w:rsidRPr="00AA36D2">
        <w:rPr>
          <w:noProof/>
        </w:rPr>
        <w:instrText xml:space="preserve"> PAGEREF _Toc150857141 \h </w:instrText>
      </w:r>
      <w:r w:rsidRPr="00AA36D2">
        <w:rPr>
          <w:noProof/>
        </w:rPr>
      </w:r>
      <w:r w:rsidRPr="00AA36D2">
        <w:rPr>
          <w:noProof/>
        </w:rPr>
        <w:fldChar w:fldCharType="separate"/>
      </w:r>
      <w:r w:rsidRPr="00AA36D2">
        <w:rPr>
          <w:noProof/>
        </w:rPr>
        <w:t>46</w:t>
      </w:r>
      <w:r w:rsidRPr="00AA36D2">
        <w:rPr>
          <w:noProof/>
        </w:rPr>
        <w:fldChar w:fldCharType="end"/>
      </w:r>
    </w:p>
    <w:p w14:paraId="392E5321" w14:textId="33EBC83B" w:rsidR="00DB3B12" w:rsidRPr="00AA36D2" w:rsidRDefault="00DB3B12">
      <w:pPr>
        <w:pStyle w:val="Indholdsfortegnelse2"/>
        <w:tabs>
          <w:tab w:val="left" w:pos="800"/>
          <w:tab w:val="right" w:leader="dot" w:pos="9004"/>
        </w:tabs>
        <w:rPr>
          <w:rFonts w:eastAsiaTheme="minorEastAsia"/>
          <w:smallCaps w:val="0"/>
          <w:noProof/>
          <w:sz w:val="22"/>
          <w:szCs w:val="22"/>
          <w:lang w:eastAsia="da-DK"/>
        </w:rPr>
      </w:pPr>
      <w:r w:rsidRPr="00AA36D2">
        <w:rPr>
          <w:noProof/>
        </w:rPr>
        <w:t>2.12</w:t>
      </w:r>
      <w:r w:rsidRPr="00AA36D2">
        <w:rPr>
          <w:rFonts w:eastAsiaTheme="minorEastAsia"/>
          <w:smallCaps w:val="0"/>
          <w:noProof/>
          <w:sz w:val="22"/>
          <w:szCs w:val="22"/>
          <w:lang w:eastAsia="da-DK"/>
        </w:rPr>
        <w:tab/>
      </w:r>
      <w:r w:rsidRPr="00AA36D2">
        <w:rPr>
          <w:noProof/>
        </w:rPr>
        <w:t>Regionens databaser og IT-løsninger</w:t>
      </w:r>
      <w:r w:rsidRPr="00AA36D2">
        <w:rPr>
          <w:noProof/>
        </w:rPr>
        <w:tab/>
      </w:r>
      <w:r w:rsidRPr="00AA36D2">
        <w:rPr>
          <w:noProof/>
        </w:rPr>
        <w:fldChar w:fldCharType="begin"/>
      </w:r>
      <w:r w:rsidRPr="00AA36D2">
        <w:rPr>
          <w:noProof/>
        </w:rPr>
        <w:instrText xml:space="preserve"> PAGEREF _Toc150857142 \h </w:instrText>
      </w:r>
      <w:r w:rsidRPr="00AA36D2">
        <w:rPr>
          <w:noProof/>
        </w:rPr>
      </w:r>
      <w:r w:rsidRPr="00AA36D2">
        <w:rPr>
          <w:noProof/>
        </w:rPr>
        <w:fldChar w:fldCharType="separate"/>
      </w:r>
      <w:r w:rsidRPr="00AA36D2">
        <w:rPr>
          <w:noProof/>
        </w:rPr>
        <w:t>46</w:t>
      </w:r>
      <w:r w:rsidRPr="00AA36D2">
        <w:rPr>
          <w:noProof/>
        </w:rPr>
        <w:fldChar w:fldCharType="end"/>
      </w:r>
    </w:p>
    <w:p w14:paraId="4137E03F" w14:textId="56EA57AB"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2.12.1</w:t>
      </w:r>
      <w:r w:rsidRPr="00AA36D2">
        <w:rPr>
          <w:rFonts w:eastAsiaTheme="minorEastAsia"/>
          <w:i w:val="0"/>
          <w:iCs w:val="0"/>
          <w:noProof/>
          <w:sz w:val="22"/>
          <w:szCs w:val="22"/>
          <w:lang w:eastAsia="da-DK"/>
        </w:rPr>
        <w:tab/>
      </w:r>
      <w:r w:rsidRPr="00AA36D2">
        <w:rPr>
          <w:noProof/>
        </w:rPr>
        <w:t>JAR - Brugeradgang</w:t>
      </w:r>
      <w:r w:rsidRPr="00AA36D2">
        <w:rPr>
          <w:noProof/>
        </w:rPr>
        <w:tab/>
      </w:r>
      <w:r w:rsidRPr="00AA36D2">
        <w:rPr>
          <w:noProof/>
        </w:rPr>
        <w:fldChar w:fldCharType="begin"/>
      </w:r>
      <w:r w:rsidRPr="00AA36D2">
        <w:rPr>
          <w:noProof/>
        </w:rPr>
        <w:instrText xml:space="preserve"> PAGEREF _Toc150857143 \h </w:instrText>
      </w:r>
      <w:r w:rsidRPr="00AA36D2">
        <w:rPr>
          <w:noProof/>
        </w:rPr>
      </w:r>
      <w:r w:rsidRPr="00AA36D2">
        <w:rPr>
          <w:noProof/>
        </w:rPr>
        <w:fldChar w:fldCharType="separate"/>
      </w:r>
      <w:r w:rsidRPr="00AA36D2">
        <w:rPr>
          <w:noProof/>
        </w:rPr>
        <w:t>47</w:t>
      </w:r>
      <w:r w:rsidRPr="00AA36D2">
        <w:rPr>
          <w:noProof/>
        </w:rPr>
        <w:fldChar w:fldCharType="end"/>
      </w:r>
    </w:p>
    <w:p w14:paraId="17A2A0C3" w14:textId="66FD5224"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2.12.2</w:t>
      </w:r>
      <w:r w:rsidRPr="00AA36D2">
        <w:rPr>
          <w:rFonts w:eastAsiaTheme="minorEastAsia"/>
          <w:i w:val="0"/>
          <w:iCs w:val="0"/>
          <w:noProof/>
          <w:sz w:val="22"/>
          <w:szCs w:val="22"/>
          <w:lang w:eastAsia="da-DK"/>
        </w:rPr>
        <w:tab/>
      </w:r>
      <w:r w:rsidRPr="00AA36D2">
        <w:rPr>
          <w:noProof/>
        </w:rPr>
        <w:t>GeoGIS2020 - Brugeradgang</w:t>
      </w:r>
      <w:r w:rsidRPr="00AA36D2">
        <w:rPr>
          <w:noProof/>
        </w:rPr>
        <w:tab/>
      </w:r>
      <w:r w:rsidRPr="00AA36D2">
        <w:rPr>
          <w:noProof/>
        </w:rPr>
        <w:fldChar w:fldCharType="begin"/>
      </w:r>
      <w:r w:rsidRPr="00AA36D2">
        <w:rPr>
          <w:noProof/>
        </w:rPr>
        <w:instrText xml:space="preserve"> PAGEREF _Toc150857144 \h </w:instrText>
      </w:r>
      <w:r w:rsidRPr="00AA36D2">
        <w:rPr>
          <w:noProof/>
        </w:rPr>
      </w:r>
      <w:r w:rsidRPr="00AA36D2">
        <w:rPr>
          <w:noProof/>
        </w:rPr>
        <w:fldChar w:fldCharType="separate"/>
      </w:r>
      <w:r w:rsidRPr="00AA36D2">
        <w:rPr>
          <w:noProof/>
        </w:rPr>
        <w:t>47</w:t>
      </w:r>
      <w:r w:rsidRPr="00AA36D2">
        <w:rPr>
          <w:noProof/>
        </w:rPr>
        <w:fldChar w:fldCharType="end"/>
      </w:r>
    </w:p>
    <w:p w14:paraId="54FE2471" w14:textId="3FD6A969"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2.12.3</w:t>
      </w:r>
      <w:r w:rsidRPr="00AA36D2">
        <w:rPr>
          <w:rFonts w:eastAsiaTheme="minorEastAsia"/>
          <w:i w:val="0"/>
          <w:iCs w:val="0"/>
          <w:noProof/>
          <w:sz w:val="22"/>
          <w:szCs w:val="22"/>
          <w:lang w:eastAsia="da-DK"/>
        </w:rPr>
        <w:tab/>
      </w:r>
      <w:r w:rsidRPr="00AA36D2">
        <w:rPr>
          <w:noProof/>
        </w:rPr>
        <w:t>BiD – billeddatabasen - Brugeradgang</w:t>
      </w:r>
      <w:r w:rsidRPr="00AA36D2">
        <w:rPr>
          <w:noProof/>
        </w:rPr>
        <w:tab/>
      </w:r>
      <w:r w:rsidRPr="00AA36D2">
        <w:rPr>
          <w:noProof/>
        </w:rPr>
        <w:fldChar w:fldCharType="begin"/>
      </w:r>
      <w:r w:rsidRPr="00AA36D2">
        <w:rPr>
          <w:noProof/>
        </w:rPr>
        <w:instrText xml:space="preserve"> PAGEREF _Toc150857145 \h </w:instrText>
      </w:r>
      <w:r w:rsidRPr="00AA36D2">
        <w:rPr>
          <w:noProof/>
        </w:rPr>
      </w:r>
      <w:r w:rsidRPr="00AA36D2">
        <w:rPr>
          <w:noProof/>
        </w:rPr>
        <w:fldChar w:fldCharType="separate"/>
      </w:r>
      <w:r w:rsidRPr="00AA36D2">
        <w:rPr>
          <w:noProof/>
        </w:rPr>
        <w:t>48</w:t>
      </w:r>
      <w:r w:rsidRPr="00AA36D2">
        <w:rPr>
          <w:noProof/>
        </w:rPr>
        <w:fldChar w:fldCharType="end"/>
      </w:r>
    </w:p>
    <w:p w14:paraId="34C8E775" w14:textId="2F670CC5"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2.12.4</w:t>
      </w:r>
      <w:r w:rsidRPr="00AA36D2">
        <w:rPr>
          <w:rFonts w:eastAsiaTheme="minorEastAsia"/>
          <w:i w:val="0"/>
          <w:iCs w:val="0"/>
          <w:noProof/>
          <w:sz w:val="22"/>
          <w:szCs w:val="22"/>
          <w:lang w:eastAsia="da-DK"/>
        </w:rPr>
        <w:tab/>
      </w:r>
      <w:r w:rsidRPr="00AA36D2">
        <w:rPr>
          <w:noProof/>
          <w:shd w:val="clear" w:color="auto" w:fill="FCFCFC"/>
        </w:rPr>
        <w:t>ARA – Analyse Rekvisition Applikation - Brugeradgang</w:t>
      </w:r>
      <w:r w:rsidRPr="00AA36D2">
        <w:rPr>
          <w:noProof/>
        </w:rPr>
        <w:tab/>
      </w:r>
      <w:r w:rsidRPr="00AA36D2">
        <w:rPr>
          <w:noProof/>
        </w:rPr>
        <w:fldChar w:fldCharType="begin"/>
      </w:r>
      <w:r w:rsidRPr="00AA36D2">
        <w:rPr>
          <w:noProof/>
        </w:rPr>
        <w:instrText xml:space="preserve"> PAGEREF _Toc150857146 \h </w:instrText>
      </w:r>
      <w:r w:rsidRPr="00AA36D2">
        <w:rPr>
          <w:noProof/>
        </w:rPr>
      </w:r>
      <w:r w:rsidRPr="00AA36D2">
        <w:rPr>
          <w:noProof/>
        </w:rPr>
        <w:fldChar w:fldCharType="separate"/>
      </w:r>
      <w:r w:rsidRPr="00AA36D2">
        <w:rPr>
          <w:noProof/>
        </w:rPr>
        <w:t>48</w:t>
      </w:r>
      <w:r w:rsidRPr="00AA36D2">
        <w:rPr>
          <w:noProof/>
        </w:rPr>
        <w:fldChar w:fldCharType="end"/>
      </w:r>
    </w:p>
    <w:p w14:paraId="1A643645" w14:textId="1ED888A5" w:rsidR="00DB3B12" w:rsidRPr="00AA36D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2.12.5</w:t>
      </w:r>
      <w:r w:rsidRPr="00AA36D2">
        <w:rPr>
          <w:rFonts w:eastAsiaTheme="minorEastAsia"/>
          <w:i w:val="0"/>
          <w:iCs w:val="0"/>
          <w:noProof/>
          <w:sz w:val="22"/>
          <w:szCs w:val="22"/>
          <w:lang w:eastAsia="da-DK"/>
        </w:rPr>
        <w:tab/>
      </w:r>
      <w:r w:rsidRPr="00AA36D2">
        <w:rPr>
          <w:noProof/>
        </w:rPr>
        <w:t>VanDa - Brugeradgang</w:t>
      </w:r>
      <w:r w:rsidRPr="00AA36D2">
        <w:rPr>
          <w:noProof/>
        </w:rPr>
        <w:tab/>
      </w:r>
      <w:r w:rsidRPr="00AA36D2">
        <w:rPr>
          <w:noProof/>
        </w:rPr>
        <w:fldChar w:fldCharType="begin"/>
      </w:r>
      <w:r w:rsidRPr="00AA36D2">
        <w:rPr>
          <w:noProof/>
        </w:rPr>
        <w:instrText xml:space="preserve"> PAGEREF _Toc150857147 \h </w:instrText>
      </w:r>
      <w:r w:rsidRPr="00AA36D2">
        <w:rPr>
          <w:noProof/>
        </w:rPr>
      </w:r>
      <w:r w:rsidRPr="00AA36D2">
        <w:rPr>
          <w:noProof/>
        </w:rPr>
        <w:fldChar w:fldCharType="separate"/>
      </w:r>
      <w:r w:rsidRPr="00AA36D2">
        <w:rPr>
          <w:noProof/>
        </w:rPr>
        <w:t>49</w:t>
      </w:r>
      <w:r w:rsidRPr="00AA36D2">
        <w:rPr>
          <w:noProof/>
        </w:rPr>
        <w:fldChar w:fldCharType="end"/>
      </w:r>
    </w:p>
    <w:p w14:paraId="1182A27A" w14:textId="4A514B8B" w:rsidR="00DB3B12" w:rsidRDefault="00DB3B12">
      <w:pPr>
        <w:pStyle w:val="Indholdsfortegnelse3"/>
        <w:tabs>
          <w:tab w:val="left" w:pos="1200"/>
          <w:tab w:val="right" w:leader="dot" w:pos="9004"/>
        </w:tabs>
        <w:rPr>
          <w:rFonts w:eastAsiaTheme="minorEastAsia"/>
          <w:i w:val="0"/>
          <w:iCs w:val="0"/>
          <w:noProof/>
          <w:sz w:val="22"/>
          <w:szCs w:val="22"/>
          <w:lang w:eastAsia="da-DK"/>
        </w:rPr>
      </w:pPr>
      <w:r w:rsidRPr="00AA36D2">
        <w:rPr>
          <w:noProof/>
        </w:rPr>
        <w:t>2.12.6</w:t>
      </w:r>
      <w:r w:rsidRPr="00AA36D2">
        <w:rPr>
          <w:rFonts w:eastAsiaTheme="minorEastAsia"/>
          <w:i w:val="0"/>
          <w:iCs w:val="0"/>
          <w:noProof/>
          <w:sz w:val="22"/>
          <w:szCs w:val="22"/>
          <w:lang w:eastAsia="da-DK"/>
        </w:rPr>
        <w:tab/>
      </w:r>
      <w:r w:rsidRPr="00AA36D2">
        <w:rPr>
          <w:noProof/>
        </w:rPr>
        <w:t>GrundRisk – Brugeradgang</w:t>
      </w:r>
      <w:r>
        <w:rPr>
          <w:noProof/>
        </w:rPr>
        <w:tab/>
      </w:r>
      <w:r>
        <w:rPr>
          <w:noProof/>
        </w:rPr>
        <w:fldChar w:fldCharType="begin"/>
      </w:r>
      <w:r>
        <w:rPr>
          <w:noProof/>
        </w:rPr>
        <w:instrText xml:space="preserve"> PAGEREF _Toc150857148 \h </w:instrText>
      </w:r>
      <w:r>
        <w:rPr>
          <w:noProof/>
        </w:rPr>
      </w:r>
      <w:r>
        <w:rPr>
          <w:noProof/>
        </w:rPr>
        <w:fldChar w:fldCharType="separate"/>
      </w:r>
      <w:r>
        <w:rPr>
          <w:noProof/>
        </w:rPr>
        <w:t>49</w:t>
      </w:r>
      <w:r>
        <w:rPr>
          <w:noProof/>
        </w:rPr>
        <w:fldChar w:fldCharType="end"/>
      </w:r>
    </w:p>
    <w:p w14:paraId="525964D2" w14:textId="5B9FD8A4" w:rsidR="004C6223" w:rsidRPr="000C5AB2" w:rsidRDefault="001D7021" w:rsidP="001D7021">
      <w:r w:rsidRPr="000C5AB2">
        <w:rPr>
          <w:rFonts w:asciiTheme="minorHAnsi" w:hAnsiTheme="minorHAnsi"/>
          <w:b/>
          <w:i/>
          <w:iCs/>
          <w:caps/>
          <w:color w:val="2B579A"/>
          <w:sz w:val="24"/>
          <w:szCs w:val="24"/>
          <w:shd w:val="clear" w:color="auto" w:fill="E6E6E6"/>
        </w:rPr>
        <w:fldChar w:fldCharType="end"/>
      </w:r>
    </w:p>
    <w:p w14:paraId="5C428E8E" w14:textId="77777777" w:rsidR="00555EEF" w:rsidRPr="000C5AB2" w:rsidRDefault="002A7556" w:rsidP="00934DC8">
      <w:pPr>
        <w:pStyle w:val="Overskrift1"/>
      </w:pPr>
      <w:bookmarkStart w:id="1" w:name="_Toc150857091"/>
      <w:r w:rsidRPr="000C5AB2">
        <w:lastRenderedPageBreak/>
        <w:t>Formål med særlig arbejdsbeskrivelse</w:t>
      </w:r>
      <w:bookmarkEnd w:id="1"/>
    </w:p>
    <w:p w14:paraId="0D1BDB4A" w14:textId="4B26C26E" w:rsidR="002A7556" w:rsidRPr="000C5AB2" w:rsidRDefault="002A7556" w:rsidP="002A7556">
      <w:r>
        <w:t xml:space="preserve">Den særlige arbejdsbeskrivelse (SAB) er en detaljeret beskrivelse af Region Nordjyllands krav til kvaliteten og omfanget ved gennemførelse af indledende undersøgelser i Region Nordjylland. </w:t>
      </w:r>
    </w:p>
    <w:p w14:paraId="00B8608F" w14:textId="77777777" w:rsidR="002A7556" w:rsidRPr="000C5AB2" w:rsidRDefault="002A7556" w:rsidP="002A7556">
      <w:r w:rsidRPr="000C5AB2">
        <w:t>Rådgiveren er forpligtet til at følge de retningslinjer samt overholde de krav, herunder kvalitetskrav, der fremgår af SAB.</w:t>
      </w:r>
    </w:p>
    <w:p w14:paraId="3C5CF20E" w14:textId="77777777" w:rsidR="002A7556" w:rsidRPr="000C5AB2" w:rsidRDefault="002A7556" w:rsidP="002A7556"/>
    <w:p w14:paraId="54BEE2CC" w14:textId="59074F69" w:rsidR="002A7556" w:rsidRPr="000C5AB2" w:rsidRDefault="00060F26" w:rsidP="002A7556">
      <w:r>
        <w:t>SAB</w:t>
      </w:r>
      <w:r w:rsidR="00F42D6D">
        <w:t>,</w:t>
      </w:r>
      <w:r w:rsidR="002A7556">
        <w:t xml:space="preserve"> indgår som bilag </w:t>
      </w:r>
      <w:r w:rsidR="00E01822">
        <w:t>A</w:t>
      </w:r>
      <w:r w:rsidR="002A7556">
        <w:t xml:space="preserve"> til Rammeaftalen.</w:t>
      </w:r>
    </w:p>
    <w:p w14:paraId="3A0F971C" w14:textId="4734C58B" w:rsidR="002A7556" w:rsidRPr="000C5AB2" w:rsidRDefault="002A7556" w:rsidP="00060F26">
      <w:pPr>
        <w:tabs>
          <w:tab w:val="left" w:pos="3090"/>
        </w:tabs>
      </w:pPr>
      <w:r w:rsidRPr="000C5AB2">
        <w:t xml:space="preserve"> </w:t>
      </w:r>
      <w:r w:rsidR="00060F26" w:rsidRPr="000C5AB2">
        <w:tab/>
      </w:r>
    </w:p>
    <w:p w14:paraId="55D8121D" w14:textId="3A508A98" w:rsidR="00750AF4" w:rsidRPr="000C5AB2" w:rsidRDefault="002A7556" w:rsidP="002A7556">
      <w:pPr>
        <w:rPr>
          <w:rFonts w:cs="Arial"/>
          <w:szCs w:val="22"/>
        </w:rPr>
      </w:pPr>
      <w:r w:rsidRPr="000C5AB2">
        <w:rPr>
          <w:rFonts w:cs="Arial"/>
          <w:szCs w:val="22"/>
        </w:rPr>
        <w:t>Skabeloner og retningslinjer for det materiale, der skal udarbejdes for Region Nordjylland, såsom rapporter</w:t>
      </w:r>
      <w:r w:rsidR="00060F26" w:rsidRPr="000C5AB2">
        <w:rPr>
          <w:rFonts w:cs="Arial"/>
          <w:szCs w:val="22"/>
        </w:rPr>
        <w:t xml:space="preserve">, </w:t>
      </w:r>
      <w:r w:rsidR="008D1257" w:rsidRPr="000C5AB2">
        <w:rPr>
          <w:rFonts w:cs="Arial"/>
          <w:szCs w:val="22"/>
        </w:rPr>
        <w:t>interviewskema</w:t>
      </w:r>
      <w:r w:rsidR="00C76BDA" w:rsidRPr="000C5AB2">
        <w:rPr>
          <w:rFonts w:cs="Arial"/>
          <w:szCs w:val="22"/>
        </w:rPr>
        <w:t xml:space="preserve"> </w:t>
      </w:r>
      <w:r w:rsidRPr="000C5AB2">
        <w:rPr>
          <w:rFonts w:cs="Arial"/>
          <w:szCs w:val="22"/>
        </w:rPr>
        <w:t xml:space="preserve">osv., skal </w:t>
      </w:r>
      <w:r w:rsidR="009D7F12" w:rsidRPr="000C5AB2">
        <w:rPr>
          <w:rFonts w:cs="Arial"/>
          <w:szCs w:val="22"/>
        </w:rPr>
        <w:t>efter indgåelsen af rammeaftale</w:t>
      </w:r>
      <w:r w:rsidR="00B724AF" w:rsidRPr="000C5AB2">
        <w:rPr>
          <w:rFonts w:cs="Arial"/>
          <w:szCs w:val="22"/>
        </w:rPr>
        <w:t>n</w:t>
      </w:r>
      <w:r w:rsidR="009D7F12" w:rsidRPr="000C5AB2">
        <w:rPr>
          <w:rFonts w:cs="Arial"/>
          <w:szCs w:val="22"/>
        </w:rPr>
        <w:t xml:space="preserve"> </w:t>
      </w:r>
      <w:r w:rsidRPr="000C5AB2">
        <w:rPr>
          <w:rFonts w:cs="Arial"/>
          <w:szCs w:val="22"/>
        </w:rPr>
        <w:t xml:space="preserve">findes i Regionens kvalitetshåndbog. Skabelonerne kan løbende blive opdateret med mindre rettelser og præciseringer. Efter aftaleindgåelse </w:t>
      </w:r>
      <w:r w:rsidRPr="000C5AB2">
        <w:rPr>
          <w:rFonts w:cs="Arial"/>
          <w:b/>
          <w:szCs w:val="22"/>
        </w:rPr>
        <w:t>skal</w:t>
      </w:r>
      <w:r w:rsidRPr="000C5AB2">
        <w:rPr>
          <w:rFonts w:cs="Arial"/>
          <w:szCs w:val="22"/>
        </w:rPr>
        <w:t xml:space="preserve"> Rådgiver anvende de opdaterede skabeloner og retningslinjer, der er i Jordforureningsgruppens kvalitetshåndbog</w:t>
      </w:r>
      <w:r w:rsidR="00060F26" w:rsidRPr="000C5AB2">
        <w:rPr>
          <w:rFonts w:cs="Arial"/>
          <w:szCs w:val="22"/>
        </w:rPr>
        <w:t xml:space="preserve">: </w:t>
      </w:r>
      <w:hyperlink r:id="rId19" w:history="1">
        <w:r w:rsidR="00060F26" w:rsidRPr="000C5AB2">
          <w:rPr>
            <w:rStyle w:val="Hyperlink"/>
            <w:rFonts w:cs="Arial"/>
            <w:szCs w:val="22"/>
          </w:rPr>
          <w:t>www.rn.dk/Regional-Udvikling/Jordforurening/Kvalitetshaandbog</w:t>
        </w:r>
      </w:hyperlink>
      <w:r w:rsidR="00060F26" w:rsidRPr="000C5AB2">
        <w:rPr>
          <w:rFonts w:cs="Arial"/>
          <w:szCs w:val="22"/>
        </w:rPr>
        <w:t>.</w:t>
      </w:r>
      <w:r w:rsidRPr="000C5AB2">
        <w:rPr>
          <w:rFonts w:cs="Arial"/>
          <w:szCs w:val="22"/>
        </w:rPr>
        <w:t xml:space="preserve"> Mindre ændringer i skabelonerne og retningslinjerne vil ikke få betydning for omfanget og beskaffenheden af de tildelte opgaver. </w:t>
      </w:r>
    </w:p>
    <w:p w14:paraId="5BA77327" w14:textId="77777777" w:rsidR="00750AF4" w:rsidRPr="000C5AB2" w:rsidRDefault="00750AF4" w:rsidP="002A7556">
      <w:pPr>
        <w:rPr>
          <w:rFonts w:cs="Arial"/>
          <w:szCs w:val="22"/>
        </w:rPr>
      </w:pPr>
    </w:p>
    <w:p w14:paraId="09E56386" w14:textId="35A860AF" w:rsidR="00490A74" w:rsidRDefault="00267052" w:rsidP="002A7556">
      <w:pPr>
        <w:rPr>
          <w:rFonts w:cs="Arial"/>
          <w:szCs w:val="22"/>
        </w:rPr>
      </w:pPr>
      <w:r w:rsidRPr="000C5AB2">
        <w:rPr>
          <w:rFonts w:cs="Arial"/>
          <w:szCs w:val="22"/>
        </w:rPr>
        <w:t xml:space="preserve">Når der i </w:t>
      </w:r>
      <w:r w:rsidR="009C6DC9" w:rsidRPr="000C5AB2">
        <w:rPr>
          <w:rFonts w:cs="Arial"/>
          <w:szCs w:val="22"/>
        </w:rPr>
        <w:t xml:space="preserve">det følgende i </w:t>
      </w:r>
      <w:r w:rsidRPr="000C5AB2">
        <w:rPr>
          <w:rFonts w:cs="Arial"/>
          <w:szCs w:val="22"/>
        </w:rPr>
        <w:t xml:space="preserve">SAB henvises til </w:t>
      </w:r>
      <w:r w:rsidR="00774E1D" w:rsidRPr="000C5AB2">
        <w:rPr>
          <w:rFonts w:cs="Arial"/>
          <w:szCs w:val="22"/>
        </w:rPr>
        <w:t>”</w:t>
      </w:r>
      <w:r w:rsidR="00BB0E78" w:rsidRPr="000C5AB2">
        <w:rPr>
          <w:rFonts w:cs="Arial"/>
          <w:szCs w:val="22"/>
        </w:rPr>
        <w:t>dok.nr</w:t>
      </w:r>
      <w:r w:rsidR="009C6DC9" w:rsidRPr="000C5AB2">
        <w:rPr>
          <w:rFonts w:cs="Arial"/>
          <w:szCs w:val="22"/>
        </w:rPr>
        <w:t>: xx-xx-xx</w:t>
      </w:r>
      <w:r w:rsidR="00774E1D" w:rsidRPr="000C5AB2">
        <w:rPr>
          <w:rFonts w:cs="Arial"/>
          <w:szCs w:val="22"/>
        </w:rPr>
        <w:t>”</w:t>
      </w:r>
      <w:r w:rsidR="009C6DC9" w:rsidRPr="000C5AB2">
        <w:rPr>
          <w:rFonts w:cs="Arial"/>
          <w:szCs w:val="22"/>
        </w:rPr>
        <w:t xml:space="preserve"> henvises der</w:t>
      </w:r>
      <w:r w:rsidR="00490A74">
        <w:rPr>
          <w:rFonts w:cs="Arial"/>
          <w:szCs w:val="22"/>
        </w:rPr>
        <w:t xml:space="preserve"> i udbudsfase</w:t>
      </w:r>
      <w:r w:rsidR="006B799D">
        <w:rPr>
          <w:rFonts w:cs="Arial"/>
          <w:szCs w:val="22"/>
        </w:rPr>
        <w:t>n</w:t>
      </w:r>
      <w:r w:rsidR="00774E1D" w:rsidRPr="000C5AB2">
        <w:rPr>
          <w:rFonts w:cs="Arial"/>
          <w:szCs w:val="22"/>
        </w:rPr>
        <w:t xml:space="preserve"> til</w:t>
      </w:r>
      <w:r w:rsidR="009C6DC9" w:rsidRPr="000C5AB2">
        <w:rPr>
          <w:rFonts w:cs="Arial"/>
          <w:szCs w:val="22"/>
        </w:rPr>
        <w:t xml:space="preserve"> </w:t>
      </w:r>
      <w:r w:rsidR="00271E3D" w:rsidRPr="00DD75F8">
        <w:rPr>
          <w:rFonts w:cs="Arial"/>
          <w:szCs w:val="22"/>
        </w:rPr>
        <w:t xml:space="preserve">dokument nr. </w:t>
      </w:r>
      <w:r w:rsidR="00490A74">
        <w:rPr>
          <w:rFonts w:cs="Arial"/>
          <w:szCs w:val="22"/>
        </w:rPr>
        <w:t>12</w:t>
      </w:r>
      <w:r w:rsidR="005E3951">
        <w:rPr>
          <w:rFonts w:cs="Arial"/>
          <w:szCs w:val="22"/>
        </w:rPr>
        <w:t>,</w:t>
      </w:r>
      <w:r w:rsidR="008B21AF" w:rsidRPr="00DD75F8">
        <w:rPr>
          <w:rFonts w:cs="Arial"/>
          <w:szCs w:val="22"/>
        </w:rPr>
        <w:t xml:space="preserve"> </w:t>
      </w:r>
      <w:r w:rsidR="00271E3D" w:rsidRPr="00DD75F8">
        <w:rPr>
          <w:rFonts w:cs="Arial"/>
          <w:szCs w:val="22"/>
        </w:rPr>
        <w:t xml:space="preserve">som indeholder </w:t>
      </w:r>
      <w:r w:rsidR="009D7F12" w:rsidRPr="00DD75F8">
        <w:rPr>
          <w:rFonts w:cs="Arial"/>
          <w:szCs w:val="22"/>
        </w:rPr>
        <w:t xml:space="preserve">de i nedenstående listede </w:t>
      </w:r>
      <w:r w:rsidR="00271E3D" w:rsidRPr="00DD75F8">
        <w:rPr>
          <w:rFonts w:cs="Arial"/>
          <w:szCs w:val="22"/>
        </w:rPr>
        <w:t>kvalitetshåndbogsdokumenter.</w:t>
      </w:r>
      <w:r w:rsidR="009D7F12" w:rsidRPr="00DD75F8">
        <w:rPr>
          <w:rFonts w:cs="Arial"/>
          <w:szCs w:val="22"/>
        </w:rPr>
        <w:t xml:space="preserve"> </w:t>
      </w:r>
    </w:p>
    <w:p w14:paraId="527DD4F1" w14:textId="77777777" w:rsidR="00490A74" w:rsidRDefault="00490A74" w:rsidP="002A7556">
      <w:pPr>
        <w:rPr>
          <w:rFonts w:cs="Arial"/>
          <w:szCs w:val="22"/>
        </w:rPr>
      </w:pPr>
    </w:p>
    <w:p w14:paraId="33A62D97" w14:textId="6225C96C" w:rsidR="002A7556" w:rsidRPr="000C5AB2" w:rsidRDefault="009D7F12" w:rsidP="00490A74">
      <w:pPr>
        <w:rPr>
          <w:rFonts w:cs="Arial"/>
          <w:szCs w:val="22"/>
        </w:rPr>
      </w:pPr>
      <w:r w:rsidRPr="00DD75F8">
        <w:rPr>
          <w:rFonts w:cs="Arial"/>
          <w:szCs w:val="22"/>
        </w:rPr>
        <w:t xml:space="preserve">Når der er indgået rammeaftaler med </w:t>
      </w:r>
      <w:r w:rsidR="005404EF" w:rsidRPr="00DD75F8">
        <w:rPr>
          <w:rFonts w:cs="Arial"/>
          <w:szCs w:val="22"/>
        </w:rPr>
        <w:t xml:space="preserve">de </w:t>
      </w:r>
      <w:r w:rsidRPr="00DD75F8">
        <w:rPr>
          <w:rFonts w:cs="Arial"/>
        </w:rPr>
        <w:t>vindende tilbudsgivere</w:t>
      </w:r>
      <w:r w:rsidR="005446D9" w:rsidRPr="00DD75F8">
        <w:rPr>
          <w:rFonts w:cs="Arial"/>
        </w:rPr>
        <w:t>,</w:t>
      </w:r>
      <w:r w:rsidRPr="00DD75F8">
        <w:rPr>
          <w:rFonts w:cs="Arial"/>
        </w:rPr>
        <w:t xml:space="preserve"> vil dokumenterne kunne findes </w:t>
      </w:r>
      <w:r w:rsidR="005404EF" w:rsidRPr="00DD75F8">
        <w:rPr>
          <w:rFonts w:cs="Arial"/>
        </w:rPr>
        <w:t>i kvalitetshåndbogen.</w:t>
      </w:r>
    </w:p>
    <w:p w14:paraId="3DE33A52" w14:textId="77777777" w:rsidR="000266CA" w:rsidRDefault="000266CA" w:rsidP="002A7556">
      <w:pPr>
        <w:pStyle w:val="NormalParagraphStyle"/>
        <w:jc w:val="both"/>
        <w:rPr>
          <w:rFonts w:cs="Arial"/>
          <w:szCs w:val="22"/>
        </w:rPr>
      </w:pPr>
    </w:p>
    <w:p w14:paraId="0515369B" w14:textId="77777777" w:rsidR="000266CA" w:rsidRDefault="000266CA" w:rsidP="002A7556">
      <w:pPr>
        <w:pStyle w:val="NormalParagraphStyle"/>
        <w:jc w:val="both"/>
        <w:rPr>
          <w:rFonts w:cs="Arial"/>
          <w:szCs w:val="22"/>
        </w:rPr>
      </w:pPr>
    </w:p>
    <w:p w14:paraId="3D026EA8" w14:textId="215C01D1" w:rsidR="000266CA" w:rsidRDefault="000266CA">
      <w:pPr>
        <w:jc w:val="both"/>
        <w:rPr>
          <w:rFonts w:eastAsia="Times New Roman" w:cs="Arial"/>
          <w:color w:val="000000"/>
          <w:sz w:val="22"/>
          <w:szCs w:val="22"/>
          <w:lang w:eastAsia="da-DK"/>
        </w:rPr>
      </w:pPr>
      <w:r>
        <w:rPr>
          <w:rFonts w:cs="Arial"/>
          <w:szCs w:val="22"/>
        </w:rPr>
        <w:br w:type="page"/>
      </w:r>
    </w:p>
    <w:p w14:paraId="61BE8025" w14:textId="77777777" w:rsidR="000266CA" w:rsidRPr="000C5AB2" w:rsidRDefault="000266CA" w:rsidP="002A7556">
      <w:pPr>
        <w:pStyle w:val="NormalParagraphStyle"/>
        <w:jc w:val="both"/>
        <w:rPr>
          <w:rFonts w:cs="Arial"/>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6"/>
        <w:gridCol w:w="6917"/>
      </w:tblGrid>
      <w:tr w:rsidR="008F2BB4" w:rsidRPr="000C5AB2" w14:paraId="659604FA" w14:textId="77777777" w:rsidTr="585A5ACF">
        <w:tc>
          <w:tcPr>
            <w:tcW w:w="1876" w:type="dxa"/>
            <w:tcBorders>
              <w:bottom w:val="single" w:sz="12" w:space="0" w:color="auto"/>
            </w:tcBorders>
            <w:shd w:val="clear" w:color="auto" w:fill="auto"/>
            <w:vAlign w:val="center"/>
          </w:tcPr>
          <w:p w14:paraId="092FBCD8" w14:textId="26599EEB" w:rsidR="002A7556" w:rsidRPr="000C5AB2" w:rsidRDefault="002A7556">
            <w:pPr>
              <w:pStyle w:val="NormalParagraphStyle"/>
              <w:rPr>
                <w:rFonts w:cs="Arial"/>
                <w:sz w:val="20"/>
                <w:szCs w:val="20"/>
              </w:rPr>
            </w:pPr>
            <w:r w:rsidRPr="000C5AB2">
              <w:rPr>
                <w:rFonts w:cs="Arial"/>
                <w:sz w:val="20"/>
                <w:szCs w:val="20"/>
              </w:rPr>
              <w:t>Dokument</w:t>
            </w:r>
            <w:r w:rsidR="005404EF" w:rsidRPr="000C5AB2">
              <w:rPr>
                <w:rFonts w:cs="Arial"/>
                <w:sz w:val="20"/>
                <w:szCs w:val="20"/>
              </w:rPr>
              <w:t>nummer</w:t>
            </w:r>
          </w:p>
        </w:tc>
        <w:tc>
          <w:tcPr>
            <w:tcW w:w="6917" w:type="dxa"/>
            <w:tcBorders>
              <w:bottom w:val="single" w:sz="12" w:space="0" w:color="auto"/>
            </w:tcBorders>
            <w:shd w:val="clear" w:color="auto" w:fill="auto"/>
            <w:vAlign w:val="center"/>
          </w:tcPr>
          <w:p w14:paraId="076C6CC9" w14:textId="77777777" w:rsidR="002A7556" w:rsidRPr="000C5AB2" w:rsidRDefault="002A7556" w:rsidP="00BF6E63">
            <w:pPr>
              <w:pStyle w:val="NormalParagraphStyle"/>
              <w:rPr>
                <w:rFonts w:cs="Arial"/>
                <w:sz w:val="20"/>
                <w:szCs w:val="20"/>
              </w:rPr>
            </w:pPr>
            <w:r w:rsidRPr="000C5AB2">
              <w:rPr>
                <w:rFonts w:cs="Arial"/>
                <w:sz w:val="20"/>
                <w:szCs w:val="20"/>
              </w:rPr>
              <w:t>Titel på dokument</w:t>
            </w:r>
          </w:p>
        </w:tc>
      </w:tr>
      <w:tr w:rsidR="00601F50" w:rsidRPr="000C5AB2" w14:paraId="782C2979" w14:textId="77777777" w:rsidTr="585A5ACF">
        <w:tc>
          <w:tcPr>
            <w:tcW w:w="8793" w:type="dxa"/>
            <w:gridSpan w:val="2"/>
            <w:shd w:val="clear" w:color="auto" w:fill="auto"/>
            <w:vAlign w:val="center"/>
          </w:tcPr>
          <w:p w14:paraId="4749E03C" w14:textId="77777777" w:rsidR="002A7556" w:rsidRPr="000C5AB2" w:rsidRDefault="002A7556" w:rsidP="00BF6E63">
            <w:pPr>
              <w:pStyle w:val="NormalParagraphStyle"/>
              <w:rPr>
                <w:rFonts w:cs="Arial"/>
                <w:i/>
                <w:color w:val="auto"/>
                <w:sz w:val="20"/>
                <w:szCs w:val="20"/>
              </w:rPr>
            </w:pPr>
            <w:r w:rsidRPr="000C5AB2">
              <w:rPr>
                <w:rFonts w:cs="Arial"/>
                <w:i/>
                <w:color w:val="auto"/>
                <w:sz w:val="20"/>
                <w:szCs w:val="20"/>
              </w:rPr>
              <w:t>Kortlægning</w:t>
            </w:r>
          </w:p>
        </w:tc>
      </w:tr>
      <w:tr w:rsidR="007F1D3C" w:rsidRPr="000C5AB2" w14:paraId="4A865355" w14:textId="77777777" w:rsidTr="585A5ACF">
        <w:tc>
          <w:tcPr>
            <w:tcW w:w="1876" w:type="dxa"/>
            <w:shd w:val="clear" w:color="auto" w:fill="auto"/>
          </w:tcPr>
          <w:p w14:paraId="513FF254" w14:textId="77777777" w:rsidR="002A7556" w:rsidRPr="000C5AB2" w:rsidRDefault="002A7556" w:rsidP="00E01822">
            <w:pPr>
              <w:pStyle w:val="NormalParagraphStyle"/>
              <w:spacing w:line="276" w:lineRule="auto"/>
              <w:jc w:val="both"/>
              <w:rPr>
                <w:rFonts w:cs="Arial"/>
                <w:sz w:val="20"/>
                <w:szCs w:val="20"/>
              </w:rPr>
            </w:pPr>
            <w:r w:rsidRPr="000C5AB2">
              <w:rPr>
                <w:rFonts w:cs="Arial"/>
                <w:sz w:val="20"/>
                <w:szCs w:val="20"/>
              </w:rPr>
              <w:t>04-50-01</w:t>
            </w:r>
          </w:p>
        </w:tc>
        <w:tc>
          <w:tcPr>
            <w:tcW w:w="6917" w:type="dxa"/>
            <w:shd w:val="clear" w:color="auto" w:fill="auto"/>
          </w:tcPr>
          <w:p w14:paraId="1D406599" w14:textId="77777777" w:rsidR="002A7556" w:rsidRPr="000C5AB2" w:rsidRDefault="002A7556" w:rsidP="00E01822">
            <w:pPr>
              <w:pStyle w:val="NormalParagraphStyle"/>
              <w:spacing w:line="276" w:lineRule="auto"/>
              <w:jc w:val="both"/>
              <w:rPr>
                <w:rFonts w:cs="Arial"/>
                <w:color w:val="auto"/>
                <w:sz w:val="20"/>
                <w:szCs w:val="20"/>
              </w:rPr>
            </w:pPr>
            <w:r w:rsidRPr="000C5AB2">
              <w:rPr>
                <w:rFonts w:cs="Arial"/>
                <w:color w:val="auto"/>
                <w:sz w:val="20"/>
                <w:szCs w:val="20"/>
              </w:rPr>
              <w:t>Region Nordjyllands brancheliste til V1-kortlægning</w:t>
            </w:r>
          </w:p>
        </w:tc>
      </w:tr>
      <w:tr w:rsidR="007F1D3C" w:rsidRPr="000C5AB2" w14:paraId="4956E157" w14:textId="77777777" w:rsidTr="585A5ACF">
        <w:tc>
          <w:tcPr>
            <w:tcW w:w="1876" w:type="dxa"/>
            <w:shd w:val="clear" w:color="auto" w:fill="auto"/>
          </w:tcPr>
          <w:p w14:paraId="1E37B8ED" w14:textId="77777777" w:rsidR="002A7556" w:rsidRPr="000C5AB2" w:rsidRDefault="002A7556" w:rsidP="00E01822">
            <w:pPr>
              <w:pStyle w:val="NormalParagraphStyle"/>
              <w:spacing w:line="276" w:lineRule="auto"/>
              <w:jc w:val="both"/>
              <w:rPr>
                <w:rFonts w:cs="Arial"/>
                <w:color w:val="auto"/>
                <w:sz w:val="20"/>
                <w:szCs w:val="20"/>
              </w:rPr>
            </w:pPr>
            <w:r w:rsidRPr="000C5AB2">
              <w:rPr>
                <w:rFonts w:cs="Arial"/>
                <w:color w:val="auto"/>
                <w:sz w:val="20"/>
                <w:szCs w:val="20"/>
              </w:rPr>
              <w:t>04-50-26</w:t>
            </w:r>
          </w:p>
        </w:tc>
        <w:tc>
          <w:tcPr>
            <w:tcW w:w="6917" w:type="dxa"/>
            <w:shd w:val="clear" w:color="auto" w:fill="auto"/>
          </w:tcPr>
          <w:p w14:paraId="5ABE15CB" w14:textId="4BEE87C9" w:rsidR="002A7556" w:rsidRPr="000C5AB2" w:rsidRDefault="0022655D" w:rsidP="00E01822">
            <w:pPr>
              <w:pStyle w:val="NormalParagraphStyle"/>
              <w:spacing w:line="276" w:lineRule="auto"/>
              <w:jc w:val="both"/>
              <w:rPr>
                <w:rFonts w:cs="Arial"/>
                <w:color w:val="auto"/>
                <w:sz w:val="20"/>
                <w:szCs w:val="20"/>
              </w:rPr>
            </w:pPr>
            <w:r w:rsidRPr="000C5AB2">
              <w:rPr>
                <w:color w:val="auto"/>
                <w:sz w:val="20"/>
                <w:szCs w:val="20"/>
              </w:rPr>
              <w:t>B</w:t>
            </w:r>
            <w:r w:rsidR="002A7556" w:rsidRPr="000C5AB2">
              <w:rPr>
                <w:color w:val="auto"/>
                <w:sz w:val="20"/>
                <w:szCs w:val="20"/>
              </w:rPr>
              <w:t>esigtigelsesskema</w:t>
            </w:r>
            <w:r w:rsidRPr="000C5AB2">
              <w:rPr>
                <w:color w:val="auto"/>
                <w:sz w:val="20"/>
                <w:szCs w:val="20"/>
              </w:rPr>
              <w:t xml:space="preserve"> med retningslinjer</w:t>
            </w:r>
            <w:r w:rsidR="001F40BF">
              <w:rPr>
                <w:color w:val="auto"/>
                <w:sz w:val="20"/>
                <w:szCs w:val="20"/>
              </w:rPr>
              <w:t xml:space="preserve"> for udfyldelse</w:t>
            </w:r>
          </w:p>
        </w:tc>
      </w:tr>
      <w:tr w:rsidR="007F1D3C" w:rsidRPr="000C5AB2" w14:paraId="57C8FE56" w14:textId="77777777" w:rsidTr="585A5ACF">
        <w:tc>
          <w:tcPr>
            <w:tcW w:w="1876" w:type="dxa"/>
            <w:shd w:val="clear" w:color="auto" w:fill="auto"/>
          </w:tcPr>
          <w:p w14:paraId="250FA338" w14:textId="77777777" w:rsidR="002A7556" w:rsidRPr="000C5AB2" w:rsidRDefault="002A7556" w:rsidP="00E01822">
            <w:pPr>
              <w:pStyle w:val="NormalParagraphStyle"/>
              <w:spacing w:line="276" w:lineRule="auto"/>
              <w:jc w:val="both"/>
              <w:rPr>
                <w:rFonts w:cs="Arial"/>
                <w:color w:val="auto"/>
                <w:sz w:val="20"/>
                <w:szCs w:val="20"/>
              </w:rPr>
            </w:pPr>
            <w:r w:rsidRPr="000C5AB2">
              <w:rPr>
                <w:rFonts w:cs="Arial"/>
                <w:color w:val="auto"/>
                <w:sz w:val="20"/>
                <w:szCs w:val="20"/>
              </w:rPr>
              <w:t>04-50-27</w:t>
            </w:r>
          </w:p>
        </w:tc>
        <w:tc>
          <w:tcPr>
            <w:tcW w:w="6917" w:type="dxa"/>
            <w:shd w:val="clear" w:color="auto" w:fill="auto"/>
          </w:tcPr>
          <w:p w14:paraId="63F5624D" w14:textId="77777777" w:rsidR="002A7556" w:rsidRPr="000C5AB2" w:rsidRDefault="002A7556" w:rsidP="00E01822">
            <w:pPr>
              <w:pStyle w:val="NormalParagraphStyle"/>
              <w:spacing w:line="276" w:lineRule="auto"/>
              <w:jc w:val="both"/>
              <w:rPr>
                <w:rFonts w:cs="Arial"/>
                <w:color w:val="auto"/>
                <w:sz w:val="20"/>
                <w:szCs w:val="20"/>
              </w:rPr>
            </w:pPr>
            <w:r w:rsidRPr="000C5AB2">
              <w:rPr>
                <w:rFonts w:cs="Arial"/>
                <w:color w:val="auto"/>
                <w:sz w:val="20"/>
                <w:szCs w:val="20"/>
              </w:rPr>
              <w:t xml:space="preserve">Kvitteringsseddel for besigtigelse </w:t>
            </w:r>
          </w:p>
        </w:tc>
      </w:tr>
      <w:tr w:rsidR="00490A74" w:rsidRPr="000C5AB2" w14:paraId="13558DE0" w14:textId="77777777" w:rsidTr="585A5ACF">
        <w:tc>
          <w:tcPr>
            <w:tcW w:w="1876" w:type="dxa"/>
            <w:shd w:val="clear" w:color="auto" w:fill="auto"/>
          </w:tcPr>
          <w:p w14:paraId="6DACCAAB" w14:textId="39C61B98" w:rsidR="00490A74" w:rsidRPr="000C5AB2" w:rsidRDefault="00490A74" w:rsidP="00E01822">
            <w:pPr>
              <w:pStyle w:val="NormalParagraphStyle"/>
              <w:spacing w:line="276" w:lineRule="auto"/>
              <w:jc w:val="both"/>
              <w:rPr>
                <w:rFonts w:cs="Arial"/>
                <w:color w:val="auto"/>
                <w:sz w:val="20"/>
                <w:szCs w:val="20"/>
              </w:rPr>
            </w:pPr>
            <w:r>
              <w:rPr>
                <w:rFonts w:cs="Arial"/>
                <w:color w:val="auto"/>
                <w:sz w:val="20"/>
                <w:szCs w:val="20"/>
              </w:rPr>
              <w:t>04-50-33</w:t>
            </w:r>
          </w:p>
        </w:tc>
        <w:tc>
          <w:tcPr>
            <w:tcW w:w="6917" w:type="dxa"/>
            <w:shd w:val="clear" w:color="auto" w:fill="auto"/>
          </w:tcPr>
          <w:p w14:paraId="18E7E554" w14:textId="77BC4D81" w:rsidR="00490A74" w:rsidRPr="000C5AB2" w:rsidRDefault="00490A74" w:rsidP="00E01822">
            <w:pPr>
              <w:pStyle w:val="NormalParagraphStyle"/>
              <w:spacing w:line="276" w:lineRule="auto"/>
              <w:jc w:val="both"/>
              <w:rPr>
                <w:rFonts w:cs="Arial"/>
                <w:color w:val="auto"/>
                <w:sz w:val="20"/>
                <w:szCs w:val="20"/>
              </w:rPr>
            </w:pPr>
            <w:r>
              <w:rPr>
                <w:rFonts w:cs="Arial"/>
                <w:color w:val="auto"/>
                <w:sz w:val="20"/>
                <w:szCs w:val="20"/>
              </w:rPr>
              <w:t>Interviewskema</w:t>
            </w:r>
            <w:r w:rsidR="00AD6830">
              <w:rPr>
                <w:rFonts w:cs="Arial"/>
                <w:color w:val="auto"/>
                <w:sz w:val="20"/>
                <w:szCs w:val="20"/>
              </w:rPr>
              <w:t xml:space="preserve"> m</w:t>
            </w:r>
            <w:r w:rsidR="00EB4DDF">
              <w:rPr>
                <w:rFonts w:cs="Arial"/>
                <w:color w:val="auto"/>
                <w:sz w:val="20"/>
                <w:szCs w:val="20"/>
              </w:rPr>
              <w:t>ed</w:t>
            </w:r>
            <w:r w:rsidR="00624209">
              <w:rPr>
                <w:rFonts w:cs="Arial"/>
                <w:color w:val="auto"/>
                <w:sz w:val="20"/>
                <w:szCs w:val="20"/>
              </w:rPr>
              <w:t xml:space="preserve"> retningslinjer for udfyldelse</w:t>
            </w:r>
          </w:p>
        </w:tc>
      </w:tr>
      <w:tr w:rsidR="00601F50" w:rsidRPr="000C5AB2" w14:paraId="3FBA96B6" w14:textId="77777777" w:rsidTr="585A5ACF">
        <w:tc>
          <w:tcPr>
            <w:tcW w:w="8793" w:type="dxa"/>
            <w:gridSpan w:val="2"/>
            <w:shd w:val="clear" w:color="auto" w:fill="auto"/>
            <w:vAlign w:val="center"/>
          </w:tcPr>
          <w:p w14:paraId="5930C9CD" w14:textId="77777777" w:rsidR="002A7556" w:rsidRPr="000C5AB2" w:rsidRDefault="002A7556" w:rsidP="00BF6E63">
            <w:pPr>
              <w:pStyle w:val="NormalParagraphStyle"/>
              <w:rPr>
                <w:rFonts w:cs="Arial"/>
                <w:i/>
                <w:sz w:val="20"/>
                <w:szCs w:val="20"/>
              </w:rPr>
            </w:pPr>
            <w:r w:rsidRPr="000C5AB2">
              <w:rPr>
                <w:rFonts w:cs="Arial"/>
                <w:i/>
                <w:sz w:val="20"/>
                <w:szCs w:val="20"/>
              </w:rPr>
              <w:t>Indledende undersøgelser</w:t>
            </w:r>
          </w:p>
        </w:tc>
      </w:tr>
      <w:tr w:rsidR="007F1D3C" w:rsidRPr="000C5AB2" w14:paraId="6A48A601" w14:textId="77777777" w:rsidTr="585A5ACF">
        <w:tc>
          <w:tcPr>
            <w:tcW w:w="1876" w:type="dxa"/>
            <w:shd w:val="clear" w:color="auto" w:fill="auto"/>
          </w:tcPr>
          <w:p w14:paraId="4C1B9DEC" w14:textId="47F74F85" w:rsidR="00FE6763" w:rsidRPr="00F27D8D" w:rsidRDefault="00BA6B77" w:rsidP="00BF6E63">
            <w:pPr>
              <w:pStyle w:val="NormalParagraphStyle"/>
              <w:jc w:val="both"/>
              <w:rPr>
                <w:rFonts w:cs="Arial"/>
                <w:color w:val="auto"/>
                <w:sz w:val="20"/>
                <w:szCs w:val="20"/>
              </w:rPr>
            </w:pPr>
            <w:r w:rsidRPr="00F27D8D">
              <w:rPr>
                <w:rFonts w:cs="Arial"/>
                <w:color w:val="auto"/>
                <w:sz w:val="20"/>
                <w:szCs w:val="20"/>
              </w:rPr>
              <w:t>04-53</w:t>
            </w:r>
            <w:r w:rsidR="00F66280" w:rsidRPr="00F27D8D">
              <w:rPr>
                <w:rFonts w:cs="Arial"/>
                <w:color w:val="auto"/>
                <w:sz w:val="20"/>
                <w:szCs w:val="20"/>
              </w:rPr>
              <w:t>-</w:t>
            </w:r>
            <w:r w:rsidR="007A5036" w:rsidRPr="00F27D8D">
              <w:rPr>
                <w:rFonts w:cs="Arial"/>
                <w:color w:val="auto"/>
                <w:sz w:val="20"/>
                <w:szCs w:val="20"/>
              </w:rPr>
              <w:t>08</w:t>
            </w:r>
          </w:p>
        </w:tc>
        <w:tc>
          <w:tcPr>
            <w:tcW w:w="6917" w:type="dxa"/>
            <w:shd w:val="clear" w:color="auto" w:fill="auto"/>
          </w:tcPr>
          <w:p w14:paraId="5A863914" w14:textId="037AD91E" w:rsidR="00FE6763" w:rsidRDefault="00332327" w:rsidP="00BF6E63">
            <w:pPr>
              <w:pStyle w:val="NormalParagraphStyle"/>
              <w:jc w:val="both"/>
              <w:rPr>
                <w:rFonts w:cs="Arial"/>
                <w:color w:val="auto"/>
                <w:sz w:val="20"/>
                <w:szCs w:val="20"/>
                <w:highlight w:val="yellow"/>
              </w:rPr>
            </w:pPr>
            <w:r w:rsidRPr="00332327">
              <w:rPr>
                <w:rFonts w:cs="Arial"/>
                <w:color w:val="auto"/>
                <w:sz w:val="20"/>
                <w:szCs w:val="20"/>
              </w:rPr>
              <w:t xml:space="preserve">Vejledning til brug af </w:t>
            </w:r>
            <w:proofErr w:type="spellStart"/>
            <w:r w:rsidRPr="00332327">
              <w:rPr>
                <w:rFonts w:cs="Arial"/>
                <w:color w:val="auto"/>
                <w:sz w:val="20"/>
                <w:szCs w:val="20"/>
              </w:rPr>
              <w:t>BiD</w:t>
            </w:r>
            <w:proofErr w:type="spellEnd"/>
            <w:r w:rsidRPr="00332327">
              <w:rPr>
                <w:rFonts w:cs="Arial"/>
                <w:color w:val="auto"/>
                <w:sz w:val="20"/>
                <w:szCs w:val="20"/>
              </w:rPr>
              <w:t xml:space="preserve"> på en telefon eller tablet</w:t>
            </w:r>
            <w:r w:rsidR="00F83473">
              <w:rPr>
                <w:rFonts w:cs="Arial"/>
                <w:color w:val="auto"/>
                <w:sz w:val="20"/>
                <w:szCs w:val="20"/>
              </w:rPr>
              <w:t xml:space="preserve"> – Region Nordjylland</w:t>
            </w:r>
          </w:p>
        </w:tc>
      </w:tr>
      <w:tr w:rsidR="007F1D3C" w:rsidRPr="000C5AB2" w14:paraId="2BBF2F8D" w14:textId="77777777" w:rsidTr="585A5ACF">
        <w:tc>
          <w:tcPr>
            <w:tcW w:w="1876" w:type="dxa"/>
            <w:shd w:val="clear" w:color="auto" w:fill="auto"/>
          </w:tcPr>
          <w:p w14:paraId="1AB7AA99" w14:textId="7C1F92DD" w:rsidR="008B2DFC" w:rsidRPr="00F27D8D" w:rsidRDefault="008646F6" w:rsidP="00602C3D">
            <w:pPr>
              <w:pStyle w:val="NormalParagraphStyle"/>
              <w:jc w:val="both"/>
              <w:rPr>
                <w:rFonts w:cs="Arial"/>
                <w:color w:val="auto"/>
                <w:sz w:val="20"/>
                <w:szCs w:val="20"/>
              </w:rPr>
            </w:pPr>
            <w:r w:rsidRPr="00F27D8D">
              <w:rPr>
                <w:rFonts w:cs="Arial"/>
                <w:color w:val="auto"/>
                <w:sz w:val="20"/>
                <w:szCs w:val="20"/>
              </w:rPr>
              <w:t>04-53-09</w:t>
            </w:r>
          </w:p>
        </w:tc>
        <w:tc>
          <w:tcPr>
            <w:tcW w:w="6917" w:type="dxa"/>
            <w:shd w:val="clear" w:color="auto" w:fill="auto"/>
          </w:tcPr>
          <w:p w14:paraId="1318714C" w14:textId="16D13F04" w:rsidR="008B2DFC" w:rsidRDefault="00FB09EB" w:rsidP="00602C3D">
            <w:pPr>
              <w:pStyle w:val="NormalParagraphStyle"/>
              <w:jc w:val="both"/>
              <w:rPr>
                <w:rFonts w:cs="Arial"/>
                <w:color w:val="auto"/>
                <w:sz w:val="20"/>
                <w:szCs w:val="20"/>
                <w:highlight w:val="yellow"/>
              </w:rPr>
            </w:pPr>
            <w:r w:rsidRPr="00FB09EB">
              <w:rPr>
                <w:rFonts w:cs="Arial"/>
                <w:color w:val="auto"/>
                <w:sz w:val="20"/>
                <w:szCs w:val="20"/>
              </w:rPr>
              <w:t xml:space="preserve">Brugervejledning til </w:t>
            </w:r>
            <w:proofErr w:type="spellStart"/>
            <w:r w:rsidRPr="00FB09EB">
              <w:rPr>
                <w:rFonts w:cs="Arial"/>
                <w:color w:val="auto"/>
                <w:sz w:val="20"/>
                <w:szCs w:val="20"/>
              </w:rPr>
              <w:t>BiD</w:t>
            </w:r>
            <w:proofErr w:type="spellEnd"/>
            <w:r w:rsidRPr="00FB09EB">
              <w:rPr>
                <w:rFonts w:cs="Arial"/>
                <w:color w:val="auto"/>
                <w:sz w:val="20"/>
                <w:szCs w:val="20"/>
              </w:rPr>
              <w:t xml:space="preserve"> på en computer</w:t>
            </w:r>
          </w:p>
        </w:tc>
      </w:tr>
      <w:tr w:rsidR="007A5036" w:rsidRPr="000C5AB2" w14:paraId="3A576030" w14:textId="77777777" w:rsidTr="585A5ACF">
        <w:tc>
          <w:tcPr>
            <w:tcW w:w="1876" w:type="dxa"/>
            <w:shd w:val="clear" w:color="auto" w:fill="auto"/>
          </w:tcPr>
          <w:p w14:paraId="0D6DB97E" w14:textId="2B3AF982" w:rsidR="007A5036" w:rsidRPr="00F27D8D" w:rsidRDefault="008646F6" w:rsidP="004D5532">
            <w:pPr>
              <w:pStyle w:val="NormalParagraphStyle"/>
              <w:jc w:val="both"/>
              <w:rPr>
                <w:rFonts w:cs="Arial"/>
                <w:color w:val="auto"/>
                <w:sz w:val="20"/>
                <w:szCs w:val="20"/>
              </w:rPr>
            </w:pPr>
            <w:r w:rsidRPr="00F27D8D">
              <w:rPr>
                <w:rFonts w:cs="Arial"/>
                <w:color w:val="auto"/>
                <w:sz w:val="20"/>
                <w:szCs w:val="20"/>
              </w:rPr>
              <w:t>04-53-10</w:t>
            </w:r>
          </w:p>
        </w:tc>
        <w:tc>
          <w:tcPr>
            <w:tcW w:w="6917" w:type="dxa"/>
            <w:shd w:val="clear" w:color="auto" w:fill="auto"/>
          </w:tcPr>
          <w:p w14:paraId="4571D078" w14:textId="56275861" w:rsidR="007A5036" w:rsidRDefault="007E48CE" w:rsidP="007E48CE">
            <w:pPr>
              <w:pStyle w:val="NormalParagraphStyle"/>
              <w:tabs>
                <w:tab w:val="left" w:pos="1413"/>
              </w:tabs>
              <w:jc w:val="both"/>
              <w:rPr>
                <w:rFonts w:cs="Arial"/>
                <w:color w:val="auto"/>
                <w:sz w:val="20"/>
                <w:szCs w:val="20"/>
                <w:highlight w:val="yellow"/>
              </w:rPr>
            </w:pPr>
            <w:r w:rsidRPr="007E48CE">
              <w:rPr>
                <w:rFonts w:cs="Arial"/>
                <w:color w:val="auto"/>
                <w:sz w:val="20"/>
                <w:szCs w:val="20"/>
              </w:rPr>
              <w:t xml:space="preserve">Vejledning i installering af </w:t>
            </w:r>
            <w:proofErr w:type="spellStart"/>
            <w:r w:rsidRPr="007E48CE">
              <w:rPr>
                <w:rFonts w:cs="Arial"/>
                <w:color w:val="auto"/>
                <w:sz w:val="20"/>
                <w:szCs w:val="20"/>
              </w:rPr>
              <w:t>BiD</w:t>
            </w:r>
            <w:proofErr w:type="spellEnd"/>
            <w:r w:rsidRPr="007E48CE">
              <w:rPr>
                <w:rFonts w:cs="Arial"/>
                <w:color w:val="auto"/>
                <w:sz w:val="20"/>
                <w:szCs w:val="20"/>
              </w:rPr>
              <w:t xml:space="preserve">-appen på </w:t>
            </w:r>
            <w:r w:rsidR="009E17EE">
              <w:rPr>
                <w:rFonts w:cs="Arial"/>
                <w:color w:val="auto"/>
                <w:sz w:val="20"/>
                <w:szCs w:val="20"/>
              </w:rPr>
              <w:t>iP</w:t>
            </w:r>
            <w:r w:rsidRPr="007E48CE">
              <w:rPr>
                <w:rFonts w:cs="Arial"/>
                <w:color w:val="auto"/>
                <w:sz w:val="20"/>
                <w:szCs w:val="20"/>
              </w:rPr>
              <w:t>hone</w:t>
            </w:r>
          </w:p>
        </w:tc>
      </w:tr>
      <w:tr w:rsidR="007A5036" w:rsidRPr="000C5AB2" w14:paraId="633E1550" w14:textId="77777777" w:rsidTr="585A5ACF">
        <w:tc>
          <w:tcPr>
            <w:tcW w:w="1876" w:type="dxa"/>
            <w:shd w:val="clear" w:color="auto" w:fill="auto"/>
          </w:tcPr>
          <w:p w14:paraId="28C00094" w14:textId="548FA8B8" w:rsidR="007A5036" w:rsidRPr="00F27D8D" w:rsidRDefault="008646F6" w:rsidP="004D5532">
            <w:pPr>
              <w:pStyle w:val="NormalParagraphStyle"/>
              <w:jc w:val="both"/>
              <w:rPr>
                <w:rFonts w:cs="Arial"/>
                <w:color w:val="auto"/>
                <w:sz w:val="20"/>
                <w:szCs w:val="20"/>
              </w:rPr>
            </w:pPr>
            <w:r w:rsidRPr="00F27D8D">
              <w:rPr>
                <w:rFonts w:cs="Arial"/>
                <w:color w:val="auto"/>
                <w:sz w:val="20"/>
                <w:szCs w:val="20"/>
              </w:rPr>
              <w:t>04-53-</w:t>
            </w:r>
            <w:r w:rsidR="00150951" w:rsidRPr="00F27D8D">
              <w:rPr>
                <w:rFonts w:cs="Arial"/>
                <w:color w:val="auto"/>
                <w:sz w:val="20"/>
                <w:szCs w:val="20"/>
              </w:rPr>
              <w:t>11</w:t>
            </w:r>
          </w:p>
        </w:tc>
        <w:tc>
          <w:tcPr>
            <w:tcW w:w="6917" w:type="dxa"/>
            <w:shd w:val="clear" w:color="auto" w:fill="auto"/>
          </w:tcPr>
          <w:p w14:paraId="68E2E37D" w14:textId="0081ACB4" w:rsidR="007A5036" w:rsidRDefault="00F27D8D" w:rsidP="004D5532">
            <w:pPr>
              <w:pStyle w:val="NormalParagraphStyle"/>
              <w:jc w:val="both"/>
              <w:rPr>
                <w:rFonts w:cs="Arial"/>
                <w:color w:val="auto"/>
                <w:sz w:val="20"/>
                <w:szCs w:val="20"/>
                <w:highlight w:val="yellow"/>
              </w:rPr>
            </w:pPr>
            <w:r w:rsidRPr="00F27D8D">
              <w:rPr>
                <w:rFonts w:cs="Arial"/>
                <w:color w:val="auto"/>
                <w:sz w:val="20"/>
                <w:szCs w:val="20"/>
              </w:rPr>
              <w:t xml:space="preserve">Vejledning af installering af </w:t>
            </w:r>
            <w:proofErr w:type="spellStart"/>
            <w:r w:rsidRPr="00F27D8D">
              <w:rPr>
                <w:rFonts w:cs="Arial"/>
                <w:color w:val="auto"/>
                <w:sz w:val="20"/>
                <w:szCs w:val="20"/>
              </w:rPr>
              <w:t>BiD</w:t>
            </w:r>
            <w:proofErr w:type="spellEnd"/>
            <w:r w:rsidRPr="00F27D8D">
              <w:rPr>
                <w:rFonts w:cs="Arial"/>
                <w:color w:val="auto"/>
                <w:sz w:val="20"/>
                <w:szCs w:val="20"/>
              </w:rPr>
              <w:t>-appen på Android-mobil</w:t>
            </w:r>
          </w:p>
        </w:tc>
      </w:tr>
      <w:tr w:rsidR="00357521" w:rsidRPr="000C5AB2" w14:paraId="1FE6764F" w14:textId="77777777" w:rsidTr="585A5ACF">
        <w:tc>
          <w:tcPr>
            <w:tcW w:w="1876" w:type="dxa"/>
            <w:shd w:val="clear" w:color="auto" w:fill="auto"/>
          </w:tcPr>
          <w:p w14:paraId="2DD38234" w14:textId="37739145" w:rsidR="00357521" w:rsidRPr="00F27D8D" w:rsidRDefault="00357521" w:rsidP="00357521">
            <w:pPr>
              <w:pStyle w:val="NormalParagraphStyle"/>
              <w:jc w:val="both"/>
              <w:rPr>
                <w:rFonts w:cs="Arial"/>
                <w:color w:val="auto"/>
                <w:sz w:val="20"/>
                <w:szCs w:val="20"/>
              </w:rPr>
            </w:pPr>
            <w:r w:rsidRPr="000C5AB2">
              <w:rPr>
                <w:rFonts w:cs="Arial"/>
                <w:color w:val="auto"/>
                <w:sz w:val="20"/>
                <w:szCs w:val="20"/>
              </w:rPr>
              <w:t>04-53-26</w:t>
            </w:r>
          </w:p>
        </w:tc>
        <w:tc>
          <w:tcPr>
            <w:tcW w:w="6917" w:type="dxa"/>
            <w:shd w:val="clear" w:color="auto" w:fill="auto"/>
          </w:tcPr>
          <w:p w14:paraId="2636D06C" w14:textId="271662F0" w:rsidR="00357521" w:rsidRPr="00F27D8D" w:rsidRDefault="00357521" w:rsidP="00357521">
            <w:pPr>
              <w:pStyle w:val="NormalParagraphStyle"/>
              <w:jc w:val="both"/>
              <w:rPr>
                <w:rFonts w:cs="Arial"/>
                <w:color w:val="auto"/>
                <w:sz w:val="20"/>
                <w:szCs w:val="20"/>
              </w:rPr>
            </w:pPr>
            <w:r>
              <w:rPr>
                <w:color w:val="auto"/>
                <w:sz w:val="20"/>
                <w:szCs w:val="20"/>
              </w:rPr>
              <w:t>Bemyndigelse af R</w:t>
            </w:r>
            <w:r w:rsidRPr="000C5AB2">
              <w:rPr>
                <w:color w:val="auto"/>
                <w:sz w:val="20"/>
                <w:szCs w:val="20"/>
              </w:rPr>
              <w:t>ådgiver</w:t>
            </w:r>
            <w:r>
              <w:rPr>
                <w:color w:val="auto"/>
                <w:sz w:val="20"/>
                <w:szCs w:val="20"/>
              </w:rPr>
              <w:t xml:space="preserve"> </w:t>
            </w:r>
            <w:r w:rsidRPr="002D6F18">
              <w:rPr>
                <w:color w:val="auto"/>
                <w:sz w:val="20"/>
                <w:szCs w:val="20"/>
              </w:rPr>
              <w:t>i konkrete sager</w:t>
            </w:r>
          </w:p>
        </w:tc>
      </w:tr>
      <w:tr w:rsidR="00357521" w:rsidRPr="000C5AB2" w14:paraId="62D25B01" w14:textId="77777777" w:rsidTr="585A5ACF">
        <w:tc>
          <w:tcPr>
            <w:tcW w:w="1876" w:type="dxa"/>
            <w:shd w:val="clear" w:color="auto" w:fill="auto"/>
          </w:tcPr>
          <w:p w14:paraId="319CB2E4" w14:textId="6798C3AE" w:rsidR="00357521" w:rsidRPr="00F27D8D" w:rsidRDefault="00357521" w:rsidP="00357521">
            <w:pPr>
              <w:pStyle w:val="NormalParagraphStyle"/>
              <w:jc w:val="both"/>
              <w:rPr>
                <w:rFonts w:cs="Arial"/>
                <w:color w:val="auto"/>
                <w:sz w:val="20"/>
                <w:szCs w:val="20"/>
              </w:rPr>
            </w:pPr>
            <w:r w:rsidRPr="000C5AB2">
              <w:rPr>
                <w:rFonts w:cs="Arial"/>
                <w:color w:val="auto"/>
                <w:sz w:val="20"/>
                <w:szCs w:val="20"/>
              </w:rPr>
              <w:t>04-53-27</w:t>
            </w:r>
          </w:p>
        </w:tc>
        <w:tc>
          <w:tcPr>
            <w:tcW w:w="6917" w:type="dxa"/>
            <w:shd w:val="clear" w:color="auto" w:fill="auto"/>
          </w:tcPr>
          <w:p w14:paraId="638790FE" w14:textId="20DE5526" w:rsidR="00357521" w:rsidRPr="00F27D8D" w:rsidRDefault="00357521" w:rsidP="00357521">
            <w:pPr>
              <w:pStyle w:val="NormalParagraphStyle"/>
              <w:jc w:val="both"/>
              <w:rPr>
                <w:rFonts w:cs="Arial"/>
                <w:color w:val="auto"/>
                <w:sz w:val="20"/>
                <w:szCs w:val="20"/>
              </w:rPr>
            </w:pPr>
            <w:r w:rsidRPr="000C5AB2">
              <w:rPr>
                <w:rFonts w:cs="Arial"/>
                <w:color w:val="auto"/>
                <w:sz w:val="20"/>
                <w:szCs w:val="20"/>
              </w:rPr>
              <w:t>Kvitteringsseddel for indledende undersøgelser</w:t>
            </w:r>
          </w:p>
        </w:tc>
      </w:tr>
      <w:tr w:rsidR="00AF3BFD" w:rsidRPr="000C5AB2" w14:paraId="40BBC9EE" w14:textId="77777777" w:rsidTr="585A5ACF">
        <w:tc>
          <w:tcPr>
            <w:tcW w:w="1876" w:type="dxa"/>
            <w:shd w:val="clear" w:color="auto" w:fill="auto"/>
          </w:tcPr>
          <w:p w14:paraId="6B738F2E" w14:textId="5C956EBC" w:rsidR="00AF3BFD" w:rsidRPr="00F27D8D" w:rsidRDefault="00AF3BFD" w:rsidP="00AF3BFD">
            <w:pPr>
              <w:pStyle w:val="NormalParagraphStyle"/>
              <w:jc w:val="both"/>
              <w:rPr>
                <w:rFonts w:cs="Arial"/>
                <w:color w:val="auto"/>
                <w:sz w:val="20"/>
                <w:szCs w:val="20"/>
              </w:rPr>
            </w:pPr>
            <w:r w:rsidRPr="000C5AB2">
              <w:rPr>
                <w:rFonts w:cs="Arial"/>
                <w:sz w:val="20"/>
                <w:szCs w:val="20"/>
              </w:rPr>
              <w:t>04-53-35</w:t>
            </w:r>
          </w:p>
        </w:tc>
        <w:tc>
          <w:tcPr>
            <w:tcW w:w="6917" w:type="dxa"/>
            <w:shd w:val="clear" w:color="auto" w:fill="auto"/>
          </w:tcPr>
          <w:p w14:paraId="4B48BE5D" w14:textId="6BC60EF1" w:rsidR="00AF3BFD" w:rsidRPr="00F27D8D" w:rsidRDefault="00AF3BFD" w:rsidP="00AF3BFD">
            <w:pPr>
              <w:pStyle w:val="NormalParagraphStyle"/>
              <w:jc w:val="both"/>
              <w:rPr>
                <w:rFonts w:cs="Arial"/>
                <w:color w:val="auto"/>
                <w:sz w:val="20"/>
                <w:szCs w:val="20"/>
              </w:rPr>
            </w:pPr>
            <w:r w:rsidRPr="00D95222">
              <w:rPr>
                <w:rFonts w:cs="Arial"/>
                <w:sz w:val="20"/>
                <w:szCs w:val="20"/>
              </w:rPr>
              <w:t>PFAS-branche og aktivitetstype totalliste april 2022</w:t>
            </w:r>
          </w:p>
        </w:tc>
      </w:tr>
      <w:tr w:rsidR="00AF3BFD" w:rsidRPr="000C5AB2" w14:paraId="648C16A1" w14:textId="77777777" w:rsidTr="585A5ACF">
        <w:tc>
          <w:tcPr>
            <w:tcW w:w="1876" w:type="dxa"/>
            <w:shd w:val="clear" w:color="auto" w:fill="auto"/>
          </w:tcPr>
          <w:p w14:paraId="5AE4CC88" w14:textId="28381BED" w:rsidR="00AF3BFD" w:rsidRPr="00F27D8D" w:rsidRDefault="00AF3BFD" w:rsidP="00AF3BFD">
            <w:pPr>
              <w:pStyle w:val="NormalParagraphStyle"/>
              <w:jc w:val="both"/>
              <w:rPr>
                <w:rFonts w:cs="Arial"/>
                <w:color w:val="auto"/>
                <w:sz w:val="20"/>
                <w:szCs w:val="20"/>
              </w:rPr>
            </w:pPr>
            <w:r w:rsidRPr="000C5AB2">
              <w:rPr>
                <w:rFonts w:cs="Arial"/>
                <w:sz w:val="20"/>
                <w:szCs w:val="20"/>
              </w:rPr>
              <w:t>04-53-37</w:t>
            </w:r>
          </w:p>
        </w:tc>
        <w:tc>
          <w:tcPr>
            <w:tcW w:w="6917" w:type="dxa"/>
            <w:shd w:val="clear" w:color="auto" w:fill="auto"/>
          </w:tcPr>
          <w:p w14:paraId="16876DCD" w14:textId="0B942DFD" w:rsidR="00AF3BFD" w:rsidRPr="00F27D8D" w:rsidRDefault="00AF3BFD" w:rsidP="00AF3BFD">
            <w:pPr>
              <w:pStyle w:val="NormalParagraphStyle"/>
              <w:jc w:val="both"/>
              <w:rPr>
                <w:rFonts w:cs="Arial"/>
                <w:color w:val="auto"/>
                <w:sz w:val="20"/>
                <w:szCs w:val="20"/>
              </w:rPr>
            </w:pPr>
            <w:r w:rsidRPr="000C5AB2">
              <w:rPr>
                <w:rFonts w:cs="Arial"/>
                <w:sz w:val="20"/>
                <w:szCs w:val="20"/>
              </w:rPr>
              <w:t xml:space="preserve">Teknisk Rapport </w:t>
            </w:r>
          </w:p>
        </w:tc>
      </w:tr>
      <w:tr w:rsidR="00AF3BFD" w:rsidRPr="000C5AB2" w14:paraId="035515C9" w14:textId="77777777" w:rsidTr="585A5ACF">
        <w:tc>
          <w:tcPr>
            <w:tcW w:w="1876" w:type="dxa"/>
            <w:shd w:val="clear" w:color="auto" w:fill="auto"/>
          </w:tcPr>
          <w:p w14:paraId="336A1C46" w14:textId="4EB5030C" w:rsidR="00AF3BFD" w:rsidRPr="00F27D8D" w:rsidRDefault="00AF3BFD" w:rsidP="00AF3BFD">
            <w:pPr>
              <w:pStyle w:val="NormalParagraphStyle"/>
              <w:jc w:val="both"/>
              <w:rPr>
                <w:rFonts w:cs="Arial"/>
                <w:color w:val="auto"/>
                <w:sz w:val="20"/>
                <w:szCs w:val="20"/>
              </w:rPr>
            </w:pPr>
            <w:r w:rsidRPr="000C5AB2">
              <w:rPr>
                <w:rFonts w:cs="Arial"/>
                <w:sz w:val="20"/>
                <w:szCs w:val="20"/>
              </w:rPr>
              <w:t>04-53-36</w:t>
            </w:r>
          </w:p>
        </w:tc>
        <w:tc>
          <w:tcPr>
            <w:tcW w:w="6917" w:type="dxa"/>
            <w:shd w:val="clear" w:color="auto" w:fill="auto"/>
          </w:tcPr>
          <w:p w14:paraId="08CB890B" w14:textId="1142CFC9" w:rsidR="00AF3BFD" w:rsidRPr="00F27D8D" w:rsidRDefault="00AF3BFD" w:rsidP="00AF3BFD">
            <w:pPr>
              <w:pStyle w:val="NormalParagraphStyle"/>
              <w:jc w:val="both"/>
              <w:rPr>
                <w:rFonts w:cs="Arial"/>
                <w:color w:val="auto"/>
                <w:sz w:val="20"/>
                <w:szCs w:val="20"/>
              </w:rPr>
            </w:pPr>
            <w:r w:rsidRPr="000C5AB2">
              <w:rPr>
                <w:rFonts w:cs="Arial"/>
                <w:sz w:val="20"/>
                <w:szCs w:val="20"/>
              </w:rPr>
              <w:t>Grundejerrapport</w:t>
            </w:r>
          </w:p>
        </w:tc>
      </w:tr>
      <w:tr w:rsidR="00AF3BFD" w:rsidRPr="000C5AB2" w14:paraId="6632FEE8" w14:textId="77777777" w:rsidTr="585A5ACF">
        <w:tc>
          <w:tcPr>
            <w:tcW w:w="1876" w:type="dxa"/>
            <w:shd w:val="clear" w:color="auto" w:fill="auto"/>
          </w:tcPr>
          <w:p w14:paraId="4311CD67" w14:textId="791E4F3C"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04-53-42</w:t>
            </w:r>
          </w:p>
        </w:tc>
        <w:tc>
          <w:tcPr>
            <w:tcW w:w="6917" w:type="dxa"/>
            <w:shd w:val="clear" w:color="auto" w:fill="auto"/>
          </w:tcPr>
          <w:p w14:paraId="1D01B96B" w14:textId="1AD2B785"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Instruks for udførelse af boringer</w:t>
            </w:r>
            <w:r>
              <w:rPr>
                <w:rFonts w:cs="Arial"/>
                <w:color w:val="auto"/>
                <w:sz w:val="20"/>
                <w:szCs w:val="20"/>
              </w:rPr>
              <w:t xml:space="preserve"> på indledende undersøgelser</w:t>
            </w:r>
          </w:p>
        </w:tc>
      </w:tr>
      <w:tr w:rsidR="00AF3BFD" w:rsidRPr="000C5AB2" w14:paraId="3790EE56" w14:textId="77777777" w:rsidTr="585A5ACF">
        <w:tc>
          <w:tcPr>
            <w:tcW w:w="1876" w:type="dxa"/>
            <w:shd w:val="clear" w:color="auto" w:fill="auto"/>
          </w:tcPr>
          <w:p w14:paraId="0F092F0B" w14:textId="20D73393"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04-53-43</w:t>
            </w:r>
          </w:p>
        </w:tc>
        <w:tc>
          <w:tcPr>
            <w:tcW w:w="6917" w:type="dxa"/>
            <w:shd w:val="clear" w:color="auto" w:fill="auto"/>
          </w:tcPr>
          <w:p w14:paraId="6E5E6D38" w14:textId="7AE24219"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Instruks for sløjfning af boringer</w:t>
            </w:r>
            <w:r>
              <w:rPr>
                <w:rFonts w:cs="Arial"/>
                <w:color w:val="auto"/>
                <w:sz w:val="20"/>
                <w:szCs w:val="20"/>
              </w:rPr>
              <w:t xml:space="preserve"> på indledende undersøgelser</w:t>
            </w:r>
          </w:p>
        </w:tc>
      </w:tr>
      <w:tr w:rsidR="00AF3BFD" w:rsidRPr="000C5AB2" w14:paraId="02FC53FC" w14:textId="77777777" w:rsidTr="585A5ACF">
        <w:tc>
          <w:tcPr>
            <w:tcW w:w="1876" w:type="dxa"/>
            <w:shd w:val="clear" w:color="auto" w:fill="auto"/>
          </w:tcPr>
          <w:p w14:paraId="014307F5" w14:textId="550EC605"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04-53-44</w:t>
            </w:r>
          </w:p>
        </w:tc>
        <w:tc>
          <w:tcPr>
            <w:tcW w:w="6917" w:type="dxa"/>
            <w:shd w:val="clear" w:color="auto" w:fill="auto"/>
          </w:tcPr>
          <w:p w14:paraId="0394EAB2" w14:textId="32CFA148"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Instruks for sortering, scanning og aflevering af arkivmateriale</w:t>
            </w:r>
          </w:p>
        </w:tc>
      </w:tr>
      <w:tr w:rsidR="00AF3BFD" w:rsidRPr="000C5AB2" w14:paraId="0AEC9B04" w14:textId="77777777" w:rsidTr="585A5ACF">
        <w:tc>
          <w:tcPr>
            <w:tcW w:w="1876" w:type="dxa"/>
            <w:shd w:val="clear" w:color="auto" w:fill="auto"/>
          </w:tcPr>
          <w:p w14:paraId="4C2D932F" w14:textId="626B1D79"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04-53-45</w:t>
            </w:r>
          </w:p>
        </w:tc>
        <w:tc>
          <w:tcPr>
            <w:tcW w:w="6917" w:type="dxa"/>
            <w:shd w:val="clear" w:color="auto" w:fill="auto"/>
          </w:tcPr>
          <w:p w14:paraId="0B746252" w14:textId="42568E63"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Retningslinjer for søgning i e-arkivet</w:t>
            </w:r>
          </w:p>
        </w:tc>
      </w:tr>
      <w:tr w:rsidR="00AF3BFD" w:rsidRPr="000C5AB2" w14:paraId="71AB0047" w14:textId="77777777" w:rsidTr="585A5ACF">
        <w:tc>
          <w:tcPr>
            <w:tcW w:w="1876" w:type="dxa"/>
            <w:shd w:val="clear" w:color="auto" w:fill="auto"/>
          </w:tcPr>
          <w:p w14:paraId="64ECFA11" w14:textId="0DA1473B"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04-53-46</w:t>
            </w:r>
          </w:p>
        </w:tc>
        <w:tc>
          <w:tcPr>
            <w:tcW w:w="6917" w:type="dxa"/>
            <w:shd w:val="clear" w:color="auto" w:fill="auto"/>
          </w:tcPr>
          <w:p w14:paraId="724239A9" w14:textId="7F365F0C" w:rsidR="00AF3BFD" w:rsidRPr="00F27D8D" w:rsidRDefault="00AF3BFD" w:rsidP="00AF3BFD">
            <w:pPr>
              <w:pStyle w:val="NormalParagraphStyle"/>
              <w:jc w:val="both"/>
              <w:rPr>
                <w:rFonts w:cs="Arial"/>
                <w:color w:val="auto"/>
                <w:sz w:val="20"/>
                <w:szCs w:val="20"/>
              </w:rPr>
            </w:pPr>
            <w:r w:rsidRPr="00F56E33">
              <w:rPr>
                <w:rFonts w:cs="Arial"/>
                <w:color w:val="auto"/>
                <w:sz w:val="20"/>
                <w:szCs w:val="20"/>
              </w:rPr>
              <w:t>Instruks for indmåling af boringer og prøvetagningspunkter</w:t>
            </w:r>
          </w:p>
        </w:tc>
      </w:tr>
      <w:tr w:rsidR="00AF3BFD" w:rsidRPr="000C5AB2" w14:paraId="46EAEC89" w14:textId="77777777" w:rsidTr="585A5ACF">
        <w:tc>
          <w:tcPr>
            <w:tcW w:w="1876" w:type="dxa"/>
            <w:shd w:val="clear" w:color="auto" w:fill="auto"/>
          </w:tcPr>
          <w:p w14:paraId="4B884850" w14:textId="138D7304" w:rsidR="00AF3BFD" w:rsidRPr="00F56E33" w:rsidRDefault="00AF3BFD" w:rsidP="00AF3BFD">
            <w:pPr>
              <w:pStyle w:val="NormalParagraphStyle"/>
              <w:jc w:val="both"/>
              <w:rPr>
                <w:rFonts w:cs="Arial"/>
                <w:color w:val="auto"/>
                <w:sz w:val="20"/>
                <w:szCs w:val="20"/>
              </w:rPr>
            </w:pPr>
            <w:r w:rsidRPr="000C5AB2">
              <w:rPr>
                <w:rFonts w:cs="Arial"/>
                <w:color w:val="auto"/>
                <w:sz w:val="20"/>
                <w:szCs w:val="20"/>
              </w:rPr>
              <w:t>04-56-01</w:t>
            </w:r>
          </w:p>
        </w:tc>
        <w:tc>
          <w:tcPr>
            <w:tcW w:w="6917" w:type="dxa"/>
            <w:shd w:val="clear" w:color="auto" w:fill="auto"/>
          </w:tcPr>
          <w:p w14:paraId="464B0425" w14:textId="34821BF2" w:rsidR="00AF3BFD" w:rsidRPr="00F56E33" w:rsidRDefault="00AF3BFD" w:rsidP="00AF3BFD">
            <w:pPr>
              <w:pStyle w:val="NormalParagraphStyle"/>
              <w:jc w:val="both"/>
              <w:rPr>
                <w:rFonts w:cs="Arial"/>
                <w:color w:val="auto"/>
                <w:sz w:val="20"/>
                <w:szCs w:val="20"/>
              </w:rPr>
            </w:pPr>
            <w:r w:rsidRPr="000C5AB2">
              <w:rPr>
                <w:rFonts w:cs="Arial"/>
                <w:color w:val="auto"/>
                <w:sz w:val="20"/>
                <w:szCs w:val="20"/>
              </w:rPr>
              <w:t>Aftalegrundlag for rådgivningsaftaler med Region Nordjylland</w:t>
            </w:r>
          </w:p>
        </w:tc>
      </w:tr>
      <w:tr w:rsidR="00AF3BFD" w:rsidRPr="000C5AB2" w14:paraId="72787F7B" w14:textId="77777777" w:rsidTr="008C7F47">
        <w:tc>
          <w:tcPr>
            <w:tcW w:w="8793" w:type="dxa"/>
            <w:gridSpan w:val="2"/>
            <w:shd w:val="clear" w:color="auto" w:fill="auto"/>
          </w:tcPr>
          <w:p w14:paraId="496CEACC" w14:textId="0AD162EE" w:rsidR="00AF3BFD" w:rsidRDefault="00AF3BFD" w:rsidP="00AF3BFD">
            <w:pPr>
              <w:pStyle w:val="NormalParagraphStyle"/>
              <w:jc w:val="both"/>
              <w:rPr>
                <w:rFonts w:cs="Arial"/>
                <w:color w:val="auto"/>
                <w:sz w:val="20"/>
                <w:szCs w:val="20"/>
                <w:highlight w:val="yellow"/>
              </w:rPr>
            </w:pPr>
            <w:r w:rsidRPr="00833432">
              <w:rPr>
                <w:rFonts w:cs="Arial"/>
                <w:i/>
                <w:color w:val="auto"/>
                <w:sz w:val="20"/>
                <w:szCs w:val="20"/>
              </w:rPr>
              <w:t>Overfladevand</w:t>
            </w:r>
          </w:p>
        </w:tc>
      </w:tr>
      <w:tr w:rsidR="00AF3BFD" w:rsidRPr="000C5AB2" w14:paraId="2F7788CB" w14:textId="77777777" w:rsidTr="008C7F47">
        <w:tc>
          <w:tcPr>
            <w:tcW w:w="1876" w:type="dxa"/>
            <w:shd w:val="clear" w:color="auto" w:fill="auto"/>
          </w:tcPr>
          <w:p w14:paraId="13BF76B1" w14:textId="45405844"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04-64-07</w:t>
            </w:r>
          </w:p>
        </w:tc>
        <w:tc>
          <w:tcPr>
            <w:tcW w:w="6917" w:type="dxa"/>
            <w:shd w:val="clear" w:color="auto" w:fill="auto"/>
          </w:tcPr>
          <w:p w14:paraId="33391215" w14:textId="41A48638"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Metodebeskrivelse – Vandføringsmålinger i vandløb</w:t>
            </w:r>
          </w:p>
        </w:tc>
      </w:tr>
      <w:tr w:rsidR="00AF3BFD" w:rsidRPr="000C5AB2" w14:paraId="7721D91E" w14:textId="77777777" w:rsidTr="008C7F47">
        <w:tc>
          <w:tcPr>
            <w:tcW w:w="1876" w:type="dxa"/>
            <w:shd w:val="clear" w:color="auto" w:fill="auto"/>
          </w:tcPr>
          <w:p w14:paraId="17C7B36F" w14:textId="3A1B4C0F"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04-64-08</w:t>
            </w:r>
          </w:p>
        </w:tc>
        <w:tc>
          <w:tcPr>
            <w:tcW w:w="6917" w:type="dxa"/>
            <w:shd w:val="clear" w:color="auto" w:fill="auto"/>
          </w:tcPr>
          <w:p w14:paraId="633B5B13" w14:textId="12873984"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Metodebeskrivelse – Vandprøvetagning i vandløb</w:t>
            </w:r>
          </w:p>
        </w:tc>
      </w:tr>
      <w:tr w:rsidR="00AF3BFD" w:rsidRPr="000C5AB2" w14:paraId="25D3F351" w14:textId="77777777" w:rsidTr="008C7F47">
        <w:tc>
          <w:tcPr>
            <w:tcW w:w="1876" w:type="dxa"/>
            <w:shd w:val="clear" w:color="auto" w:fill="auto"/>
          </w:tcPr>
          <w:p w14:paraId="68933F58" w14:textId="7F03186B"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04-64-09</w:t>
            </w:r>
          </w:p>
        </w:tc>
        <w:tc>
          <w:tcPr>
            <w:tcW w:w="6917" w:type="dxa"/>
            <w:shd w:val="clear" w:color="auto" w:fill="auto"/>
          </w:tcPr>
          <w:p w14:paraId="73F1FF16" w14:textId="08328A74"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Metodebeskriveles - Vandprøvetagning i søer-fjord-kyst</w:t>
            </w:r>
          </w:p>
        </w:tc>
      </w:tr>
      <w:tr w:rsidR="00AF3BFD" w:rsidRPr="000C5AB2" w14:paraId="36580683" w14:textId="77777777" w:rsidTr="008C7F47">
        <w:tc>
          <w:tcPr>
            <w:tcW w:w="1876" w:type="dxa"/>
            <w:shd w:val="clear" w:color="auto" w:fill="auto"/>
          </w:tcPr>
          <w:p w14:paraId="4F2A3BDF" w14:textId="1D0BBA90"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04-64-10</w:t>
            </w:r>
          </w:p>
        </w:tc>
        <w:tc>
          <w:tcPr>
            <w:tcW w:w="6917" w:type="dxa"/>
            <w:shd w:val="clear" w:color="auto" w:fill="auto"/>
          </w:tcPr>
          <w:p w14:paraId="2247C4DD" w14:textId="15F641F6"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Metodebeskrivelse – Sedimentprøvetagning i søer-fjord-kyst</w:t>
            </w:r>
          </w:p>
        </w:tc>
      </w:tr>
      <w:tr w:rsidR="00AF3BFD" w:rsidRPr="000C5AB2" w14:paraId="2F19D270" w14:textId="77777777" w:rsidTr="008C7F47">
        <w:tc>
          <w:tcPr>
            <w:tcW w:w="1876" w:type="dxa"/>
            <w:shd w:val="clear" w:color="auto" w:fill="auto"/>
          </w:tcPr>
          <w:p w14:paraId="69FE9A37" w14:textId="02FAACF9"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04-64-11</w:t>
            </w:r>
          </w:p>
        </w:tc>
        <w:tc>
          <w:tcPr>
            <w:tcW w:w="6917" w:type="dxa"/>
            <w:shd w:val="clear" w:color="auto" w:fill="auto"/>
          </w:tcPr>
          <w:p w14:paraId="676F2CE2" w14:textId="1E28EDA6"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Metodebeskrivelse – Sedimentprøvetagning i vandløb</w:t>
            </w:r>
          </w:p>
        </w:tc>
      </w:tr>
      <w:tr w:rsidR="00AF3BFD" w:rsidRPr="000C5AB2" w14:paraId="303889D6" w14:textId="77777777" w:rsidTr="008C7F47">
        <w:tc>
          <w:tcPr>
            <w:tcW w:w="1876" w:type="dxa"/>
            <w:shd w:val="clear" w:color="auto" w:fill="auto"/>
          </w:tcPr>
          <w:p w14:paraId="0CAAE197" w14:textId="7D9F900B"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04-64-12</w:t>
            </w:r>
          </w:p>
        </w:tc>
        <w:tc>
          <w:tcPr>
            <w:tcW w:w="6917" w:type="dxa"/>
            <w:shd w:val="clear" w:color="auto" w:fill="auto"/>
          </w:tcPr>
          <w:p w14:paraId="129D1B99" w14:textId="5A56FB99" w:rsidR="00AF3BFD" w:rsidRPr="00833432" w:rsidRDefault="00AF3BFD" w:rsidP="00AF3BFD">
            <w:pPr>
              <w:pStyle w:val="NormalParagraphStyle"/>
              <w:jc w:val="both"/>
              <w:rPr>
                <w:rFonts w:cs="Arial"/>
                <w:color w:val="auto"/>
                <w:sz w:val="20"/>
                <w:szCs w:val="20"/>
              </w:rPr>
            </w:pPr>
            <w:r w:rsidRPr="00833432">
              <w:rPr>
                <w:rFonts w:cs="Arial"/>
                <w:color w:val="auto"/>
                <w:sz w:val="20"/>
                <w:szCs w:val="20"/>
              </w:rPr>
              <w:t>Metodebeskrivelse – Besigtigelse af overfladevand</w:t>
            </w:r>
          </w:p>
        </w:tc>
      </w:tr>
    </w:tbl>
    <w:p w14:paraId="1BB465D2" w14:textId="7E87EBAE" w:rsidR="002A7556" w:rsidRPr="000C5AB2" w:rsidRDefault="002A7556" w:rsidP="002A7556">
      <w:pPr>
        <w:pStyle w:val="NormalParagraphStyle"/>
        <w:shd w:val="clear" w:color="auto" w:fill="FFFFFF"/>
        <w:jc w:val="both"/>
        <w:rPr>
          <w:rFonts w:cs="Arial"/>
          <w:color w:val="auto"/>
          <w:sz w:val="20"/>
          <w:szCs w:val="20"/>
        </w:rPr>
      </w:pPr>
    </w:p>
    <w:p w14:paraId="59E47995" w14:textId="0706D753" w:rsidR="006F2BB3" w:rsidRPr="000C5AB2" w:rsidRDefault="006F2BB3" w:rsidP="002A7556">
      <w:pPr>
        <w:pStyle w:val="NormalParagraphStyle"/>
        <w:jc w:val="both"/>
        <w:rPr>
          <w:rFonts w:cs="Arial"/>
          <w:sz w:val="20"/>
          <w:szCs w:val="20"/>
        </w:rPr>
      </w:pPr>
      <w:r>
        <w:rPr>
          <w:rFonts w:cs="Arial"/>
          <w:sz w:val="20"/>
          <w:szCs w:val="20"/>
        </w:rPr>
        <w:t>Sagsstyrings- og økonomiskema fremsendes til rådgiver ved opgavens start.</w:t>
      </w:r>
    </w:p>
    <w:p w14:paraId="77AF069D" w14:textId="77777777" w:rsidR="00E01822" w:rsidRPr="000C5AB2" w:rsidRDefault="00E01822">
      <w:pPr>
        <w:jc w:val="both"/>
        <w:rPr>
          <w:rFonts w:eastAsia="Times New Roman" w:cs="Arial"/>
          <w:color w:val="000000"/>
          <w:lang w:eastAsia="da-DK"/>
        </w:rPr>
      </w:pPr>
      <w:r w:rsidRPr="000C5AB2">
        <w:rPr>
          <w:rFonts w:cs="Arial"/>
        </w:rPr>
        <w:br w:type="page"/>
      </w:r>
    </w:p>
    <w:p w14:paraId="2EA2ECF0" w14:textId="77777777" w:rsidR="00F42D6D" w:rsidRPr="000C5AB2" w:rsidRDefault="00F42D6D" w:rsidP="002A7556">
      <w:pPr>
        <w:pStyle w:val="NormalParagraphStyle"/>
        <w:jc w:val="both"/>
        <w:rPr>
          <w:rFonts w:cs="Arial"/>
          <w:sz w:val="20"/>
          <w:szCs w:val="20"/>
        </w:rPr>
      </w:pPr>
    </w:p>
    <w:p w14:paraId="1EEC039F" w14:textId="60584207" w:rsidR="002A7556" w:rsidRPr="000C5AB2" w:rsidRDefault="004B14AB" w:rsidP="002A7556">
      <w:pPr>
        <w:pStyle w:val="Overskrift2"/>
      </w:pPr>
      <w:r w:rsidRPr="000C5AB2">
        <w:t xml:space="preserve"> </w:t>
      </w:r>
      <w:bookmarkStart w:id="2" w:name="_Toc150857092"/>
      <w:r w:rsidR="00364041">
        <w:t>Bæredygtighed</w:t>
      </w:r>
      <w:bookmarkEnd w:id="2"/>
    </w:p>
    <w:p w14:paraId="0DB08026" w14:textId="77777777" w:rsidR="00F40EFF" w:rsidRDefault="00F40EFF" w:rsidP="00F40EFF">
      <w:pPr>
        <w:spacing w:line="276" w:lineRule="auto"/>
        <w:rPr>
          <w:rFonts w:cs="Arial"/>
        </w:rPr>
      </w:pPr>
      <w:r>
        <w:rPr>
          <w:rFonts w:cs="Arial"/>
        </w:rPr>
        <w:t>Den udbudte opgave vedrører udførelse af indledende forureningsundersøgelser i henhold til jordforureningsloven. Undersøgelser der i deres natur er med til at fremme FN´s verdensmål 3 (sundhed og trivsel) og verdensmål 6 (rent vand og sanitet).</w:t>
      </w:r>
    </w:p>
    <w:p w14:paraId="4730DFD0" w14:textId="77777777" w:rsidR="00F40EFF" w:rsidRDefault="00F40EFF" w:rsidP="00F40EFF">
      <w:pPr>
        <w:spacing w:line="276" w:lineRule="auto"/>
        <w:rPr>
          <w:rFonts w:cs="Arial"/>
        </w:rPr>
      </w:pPr>
    </w:p>
    <w:p w14:paraId="3906F645" w14:textId="64DE4E16" w:rsidR="00F40EFF" w:rsidRDefault="00F40EFF" w:rsidP="00F40EFF">
      <w:pPr>
        <w:spacing w:line="276" w:lineRule="auto"/>
        <w:rPr>
          <w:rFonts w:cs="Arial"/>
        </w:rPr>
      </w:pPr>
      <w:r>
        <w:rPr>
          <w:rFonts w:cs="Arial"/>
        </w:rPr>
        <w:t>Region Nordjylland har desuden i sin Strategi</w:t>
      </w:r>
      <w:r w:rsidR="00DF6E95">
        <w:rPr>
          <w:rFonts w:cs="Arial"/>
        </w:rPr>
        <w:t xml:space="preserve"> </w:t>
      </w:r>
      <w:r>
        <w:rPr>
          <w:rFonts w:cs="Arial"/>
        </w:rPr>
        <w:t xml:space="preserve">2023 en målsætning om, at regionen skal være Danmarks grønneste region. Nordjyderne skal opleve, at de bor i en region, der tager klima og miljø alvorligt. </w:t>
      </w:r>
    </w:p>
    <w:p w14:paraId="124B5391" w14:textId="77777777" w:rsidR="00F40EFF" w:rsidRDefault="00F40EFF" w:rsidP="00F40EFF">
      <w:pPr>
        <w:spacing w:line="276" w:lineRule="auto"/>
        <w:rPr>
          <w:rFonts w:cs="Arial"/>
        </w:rPr>
      </w:pPr>
    </w:p>
    <w:p w14:paraId="5B228863" w14:textId="77777777" w:rsidR="00F40EFF" w:rsidRDefault="00F40EFF" w:rsidP="00F40EFF">
      <w:pPr>
        <w:spacing w:line="276" w:lineRule="auto"/>
        <w:rPr>
          <w:rFonts w:cs="Arial"/>
        </w:rPr>
      </w:pPr>
      <w:r>
        <w:rPr>
          <w:rFonts w:cs="Arial"/>
        </w:rPr>
        <w:t xml:space="preserve">Region Nordjylland ønsker gennem bæredygtige indkøb at være med til at bidrage positivt til en bæredygtig udvikling. Regionen ønsker at påvirke markedet, </w:t>
      </w:r>
      <w:proofErr w:type="gramStart"/>
      <w:r>
        <w:rPr>
          <w:rFonts w:cs="Arial"/>
        </w:rPr>
        <w:t>således at</w:t>
      </w:r>
      <w:proofErr w:type="gramEnd"/>
      <w:r>
        <w:rPr>
          <w:rFonts w:cs="Arial"/>
        </w:rPr>
        <w:t xml:space="preserve"> der skabes grobund for udvikling af nye og mere bæredygtige varer og ydelser.</w:t>
      </w:r>
    </w:p>
    <w:p w14:paraId="56D71734" w14:textId="77777777" w:rsidR="00F40EFF" w:rsidRDefault="00F40EFF" w:rsidP="00F40EFF">
      <w:pPr>
        <w:spacing w:line="276" w:lineRule="auto"/>
        <w:rPr>
          <w:rFonts w:cs="Arial"/>
        </w:rPr>
      </w:pPr>
    </w:p>
    <w:p w14:paraId="14A20C8C" w14:textId="77777777" w:rsidR="00F40EFF" w:rsidRDefault="00F40EFF" w:rsidP="00F40EFF">
      <w:pPr>
        <w:spacing w:line="276" w:lineRule="auto"/>
        <w:rPr>
          <w:rFonts w:cs="Arial"/>
        </w:rPr>
      </w:pPr>
      <w:r>
        <w:rPr>
          <w:rFonts w:cs="Arial"/>
        </w:rPr>
        <w:t>For at understøtte strategien yderligere er det en målsætning, at indtænke og fremme klimaet og miljøet mest muligt i udbudsprocessen og udførelsen af de konkrete opgaver på den udbudte rammeaftale.</w:t>
      </w:r>
    </w:p>
    <w:p w14:paraId="27C8047E" w14:textId="77777777" w:rsidR="00F40EFF" w:rsidRDefault="00F40EFF" w:rsidP="00F40EFF">
      <w:pPr>
        <w:spacing w:line="276" w:lineRule="auto"/>
        <w:rPr>
          <w:rFonts w:cs="Arial"/>
        </w:rPr>
      </w:pPr>
    </w:p>
    <w:p w14:paraId="3F612100" w14:textId="4C57A56B" w:rsidR="00F40EFF" w:rsidRDefault="00F40EFF" w:rsidP="00F40EFF">
      <w:pPr>
        <w:spacing w:line="276" w:lineRule="auto"/>
        <w:rPr>
          <w:rFonts w:cs="Arial"/>
        </w:rPr>
      </w:pPr>
      <w:r>
        <w:rPr>
          <w:rFonts w:cs="Arial"/>
        </w:rPr>
        <w:t>De klima- og miljøområder som der vurderes at have den største indvirkning på miljøet, og dermed har været fokus på regionen kravspecifikationer i dette udbud er transport, planlægning, materialeforbrug og minimering af spild/genanvendelse.</w:t>
      </w:r>
    </w:p>
    <w:p w14:paraId="0C3BE4EE" w14:textId="77777777" w:rsidR="00F40EFF" w:rsidRDefault="00F40EFF" w:rsidP="00F40EFF">
      <w:pPr>
        <w:spacing w:line="276" w:lineRule="auto"/>
        <w:rPr>
          <w:rFonts w:cs="Arial"/>
        </w:rPr>
      </w:pPr>
    </w:p>
    <w:p w14:paraId="70CA2F76" w14:textId="77777777" w:rsidR="00F40EFF" w:rsidRDefault="00F40EFF" w:rsidP="00F40EFF">
      <w:pPr>
        <w:spacing w:line="276" w:lineRule="auto"/>
        <w:rPr>
          <w:rFonts w:cs="Arial"/>
        </w:rPr>
      </w:pPr>
      <w:r>
        <w:rPr>
          <w:rFonts w:cs="Arial"/>
        </w:rPr>
        <w:t xml:space="preserve">For at fremme mere bæredygtige undersøgelser vil regionen i løbet af rammeaftalen afsætte midler til at undersøge mere bæredygtige metoder. I løbet af rammeaftalen vil rådgiverne kunne foreslå projekter til at fremme bæredygtigheden på rammeaftalen. Hvis regionen vælger at arbejde videre med projekterne, honoreres de som udgangspunkt efter posterne i tilbudslisten. </w:t>
      </w:r>
    </w:p>
    <w:p w14:paraId="178BBA21" w14:textId="77777777" w:rsidR="00F40EFF" w:rsidRDefault="00F40EFF" w:rsidP="00F40EFF">
      <w:pPr>
        <w:spacing w:line="276" w:lineRule="auto"/>
        <w:rPr>
          <w:rFonts w:cs="Arial"/>
        </w:rPr>
      </w:pPr>
    </w:p>
    <w:p w14:paraId="66704BFE" w14:textId="77777777" w:rsidR="00F40EFF" w:rsidRDefault="00F40EFF" w:rsidP="00F40EFF">
      <w:pPr>
        <w:spacing w:line="276" w:lineRule="auto"/>
        <w:rPr>
          <w:rFonts w:cs="Arial"/>
        </w:rPr>
      </w:pPr>
      <w:r>
        <w:rPr>
          <w:rFonts w:cs="Arial"/>
        </w:rPr>
        <w:t>Tiltag til at mindske undersøgelsernes negative miljøeffekter må dog aldrig ske på bekostning af kvaliteten af undersøgelserne og undersøgelsernes miljømæssige formål.</w:t>
      </w:r>
    </w:p>
    <w:p w14:paraId="30616C45" w14:textId="5981858C" w:rsidR="00952B23" w:rsidRDefault="00364041" w:rsidP="00364041">
      <w:pPr>
        <w:pStyle w:val="Overskrift2"/>
      </w:pPr>
      <w:r>
        <w:t xml:space="preserve"> </w:t>
      </w:r>
      <w:bookmarkStart w:id="3" w:name="_Toc150857093"/>
      <w:r w:rsidR="001645DA">
        <w:t>Formål med opgaven</w:t>
      </w:r>
      <w:bookmarkEnd w:id="3"/>
    </w:p>
    <w:p w14:paraId="5F53B8B0" w14:textId="30FB365D" w:rsidR="002A7556" w:rsidRPr="000C5AB2" w:rsidRDefault="002A7556" w:rsidP="002A7556">
      <w:r w:rsidRPr="000C5AB2">
        <w:t>Formålet med jordforureningsloven er at forebygge, fjerne eller begrænse jordforurening og forhindre eller forebygge skadelige virkninger fra jordforurening på grundvand, overfladevand, menneskers sundhed og miljøet i øvrigt.</w:t>
      </w:r>
    </w:p>
    <w:p w14:paraId="29E10E2E" w14:textId="77777777" w:rsidR="002A7556" w:rsidRPr="000C5AB2" w:rsidRDefault="002A7556" w:rsidP="002A7556"/>
    <w:p w14:paraId="39E9D72C" w14:textId="5E900E72" w:rsidR="002A7556" w:rsidRPr="007940E1" w:rsidRDefault="002A7556" w:rsidP="002A7556">
      <w:r w:rsidRPr="000C5AB2">
        <w:t>Regionen skal i henhold til jordforureningsloven undersøge arealer med offentlig indsats og kortlægge dem på vidensniveau 2 (herefter V2-kortlægning), hvis der på arealet er en jord</w:t>
      </w:r>
      <w:r w:rsidR="00B21D7B">
        <w:t>-</w:t>
      </w:r>
      <w:r w:rsidR="00225983">
        <w:t xml:space="preserve"> </w:t>
      </w:r>
      <w:r w:rsidR="00225983" w:rsidRPr="007940E1">
        <w:t>og</w:t>
      </w:r>
      <w:r w:rsidR="001C2565" w:rsidRPr="007940E1">
        <w:t>/</w:t>
      </w:r>
      <w:r w:rsidR="00225983" w:rsidRPr="007940E1">
        <w:t>eller en grundvands</w:t>
      </w:r>
      <w:r w:rsidRPr="007940E1">
        <w:t>forurening af en sådan art og koncentration, at forureningen kan have skadelig virkning på mennesker og miljø.</w:t>
      </w:r>
    </w:p>
    <w:p w14:paraId="5AF0925E" w14:textId="77777777" w:rsidR="002A7556" w:rsidRPr="007940E1" w:rsidRDefault="002A7556" w:rsidP="002A7556"/>
    <w:p w14:paraId="5A2C02C1" w14:textId="77777777" w:rsidR="002A7556" w:rsidRPr="007940E1" w:rsidRDefault="002A7556" w:rsidP="002A7556">
      <w:r w:rsidRPr="007940E1">
        <w:t>Regionen udfører udover de prioriterede indledende undersøgelser desuden indledende undersøgelser på baggrund af ansøgninger fra ejere af grunde med boliger, der er kortlagt på vidensniveau 1. Disse undersøgelser skal foretages indenfor 1 år efter ansøgningen herom, såkaldte 1-årsundersøgelser.</w:t>
      </w:r>
    </w:p>
    <w:p w14:paraId="65728173" w14:textId="77777777" w:rsidR="002A7556" w:rsidRPr="007940E1" w:rsidRDefault="002A7556" w:rsidP="002A7556"/>
    <w:p w14:paraId="74DD02B9" w14:textId="77777777" w:rsidR="002A7556" w:rsidRPr="007940E1" w:rsidRDefault="002A7556" w:rsidP="002A7556">
      <w:r w:rsidRPr="007940E1">
        <w:t>Den udbudte opgave med indledende undersøgelser omfatter den nødvendige rådgivning og bistand i forbindelse med gennemførelse af undersøgelserne. Opgaven beskrives i det følgende.</w:t>
      </w:r>
    </w:p>
    <w:p w14:paraId="5DBE6D44" w14:textId="77777777" w:rsidR="00934DC8" w:rsidRPr="007940E1" w:rsidRDefault="004B14AB" w:rsidP="002A7556">
      <w:pPr>
        <w:pStyle w:val="Overskrift2"/>
      </w:pPr>
      <w:r w:rsidRPr="007940E1">
        <w:lastRenderedPageBreak/>
        <w:t xml:space="preserve"> </w:t>
      </w:r>
      <w:bookmarkStart w:id="4" w:name="_Toc150857094"/>
      <w:r w:rsidR="002A7556" w:rsidRPr="007940E1">
        <w:t>Generelt om opgaven</w:t>
      </w:r>
      <w:bookmarkEnd w:id="4"/>
    </w:p>
    <w:p w14:paraId="6D729F7E" w14:textId="35C08774" w:rsidR="002A7556" w:rsidRPr="000C5AB2" w:rsidRDefault="002A7556" w:rsidP="002A7556">
      <w:r w:rsidRPr="007940E1">
        <w:t xml:space="preserve">Regionen </w:t>
      </w:r>
      <w:r w:rsidR="00E26143">
        <w:t>tildeler opgaver</w:t>
      </w:r>
      <w:r w:rsidR="00B46278" w:rsidRPr="007940E1">
        <w:t xml:space="preserve"> jævnfør fordelingsnøglen beskrevet i </w:t>
      </w:r>
      <w:r w:rsidRPr="007940E1">
        <w:t>rammeaftalen</w:t>
      </w:r>
      <w:r w:rsidR="00615EE2">
        <w:t>s afsnit 5 og 6</w:t>
      </w:r>
      <w:r w:rsidRPr="007940E1">
        <w:t>.</w:t>
      </w:r>
      <w:r w:rsidRPr="000C5AB2">
        <w:t xml:space="preserve"> </w:t>
      </w:r>
    </w:p>
    <w:p w14:paraId="2F8FA4A5" w14:textId="77777777" w:rsidR="00984AA7" w:rsidRPr="000C5AB2" w:rsidRDefault="00984AA7" w:rsidP="002A7556"/>
    <w:p w14:paraId="45BC687B" w14:textId="4BD0CA19" w:rsidR="002A7556" w:rsidRPr="000C5AB2" w:rsidRDefault="002A7556" w:rsidP="002A7556">
      <w:r w:rsidRPr="000C5AB2">
        <w:t>Så vidt muligt vil undersøgelserne være geografisk relateret, f.eks. ligge i samme kommune</w:t>
      </w:r>
      <w:r w:rsidR="005E33C3" w:rsidRPr="000C5AB2">
        <w:t>r</w:t>
      </w:r>
      <w:r w:rsidR="00F52422">
        <w:t>.</w:t>
      </w:r>
      <w:r w:rsidR="00034AB7">
        <w:t xml:space="preserve"> R</w:t>
      </w:r>
      <w:r w:rsidR="001A642F" w:rsidRPr="000C5AB2">
        <w:t>ådgiver skal dog forvente at arbejde i flere kommuner samtidig</w:t>
      </w:r>
      <w:r w:rsidRPr="000C5AB2">
        <w:t xml:space="preserve">. </w:t>
      </w:r>
      <w:r w:rsidR="001A642F" w:rsidRPr="000C5AB2">
        <w:t>Ligeledes</w:t>
      </w:r>
      <w:r w:rsidRPr="000C5AB2">
        <w:t xml:space="preserve"> skal </w:t>
      </w:r>
      <w:r w:rsidR="00034AB7">
        <w:t>R</w:t>
      </w:r>
      <w:r w:rsidR="001E1213" w:rsidRPr="000C5AB2">
        <w:t xml:space="preserve">ådgiver </w:t>
      </w:r>
      <w:r w:rsidRPr="000C5AB2">
        <w:t>kunne tåle geografisk blandede pakker</w:t>
      </w:r>
      <w:r w:rsidR="00614929" w:rsidRPr="000C5AB2">
        <w:t>,</w:t>
      </w:r>
      <w:r w:rsidRPr="000C5AB2">
        <w:t xml:space="preserve"> f.eks. som følge af spredte </w:t>
      </w:r>
      <w:bookmarkStart w:id="5" w:name="OLE_LINK1"/>
      <w:bookmarkStart w:id="6" w:name="OLE_LINK2"/>
      <w:r w:rsidRPr="000C5AB2">
        <w:t>ansøgninger om 1-årsundersøgelser på boliggrunde efter jordforureningslovens § 7 stk. 3</w:t>
      </w:r>
      <w:bookmarkEnd w:id="5"/>
      <w:bookmarkEnd w:id="6"/>
      <w:r w:rsidRPr="000C5AB2">
        <w:t>, tema-pakker såsom branche-pakker</w:t>
      </w:r>
      <w:r w:rsidR="006C43A1">
        <w:t>,</w:t>
      </w:r>
      <w:r w:rsidRPr="000C5AB2">
        <w:t xml:space="preserve"> specifikke indsatsområde-pakker </w:t>
      </w:r>
      <w:r w:rsidR="0092749C">
        <w:t>samt pakker</w:t>
      </w:r>
      <w:r w:rsidR="005E37F3">
        <w:t xml:space="preserve"> opbygget </w:t>
      </w:r>
      <w:r w:rsidR="00F20652">
        <w:t>med udgangspunkt i</w:t>
      </w:r>
      <w:r w:rsidR="0092749C" w:rsidRPr="000C5AB2">
        <w:t xml:space="preserve"> </w:t>
      </w:r>
      <w:r w:rsidRPr="000C5AB2">
        <w:t>andre fremtidige planlægnings</w:t>
      </w:r>
      <w:r w:rsidR="003B3754" w:rsidRPr="00D51E75">
        <w:t>- og undersøgelses</w:t>
      </w:r>
      <w:r w:rsidRPr="00D51E75">
        <w:t>strategier.</w:t>
      </w:r>
    </w:p>
    <w:p w14:paraId="420E95E0" w14:textId="77777777" w:rsidR="002A7556" w:rsidRPr="000C5AB2" w:rsidRDefault="002A7556" w:rsidP="002A7556"/>
    <w:p w14:paraId="385296DA" w14:textId="6C19CB31" w:rsidR="0007100D" w:rsidRPr="000C5AB2" w:rsidRDefault="002A7556" w:rsidP="002A7556">
      <w:r w:rsidRPr="000C5AB2">
        <w:t xml:space="preserve">De berørte grundejere orienteres </w:t>
      </w:r>
      <w:r w:rsidR="00691217" w:rsidRPr="000C5AB2">
        <w:t xml:space="preserve">ved brev </w:t>
      </w:r>
      <w:r w:rsidR="00493CED" w:rsidRPr="000C5AB2">
        <w:t xml:space="preserve">af Regionen </w:t>
      </w:r>
      <w:r w:rsidRPr="000C5AB2">
        <w:t>ved</w:t>
      </w:r>
      <w:r w:rsidR="005E33C3" w:rsidRPr="000C5AB2">
        <w:t xml:space="preserve"> opgavens</w:t>
      </w:r>
      <w:r w:rsidRPr="000C5AB2">
        <w:t xml:space="preserve"> opstart</w:t>
      </w:r>
      <w:r w:rsidR="0007100D" w:rsidRPr="000C5AB2">
        <w:t xml:space="preserve"> </w:t>
      </w:r>
      <w:r w:rsidR="00F31E30">
        <w:t>samt</w:t>
      </w:r>
      <w:r w:rsidR="00F31E30" w:rsidRPr="000C5AB2">
        <w:t xml:space="preserve"> </w:t>
      </w:r>
      <w:r w:rsidRPr="000C5AB2">
        <w:t>om Regionens afgørelse efter jordforureningsloven</w:t>
      </w:r>
      <w:r w:rsidR="005E33C3" w:rsidRPr="000C5AB2">
        <w:t xml:space="preserve"> efter endt undersøgelse</w:t>
      </w:r>
      <w:r w:rsidRPr="000C5AB2">
        <w:t xml:space="preserve">. </w:t>
      </w:r>
      <w:r w:rsidR="00F52422">
        <w:t>Region Nordjylland forestår a</w:t>
      </w:r>
      <w:r w:rsidRPr="000C5AB2">
        <w:t xml:space="preserve">lt myndighedsrelateret korrespondance </w:t>
      </w:r>
      <w:proofErr w:type="gramStart"/>
      <w:r w:rsidRPr="000C5AB2">
        <w:t>eksempelvis</w:t>
      </w:r>
      <w:proofErr w:type="gramEnd"/>
      <w:r w:rsidRPr="000C5AB2">
        <w:t xml:space="preserve"> myndighedsbreve, orienteringsbreve og undersøgelsesresultater.</w:t>
      </w:r>
    </w:p>
    <w:p w14:paraId="51B79D0C" w14:textId="77777777" w:rsidR="00BA5340" w:rsidRPr="000C5AB2" w:rsidRDefault="00BA5340" w:rsidP="002A7556"/>
    <w:p w14:paraId="0C10AEC1" w14:textId="4F487E27" w:rsidR="00BA5340" w:rsidRDefault="00BA5340" w:rsidP="002A7556">
      <w:r w:rsidRPr="000C5AB2">
        <w:t xml:space="preserve">Rådgiver skal notere og aktivt agere (f.eks. </w:t>
      </w:r>
      <w:r w:rsidR="00C70830">
        <w:t>med et</w:t>
      </w:r>
      <w:r w:rsidRPr="000C5AB2">
        <w:t xml:space="preserve"> telefonopkald til Regionen), hvis Rådgiver under arbejdet konstaterer uforudsete ting, såsom at en tank </w:t>
      </w:r>
      <w:r w:rsidR="00EE6305">
        <w:t>er placeret</w:t>
      </w:r>
      <w:r w:rsidRPr="000C5AB2">
        <w:t xml:space="preserve"> et andet sted end </w:t>
      </w:r>
      <w:r w:rsidR="00C866EF">
        <w:t>først</w:t>
      </w:r>
      <w:r w:rsidR="00C866EF" w:rsidRPr="000C5AB2">
        <w:t xml:space="preserve"> </w:t>
      </w:r>
      <w:r w:rsidRPr="000C5AB2">
        <w:t>antaget, konstatering eller mistanke om forurening, boringer der må flyttes eller opgives eller andre relevante observationer</w:t>
      </w:r>
      <w:r w:rsidR="00FC2136">
        <w:t xml:space="preserve"> m.v</w:t>
      </w:r>
      <w:r w:rsidRPr="000C5AB2">
        <w:t>.</w:t>
      </w:r>
    </w:p>
    <w:p w14:paraId="254F9F58" w14:textId="77777777" w:rsidR="005B0EF0" w:rsidRDefault="005B0EF0" w:rsidP="002A7556"/>
    <w:p w14:paraId="5D3CB0D4" w14:textId="025F7791" w:rsidR="009A719F" w:rsidRPr="00365A24" w:rsidRDefault="009A719F" w:rsidP="002A7556">
      <w:r w:rsidRPr="00365A24">
        <w:t xml:space="preserve">Regionen </w:t>
      </w:r>
      <w:r w:rsidR="00803DD7" w:rsidRPr="00365A24">
        <w:t>ønsker</w:t>
      </w:r>
      <w:r w:rsidR="00B67455" w:rsidRPr="00365A24">
        <w:t>,</w:t>
      </w:r>
      <w:r w:rsidR="00803DD7" w:rsidRPr="00365A24">
        <w:t xml:space="preserve"> at de indledende undersøgelser udføres </w:t>
      </w:r>
      <w:r w:rsidR="00784258" w:rsidRPr="00365A24">
        <w:t>mest bæredygtigt</w:t>
      </w:r>
      <w:r w:rsidR="00CB0D9C" w:rsidRPr="00365A24">
        <w:t xml:space="preserve">. </w:t>
      </w:r>
      <w:r w:rsidR="00106F7F" w:rsidRPr="00365A24">
        <w:t xml:space="preserve">Rådgiver opfordres </w:t>
      </w:r>
      <w:r w:rsidR="00056455" w:rsidRPr="00365A24">
        <w:t xml:space="preserve">derfor </w:t>
      </w:r>
      <w:r w:rsidR="00106F7F" w:rsidRPr="00365A24">
        <w:t>til at</w:t>
      </w:r>
      <w:r w:rsidR="00F32105">
        <w:t xml:space="preserve"> udføre</w:t>
      </w:r>
      <w:r w:rsidR="00737C7A" w:rsidRPr="00365A24">
        <w:t xml:space="preserve"> </w:t>
      </w:r>
      <w:r w:rsidR="0084044D" w:rsidRPr="00365A24">
        <w:t xml:space="preserve">arbejdet </w:t>
      </w:r>
      <w:r w:rsidR="00753D8A" w:rsidRPr="00365A24">
        <w:t>så bæredygtigt som overhovedet muligt. Regionen</w:t>
      </w:r>
      <w:r w:rsidR="00CB3C18" w:rsidRPr="00365A24">
        <w:t xml:space="preserve"> opfordre</w:t>
      </w:r>
      <w:r w:rsidR="00056455" w:rsidRPr="00365A24">
        <w:t>r</w:t>
      </w:r>
      <w:r w:rsidR="00CB3C18" w:rsidRPr="00365A24">
        <w:t xml:space="preserve"> ligeledes Rådgiver til at kontakte Regionen, hvis</w:t>
      </w:r>
      <w:r w:rsidR="002E72A8" w:rsidRPr="00365A24">
        <w:t xml:space="preserve"> </w:t>
      </w:r>
      <w:r w:rsidR="00F32105">
        <w:t>Rådgiver</w:t>
      </w:r>
      <w:r w:rsidR="00317D33" w:rsidRPr="00365A24">
        <w:t xml:space="preserve"> bliver opmærksom på </w:t>
      </w:r>
      <w:r w:rsidR="007D3383" w:rsidRPr="00365A24">
        <w:t>forhold, hvor</w:t>
      </w:r>
      <w:r w:rsidR="00226CE2" w:rsidRPr="00365A24">
        <w:t xml:space="preserve"> bæredygtigheden kan</w:t>
      </w:r>
      <w:r w:rsidR="00AF3CB1" w:rsidRPr="00365A24">
        <w:t xml:space="preserve"> </w:t>
      </w:r>
      <w:r w:rsidR="00056455" w:rsidRPr="00365A24">
        <w:t>forbedre</w:t>
      </w:r>
      <w:r w:rsidR="00AF2A30" w:rsidRPr="00365A24">
        <w:t>s</w:t>
      </w:r>
      <w:r w:rsidR="001E2C19" w:rsidRPr="00365A24">
        <w:t>.</w:t>
      </w:r>
    </w:p>
    <w:p w14:paraId="7F415AFD" w14:textId="77777777" w:rsidR="002A7556" w:rsidRPr="00365A24" w:rsidRDefault="004B14AB" w:rsidP="002A7556">
      <w:pPr>
        <w:pStyle w:val="Overskrift2"/>
      </w:pPr>
      <w:bookmarkStart w:id="7" w:name="_Toc411583422"/>
      <w:r w:rsidRPr="00365A24">
        <w:t xml:space="preserve"> </w:t>
      </w:r>
      <w:bookmarkStart w:id="8" w:name="_Toc150857095"/>
      <w:r w:rsidR="002A7556" w:rsidRPr="00365A24">
        <w:t>Kvalitetssikring</w:t>
      </w:r>
      <w:bookmarkEnd w:id="7"/>
      <w:bookmarkEnd w:id="8"/>
    </w:p>
    <w:p w14:paraId="094CA961" w14:textId="77777777" w:rsidR="002A7556" w:rsidRDefault="002A7556" w:rsidP="002A7556">
      <w:r w:rsidRPr="00365A24">
        <w:t>Rådgiver er ansvarlig for at sikre kvaliteten i det udførte arbejde, som Rådgiver fremsender til Regionen.</w:t>
      </w:r>
    </w:p>
    <w:p w14:paraId="661F53A7" w14:textId="77777777" w:rsidR="005E2B6B" w:rsidRDefault="005E2B6B" w:rsidP="002A7556"/>
    <w:p w14:paraId="572C47EB" w14:textId="2E54816B" w:rsidR="005E2B6B" w:rsidRPr="00365A24" w:rsidRDefault="005E2B6B" w:rsidP="002A7556">
      <w:r>
        <w:t xml:space="preserve">Rådgiver udpeger én projektleder pr. </w:t>
      </w:r>
      <w:r w:rsidR="00BD78F7">
        <w:t>undersøgelses</w:t>
      </w:r>
      <w:r>
        <w:t>pakke, som er ansvarlig for økonomi, kommunikation med Regionens sagsbehandler mv.</w:t>
      </w:r>
      <w:r w:rsidR="00105700">
        <w:t xml:space="preserve"> </w:t>
      </w:r>
      <w:r w:rsidR="00BD78F7">
        <w:t xml:space="preserve">Ved opstart af </w:t>
      </w:r>
      <w:r w:rsidR="00D25958">
        <w:t xml:space="preserve">en </w:t>
      </w:r>
      <w:r w:rsidR="00BD78F7">
        <w:t>undersøgelsespakke meddeler Rådgiver</w:t>
      </w:r>
      <w:r w:rsidR="00573244">
        <w:t xml:space="preserve">, hvem som er projektleder på </w:t>
      </w:r>
      <w:r w:rsidR="006B525F">
        <w:t>tildelte undersøgelsespakker.</w:t>
      </w:r>
    </w:p>
    <w:p w14:paraId="171A1401" w14:textId="77777777" w:rsidR="00410675" w:rsidRPr="00365A24" w:rsidRDefault="00410675" w:rsidP="002A7556"/>
    <w:p w14:paraId="44168735" w14:textId="7AFCC483" w:rsidR="008C4190" w:rsidRPr="00365A24" w:rsidRDefault="00D66102" w:rsidP="008C4190">
      <w:r>
        <w:t>Rådgiver udpeger én projektleder</w:t>
      </w:r>
      <w:r w:rsidR="008C4190">
        <w:t xml:space="preserve"> pr. </w:t>
      </w:r>
      <w:r w:rsidR="00D25958">
        <w:t>undersøgelsespakke</w:t>
      </w:r>
      <w:r>
        <w:t>, som er ansvarlig for kvalitetssikring</w:t>
      </w:r>
      <w:r w:rsidR="008C4190">
        <w:t xml:space="preserve">. Ved opstart af </w:t>
      </w:r>
      <w:r w:rsidR="00D25958">
        <w:t xml:space="preserve">en </w:t>
      </w:r>
      <w:r w:rsidR="008C4190">
        <w:t>undersøgelsespakke meddeler Rådgiver, hvem som er ansvarlig for kvalitetssikring på tildelt undersøgelsespakke.</w:t>
      </w:r>
    </w:p>
    <w:p w14:paraId="5D0A9F51" w14:textId="77777777" w:rsidR="002A7556" w:rsidRPr="000C5AB2" w:rsidRDefault="002A7556" w:rsidP="002A7556"/>
    <w:p w14:paraId="7B8EBF4A" w14:textId="2B31CF5D" w:rsidR="002A7556" w:rsidRPr="000C5AB2" w:rsidRDefault="002A7556" w:rsidP="002A7556">
      <w:r w:rsidRPr="000C5AB2">
        <w:t xml:space="preserve">Rådgiveren er bekendt med, at de </w:t>
      </w:r>
      <w:r w:rsidR="00DC0AE5">
        <w:t>rådgiver</w:t>
      </w:r>
      <w:r w:rsidRPr="000C5AB2">
        <w:t xml:space="preserve">ydelser, der er omfattet af rammeaftalen, skal udføres for Regionen som en del af Regionens myndighedsforpligtelser, og at resultatet af de udførte ydelser kan have indgribende betydning for borgere og virksomheder. Rådgiveren er således også indforstået med, at ydelserne til enhver tid skal udføres med den præcision og omhu, der er påkrævet i henhold til lovgivningen og god rådgivningsskik til sikring af nøjagtigheden og kvaliteten af de udførte ydelser.    </w:t>
      </w:r>
    </w:p>
    <w:p w14:paraId="2E4D640F" w14:textId="77777777" w:rsidR="002A7556" w:rsidRPr="000C5AB2" w:rsidRDefault="002A7556" w:rsidP="002A7556"/>
    <w:p w14:paraId="11D61C4F" w14:textId="0C65BC5A" w:rsidR="002A7556" w:rsidRPr="000C5AB2" w:rsidRDefault="007D3BB9" w:rsidP="002A7556">
      <w:r>
        <w:t>Hvis</w:t>
      </w:r>
      <w:r w:rsidR="00C505D6" w:rsidRPr="000C5AB2">
        <w:t xml:space="preserve"> Regionen vurderer, at Rådgiverens k</w:t>
      </w:r>
      <w:r w:rsidR="002A7556" w:rsidRPr="000C5AB2">
        <w:t xml:space="preserve">valitetssikring er </w:t>
      </w:r>
      <w:r w:rsidR="00C505D6" w:rsidRPr="000C5AB2">
        <w:t>utilstrækkelig</w:t>
      </w:r>
      <w:r w:rsidR="002A7556" w:rsidRPr="000C5AB2">
        <w:t>, vil Regionen pålægge Rådgiver at rette op på fejl og mangler i det udarbejdede materiale / udførte arbejde</w:t>
      </w:r>
      <w:r w:rsidR="00EB47E1">
        <w:t xml:space="preserve">, jf. </w:t>
      </w:r>
      <w:r w:rsidR="00AE77BB">
        <w:t>rammeaftalens afsnit 9</w:t>
      </w:r>
      <w:r w:rsidR="002A7556" w:rsidRPr="000C5AB2">
        <w:t xml:space="preserve">. </w:t>
      </w:r>
      <w:r w:rsidR="00C505D6" w:rsidRPr="000C5AB2">
        <w:t>Udbedring</w:t>
      </w:r>
      <w:r w:rsidR="002A7556" w:rsidRPr="000C5AB2">
        <w:t xml:space="preserve"> af fejl og mangler </w:t>
      </w:r>
      <w:r w:rsidR="00C505D6" w:rsidRPr="000C5AB2">
        <w:t xml:space="preserve">og optimering af kvalitetssikringsarbejdet </w:t>
      </w:r>
      <w:r w:rsidR="002A7556" w:rsidRPr="000C5AB2">
        <w:t>honoreres ikk</w:t>
      </w:r>
      <w:r w:rsidR="002A7556" w:rsidRPr="00365A24">
        <w:t>e</w:t>
      </w:r>
      <w:r w:rsidR="007D1502" w:rsidRPr="00365A24">
        <w:t xml:space="preserve"> og giver ikke </w:t>
      </w:r>
      <w:r w:rsidR="00DC0AE5">
        <w:t>R</w:t>
      </w:r>
      <w:r w:rsidR="007D1502" w:rsidRPr="00365A24">
        <w:t xml:space="preserve">ådgiver </w:t>
      </w:r>
      <w:r w:rsidR="000E1EA5" w:rsidRPr="00365A24">
        <w:t xml:space="preserve">ret til </w:t>
      </w:r>
      <w:r w:rsidR="00CA701A" w:rsidRPr="00365A24">
        <w:t>forlængelse af afleveringsfrister</w:t>
      </w:r>
      <w:r w:rsidR="002A7556" w:rsidRPr="00365A24">
        <w:t>.</w:t>
      </w:r>
    </w:p>
    <w:p w14:paraId="5E08CE60" w14:textId="77777777" w:rsidR="002A7556" w:rsidRPr="000C5AB2" w:rsidRDefault="002A7556" w:rsidP="002A7556"/>
    <w:p w14:paraId="12E22440" w14:textId="77777777" w:rsidR="008316EC" w:rsidRPr="000C5AB2" w:rsidRDefault="008316EC" w:rsidP="00291EBB">
      <w:pPr>
        <w:pStyle w:val="Overskrift1"/>
        <w:ind w:left="1276" w:hanging="1276"/>
      </w:pPr>
      <w:bookmarkStart w:id="9" w:name="_Toc411583423"/>
      <w:bookmarkStart w:id="10" w:name="_Toc150857096"/>
      <w:r w:rsidRPr="000C5AB2">
        <w:lastRenderedPageBreak/>
        <w:t>Indledende undersøgelser i Region Nordjylland</w:t>
      </w:r>
      <w:bookmarkEnd w:id="9"/>
      <w:bookmarkEnd w:id="10"/>
    </w:p>
    <w:p w14:paraId="089569E5" w14:textId="77777777" w:rsidR="008316EC" w:rsidRPr="000C5AB2" w:rsidRDefault="004B14AB" w:rsidP="008316EC">
      <w:pPr>
        <w:pStyle w:val="Overskrift2"/>
      </w:pPr>
      <w:r w:rsidRPr="000C5AB2">
        <w:t xml:space="preserve"> </w:t>
      </w:r>
      <w:bookmarkStart w:id="11" w:name="_Toc150857097"/>
      <w:r w:rsidR="008316EC" w:rsidRPr="000C5AB2">
        <w:t>Opgaven</w:t>
      </w:r>
      <w:bookmarkEnd w:id="11"/>
    </w:p>
    <w:p w14:paraId="670C23F8" w14:textId="3A76CE1F" w:rsidR="008316EC" w:rsidRPr="00365A24" w:rsidRDefault="008316EC" w:rsidP="008316EC">
      <w:r w:rsidRPr="000C5AB2">
        <w:t xml:space="preserve">Rådgiver skal tilvejebringe dokumentation for, om og i hvilket omfang de virksomheder og/eller aktiviteter der er og/eller har været på lokaliteten, har givet anledning til forurening af jord, grundvand eller poreluft. </w:t>
      </w:r>
      <w:r w:rsidRPr="000C5AB2">
        <w:rPr>
          <w:u w:val="single"/>
        </w:rPr>
        <w:t>Alle</w:t>
      </w:r>
      <w:r w:rsidRPr="000C5AB2">
        <w:t xml:space="preserve"> aktivit</w:t>
      </w:r>
      <w:r w:rsidRPr="00365A24">
        <w:t xml:space="preserve">eter </w:t>
      </w:r>
      <w:r w:rsidR="00047AE9" w:rsidRPr="00365A24">
        <w:t xml:space="preserve">og alle potentielle forureningskilder </w:t>
      </w:r>
      <w:r w:rsidRPr="00365A24">
        <w:t>skal være inkluderet i dokumentationsgrundlaget. De udbudte opgaver vedrører</w:t>
      </w:r>
      <w:r w:rsidR="00EF6BCA" w:rsidRPr="00365A24">
        <w:t xml:space="preserve"> på </w:t>
      </w:r>
      <w:r w:rsidR="00B551F3" w:rsidRPr="00365A24">
        <w:t>lokalitetsniv</w:t>
      </w:r>
      <w:r w:rsidR="00B551F3">
        <w:t>ae</w:t>
      </w:r>
      <w:r w:rsidR="00B551F3" w:rsidRPr="00365A24">
        <w:t>u</w:t>
      </w:r>
      <w:r w:rsidRPr="00365A24">
        <w:t xml:space="preserve"> overordnet set:</w:t>
      </w:r>
    </w:p>
    <w:p w14:paraId="57CCE09F" w14:textId="77777777" w:rsidR="008316EC" w:rsidRPr="00365A24" w:rsidRDefault="008316EC" w:rsidP="008316EC"/>
    <w:p w14:paraId="69D21371" w14:textId="000D82F8" w:rsidR="008316EC" w:rsidRPr="00D51E75" w:rsidRDefault="004668E8" w:rsidP="008316EC">
      <w:pPr>
        <w:pStyle w:val="Opstilling-punkttegn"/>
      </w:pPr>
      <w:r w:rsidRPr="00365A24">
        <w:t>U</w:t>
      </w:r>
      <w:r w:rsidR="008316EC" w:rsidRPr="00365A24">
        <w:t>darbejdelse af fyldestgørende historisk redegørelse</w:t>
      </w:r>
      <w:r w:rsidR="00FC4CA5" w:rsidRPr="00365A24">
        <w:t>. Hvis der ved opgavens start allerede foreligger en</w:t>
      </w:r>
      <w:r w:rsidR="00496F08" w:rsidRPr="00365A24">
        <w:t xml:space="preserve"> historisk redegørelse</w:t>
      </w:r>
      <w:r w:rsidR="00971280" w:rsidRPr="00365A24">
        <w:t>, så skal</w:t>
      </w:r>
      <w:r w:rsidR="008316EC" w:rsidRPr="00365A24" w:rsidDel="000D0257">
        <w:t xml:space="preserve"> Rådgiver</w:t>
      </w:r>
      <w:r w:rsidR="00FB6B1C" w:rsidRPr="00365A24">
        <w:t xml:space="preserve"> </w:t>
      </w:r>
      <w:r w:rsidR="00BA1340" w:rsidRPr="00D51E75">
        <w:t xml:space="preserve">gennemgå </w:t>
      </w:r>
      <w:r w:rsidR="00D6006E" w:rsidRPr="00D51E75">
        <w:t xml:space="preserve">historikken med </w:t>
      </w:r>
      <w:r w:rsidR="00FC26C2" w:rsidRPr="00D51E75">
        <w:t>tilhørende baggrundsmateriale</w:t>
      </w:r>
      <w:r w:rsidR="00B412C9" w:rsidRPr="00D51E75">
        <w:t>. Historikken</w:t>
      </w:r>
      <w:r w:rsidR="000B0FFE" w:rsidRPr="00D51E75">
        <w:t xml:space="preserve"> </w:t>
      </w:r>
      <w:r w:rsidR="00506822" w:rsidRPr="00D51E75">
        <w:t>opdateres</w:t>
      </w:r>
      <w:r w:rsidR="00870513" w:rsidRPr="00D51E75">
        <w:t xml:space="preserve"> i forhold til evt. mangler</w:t>
      </w:r>
    </w:p>
    <w:p w14:paraId="3B40D488" w14:textId="750220E1" w:rsidR="008316EC" w:rsidRPr="00D51E75" w:rsidRDefault="004668E8" w:rsidP="008316EC">
      <w:pPr>
        <w:pStyle w:val="Opstilling-punkttegn"/>
      </w:pPr>
      <w:r w:rsidRPr="00D51E75">
        <w:t>U</w:t>
      </w:r>
      <w:r w:rsidR="008316EC" w:rsidRPr="00D51E75">
        <w:t>darbejdelse af oplæg til indledende undersøgelse</w:t>
      </w:r>
      <w:r w:rsidR="00483F3A" w:rsidRPr="00D51E75">
        <w:t xml:space="preserve"> samt udarbejdelse af en </w:t>
      </w:r>
      <w:r w:rsidR="00677AB9" w:rsidRPr="00D51E75">
        <w:t xml:space="preserve">indledende </w:t>
      </w:r>
      <w:r w:rsidR="00483F3A" w:rsidRPr="00D51E75">
        <w:t>konceptuel model</w:t>
      </w:r>
    </w:p>
    <w:p w14:paraId="6BCC0E9F" w14:textId="216604C4" w:rsidR="008316EC" w:rsidRPr="00D51E75" w:rsidRDefault="004668E8" w:rsidP="008316EC">
      <w:pPr>
        <w:pStyle w:val="Opstilling-punkttegn"/>
      </w:pPr>
      <w:r w:rsidRPr="00D51E75">
        <w:t>U</w:t>
      </w:r>
      <w:r w:rsidR="008316EC" w:rsidRPr="00D51E75">
        <w:t>dførelse af indledende undersøgelse for at belyse forureningssituationen ved</w:t>
      </w:r>
      <w:r w:rsidR="004B4101" w:rsidRPr="00D51E75">
        <w:t xml:space="preserve"> alle</w:t>
      </w:r>
      <w:r w:rsidR="008316EC" w:rsidRPr="00D51E75">
        <w:t xml:space="preserve"> relevante forureningskilder</w:t>
      </w:r>
      <w:r w:rsidR="009A0CE7" w:rsidRPr="00D51E75">
        <w:t xml:space="preserve"> i forhold til</w:t>
      </w:r>
      <w:r w:rsidR="00EA3553" w:rsidRPr="00D51E75">
        <w:t xml:space="preserve"> regionens indsats</w:t>
      </w:r>
    </w:p>
    <w:p w14:paraId="37397F81" w14:textId="7D6454EC" w:rsidR="002E2E15" w:rsidRPr="00D51E75" w:rsidRDefault="002E2E15" w:rsidP="002E2E15">
      <w:pPr>
        <w:pStyle w:val="Opstilling-punkttegn"/>
      </w:pPr>
      <w:r w:rsidRPr="00D51E75">
        <w:t>Afrapportering af undersøgelsesresultater, herunder</w:t>
      </w:r>
      <w:r w:rsidR="00483F3A" w:rsidRPr="00D51E75">
        <w:t xml:space="preserve"> udarbejdelse af en indledende risikovurdering,</w:t>
      </w:r>
      <w:r w:rsidRPr="00D51E75">
        <w:t xml:space="preserve"> indlæsning af data i GeoGIS</w:t>
      </w:r>
      <w:r w:rsidR="007E3CD7" w:rsidRPr="00D51E75">
        <w:t>,</w:t>
      </w:r>
      <w:r w:rsidRPr="00D51E75">
        <w:t xml:space="preserve"> VanDa mv,</w:t>
      </w:r>
    </w:p>
    <w:p w14:paraId="7AA6B728" w14:textId="6AFC19DF" w:rsidR="006548DD" w:rsidRPr="00D51E75" w:rsidRDefault="00CA3F7E" w:rsidP="008316EC">
      <w:pPr>
        <w:pStyle w:val="Opstilling-punkttegn"/>
      </w:pPr>
      <w:r w:rsidRPr="00D51E75">
        <w:t>Afrapportering af s</w:t>
      </w:r>
      <w:r w:rsidR="006548DD" w:rsidRPr="00D51E75">
        <w:t>løjfning af boringer</w:t>
      </w:r>
    </w:p>
    <w:p w14:paraId="7D8BFE34" w14:textId="77777777" w:rsidR="008316EC" w:rsidRPr="00D51E75" w:rsidRDefault="008316EC" w:rsidP="008316EC"/>
    <w:p w14:paraId="7EA40759" w14:textId="1E934E18" w:rsidR="008316EC" w:rsidRPr="00D51E75" w:rsidRDefault="008316EC" w:rsidP="008316EC">
      <w:r w:rsidRPr="00D51E75">
        <w:t>Afrapporteringen af den historiske redegørelse</w:t>
      </w:r>
      <w:r w:rsidR="00552B58" w:rsidRPr="00D51E75">
        <w:t>,</w:t>
      </w:r>
      <w:r w:rsidRPr="00D51E75">
        <w:t xml:space="preserve"> undersøgelsesresultater</w:t>
      </w:r>
      <w:r w:rsidR="00C9642E" w:rsidRPr="00D51E75">
        <w:t>ne</w:t>
      </w:r>
      <w:r w:rsidR="00552B58" w:rsidRPr="00D51E75">
        <w:t xml:space="preserve"> og den indledende risikovurdering</w:t>
      </w:r>
      <w:r w:rsidRPr="00D51E75">
        <w:t xml:space="preserve"> skal danne grundlag for:</w:t>
      </w:r>
    </w:p>
    <w:p w14:paraId="1E6DCAE1" w14:textId="77777777" w:rsidR="008316EC" w:rsidRPr="000C5AB2" w:rsidRDefault="008316EC" w:rsidP="008316EC">
      <w:pPr>
        <w:pStyle w:val="Opstilling-punkttegn"/>
      </w:pPr>
      <w:r w:rsidRPr="00D51E75">
        <w:t>Regionens vurdering af ejendommens fremtidige kortlægningsmæssige status (V2-kortlagt</w:t>
      </w:r>
      <w:r w:rsidRPr="000C5AB2">
        <w:t>, udgået af kortlægningen, fortsat V1 kortlagt eller en kombination heraf)</w:t>
      </w:r>
    </w:p>
    <w:p w14:paraId="609BA009" w14:textId="370007B0" w:rsidR="008B7B5F" w:rsidRPr="000C5AB2" w:rsidRDefault="008B7B5F" w:rsidP="008316EC">
      <w:pPr>
        <w:pStyle w:val="Opstilling-punkttegn"/>
      </w:pPr>
      <w:r w:rsidRPr="000C5AB2">
        <w:t>Regionens vurdering af indsats efter indledende undersøgelse</w:t>
      </w:r>
      <w:r w:rsidR="002A082E" w:rsidRPr="000C5AB2">
        <w:t>, se nedenstående</w:t>
      </w:r>
    </w:p>
    <w:p w14:paraId="750CE08B" w14:textId="77777777" w:rsidR="008316EC" w:rsidRPr="000C5AB2" w:rsidRDefault="008316EC" w:rsidP="008316EC">
      <w:pPr>
        <w:pStyle w:val="Opstilling-punkttegn"/>
      </w:pPr>
      <w:r w:rsidRPr="000C5AB2">
        <w:t>Regionens vurdering af, om Regionen skal yde rådgivning på forurenede ejendomme med meget følsom anvendelse</w:t>
      </w:r>
    </w:p>
    <w:p w14:paraId="0A0F274A" w14:textId="77777777" w:rsidR="008316EC" w:rsidRPr="000C5AB2" w:rsidRDefault="008316EC" w:rsidP="008316EC">
      <w:pPr>
        <w:pStyle w:val="Opstilling-punkttegn"/>
      </w:pPr>
      <w:r w:rsidRPr="000C5AB2">
        <w:t>Regionens nuancering af kortlægningen (nuancering på F0, F1 og F2) ved V2-kortlægning af boliggrunde</w:t>
      </w:r>
    </w:p>
    <w:p w14:paraId="0262FFDA" w14:textId="351651E0" w:rsidR="008316EC" w:rsidRPr="000C5AB2" w:rsidRDefault="0024287A" w:rsidP="008316EC">
      <w:pPr>
        <w:pStyle w:val="Opstilling-punkttegn"/>
      </w:pPr>
      <w:r w:rsidRPr="000C5AB2">
        <w:t>A</w:t>
      </w:r>
      <w:r w:rsidR="008316EC" w:rsidRPr="000C5AB2">
        <w:t>t de respektive kommuner kan vurdere påbudsmulighederne ved påvist(e) forurening(er)</w:t>
      </w:r>
    </w:p>
    <w:p w14:paraId="2AFE09FD" w14:textId="09DAA9B4" w:rsidR="008316EC" w:rsidRPr="000C5AB2" w:rsidRDefault="00E01822" w:rsidP="008316EC">
      <w:pPr>
        <w:pStyle w:val="Opstilling-punkttegn"/>
      </w:pPr>
      <w:r w:rsidRPr="000C5AB2">
        <w:t xml:space="preserve">Regionens </w:t>
      </w:r>
      <w:r w:rsidR="008316EC" w:rsidRPr="000C5AB2">
        <w:t>eventue</w:t>
      </w:r>
      <w:r w:rsidRPr="000C5AB2">
        <w:t>l</w:t>
      </w:r>
      <w:r w:rsidR="008316EC" w:rsidRPr="000C5AB2">
        <w:t>l</w:t>
      </w:r>
      <w:r w:rsidRPr="000C5AB2">
        <w:t>e</w:t>
      </w:r>
      <w:r w:rsidR="008316EC" w:rsidRPr="000C5AB2">
        <w:t xml:space="preserve"> orientering af vandværker om påviste grundvandsforureninger i indvindingsoplandet</w:t>
      </w:r>
    </w:p>
    <w:p w14:paraId="6ED206CD" w14:textId="2929A5B7" w:rsidR="008316EC" w:rsidRPr="000C5AB2" w:rsidRDefault="00E01822" w:rsidP="008316EC">
      <w:pPr>
        <w:pStyle w:val="Opstilling-punkttegn"/>
      </w:pPr>
      <w:r w:rsidRPr="000C5AB2">
        <w:t>Regionens prioritering af lokaliteter til</w:t>
      </w:r>
      <w:r w:rsidR="008316EC" w:rsidRPr="000C5AB2">
        <w:t xml:space="preserve"> </w:t>
      </w:r>
      <w:r w:rsidR="001D3252" w:rsidRPr="000C5AB2">
        <w:t>udvidet</w:t>
      </w:r>
      <w:r w:rsidR="008316EC" w:rsidRPr="000C5AB2">
        <w:t xml:space="preserve"> undersøgelse og/eller afværgeforanstaltninger</w:t>
      </w:r>
    </w:p>
    <w:p w14:paraId="0A5BD9CA" w14:textId="77777777" w:rsidR="008316EC" w:rsidRPr="000C5AB2" w:rsidRDefault="008316EC" w:rsidP="008316EC"/>
    <w:p w14:paraId="00BEE2D8" w14:textId="1156503D" w:rsidR="008316EC" w:rsidRPr="000C5AB2" w:rsidRDefault="008316EC" w:rsidP="008316EC">
      <w:r w:rsidRPr="000C5AB2">
        <w:t xml:space="preserve">De </w:t>
      </w:r>
      <w:r w:rsidR="006D62D8" w:rsidRPr="000C5AB2">
        <w:t>udvide</w:t>
      </w:r>
      <w:r w:rsidR="0007100D" w:rsidRPr="000C5AB2">
        <w:t>de</w:t>
      </w:r>
      <w:r w:rsidR="006D62D8" w:rsidRPr="000C5AB2">
        <w:t xml:space="preserve"> </w:t>
      </w:r>
      <w:r w:rsidRPr="000C5AB2">
        <w:t>undersøgelser og afværgeprojekter er ikke en del af</w:t>
      </w:r>
      <w:r w:rsidR="00E01822" w:rsidRPr="000C5AB2">
        <w:t xml:space="preserve"> denne</w:t>
      </w:r>
      <w:r w:rsidRPr="000C5AB2">
        <w:t xml:space="preserve"> aftale.</w:t>
      </w:r>
    </w:p>
    <w:p w14:paraId="7ECEC6CE" w14:textId="77777777" w:rsidR="002A082E" w:rsidRPr="000C5AB2" w:rsidRDefault="002A082E" w:rsidP="008316EC"/>
    <w:p w14:paraId="205213FF" w14:textId="60D082D0" w:rsidR="008316EC" w:rsidRPr="000C5AB2" w:rsidRDefault="008316EC" w:rsidP="008316EC">
      <w:r w:rsidRPr="000C5AB2">
        <w:t>Rådgiver skal udelukkende undersøge lokaliteter, som</w:t>
      </w:r>
      <w:r w:rsidR="0064168E">
        <w:t xml:space="preserve"> er omfattet af den offentlige indsat</w:t>
      </w:r>
      <w:r w:rsidR="00057E95">
        <w:t>s</w:t>
      </w:r>
      <w:r w:rsidRPr="000C5AB2">
        <w:t xml:space="preserve"> dvs.: </w:t>
      </w:r>
    </w:p>
    <w:p w14:paraId="6A8A2E1A" w14:textId="3813620F" w:rsidR="0024287A" w:rsidRPr="000C5AB2" w:rsidRDefault="0024287A" w:rsidP="00CC6D31">
      <w:pPr>
        <w:pStyle w:val="Opstilling-punkttegn"/>
      </w:pPr>
      <w:r w:rsidRPr="000C5AB2">
        <w:t>Lokaliteten</w:t>
      </w:r>
      <w:r w:rsidR="008316EC" w:rsidRPr="000C5AB2">
        <w:t xml:space="preserve"> anvendes til meget følsom anvendelse (bolig, børneinstitution og offentlig legeplads e.l.)</w:t>
      </w:r>
    </w:p>
    <w:p w14:paraId="7AE0F60D" w14:textId="5F129DE1" w:rsidR="008316EC" w:rsidRPr="000C5AB2" w:rsidRDefault="008316EC" w:rsidP="0024287A">
      <w:pPr>
        <w:pStyle w:val="Opstilling-punkttegn"/>
        <w:numPr>
          <w:ilvl w:val="0"/>
          <w:numId w:val="0"/>
        </w:numPr>
        <w:ind w:left="113"/>
      </w:pPr>
      <w:r w:rsidRPr="000C5AB2">
        <w:t xml:space="preserve">og/eller </w:t>
      </w:r>
    </w:p>
    <w:p w14:paraId="4B1343CA" w14:textId="7F26E385" w:rsidR="0024287A" w:rsidRPr="000C5AB2" w:rsidRDefault="0024287A" w:rsidP="008316EC">
      <w:pPr>
        <w:pStyle w:val="Opstilling-punkttegn"/>
      </w:pPr>
      <w:r w:rsidRPr="000C5AB2">
        <w:t>Lokaliteten</w:t>
      </w:r>
      <w:r w:rsidR="008316EC" w:rsidRPr="000C5AB2">
        <w:t xml:space="preserve"> ligger i et område med særlige drikkevandsinteresser og/eller</w:t>
      </w:r>
      <w:r w:rsidR="003203B6">
        <w:t xml:space="preserve"> i</w:t>
      </w:r>
      <w:r w:rsidR="008316EC" w:rsidRPr="000C5AB2">
        <w:t xml:space="preserve"> indvindingsopland for et alment vandforsyningsanlæg</w:t>
      </w:r>
    </w:p>
    <w:p w14:paraId="3E4B6DFE" w14:textId="683FBC4B" w:rsidR="008316EC" w:rsidRPr="000C5AB2" w:rsidRDefault="008316EC" w:rsidP="0024287A">
      <w:pPr>
        <w:pStyle w:val="Opstilling-punkttegn"/>
        <w:numPr>
          <w:ilvl w:val="0"/>
          <w:numId w:val="0"/>
        </w:numPr>
        <w:ind w:left="113"/>
      </w:pPr>
      <w:r w:rsidRPr="000C5AB2">
        <w:t>og/eller</w:t>
      </w:r>
    </w:p>
    <w:p w14:paraId="6EC76BF5" w14:textId="3BE16497" w:rsidR="008316EC" w:rsidRPr="000C5AB2" w:rsidRDefault="0024287A" w:rsidP="008316EC">
      <w:pPr>
        <w:pStyle w:val="Opstilling-punkttegn"/>
      </w:pPr>
      <w:r w:rsidRPr="000C5AB2">
        <w:t>Lokaliteten</w:t>
      </w:r>
      <w:r w:rsidR="008316EC" w:rsidRPr="000C5AB2">
        <w:t xml:space="preserve"> </w:t>
      </w:r>
      <w:r w:rsidR="00F55CF4" w:rsidRPr="000C5AB2">
        <w:t xml:space="preserve">er </w:t>
      </w:r>
      <w:r w:rsidR="00C9642E">
        <w:t>omfattet af</w:t>
      </w:r>
      <w:r w:rsidR="00F55CF4" w:rsidRPr="000C5AB2">
        <w:t xml:space="preserve"> i</w:t>
      </w:r>
      <w:r w:rsidR="008316EC" w:rsidRPr="000C5AB2">
        <w:t>ndsats over</w:t>
      </w:r>
      <w:r w:rsidR="00C9642E">
        <w:t xml:space="preserve"> </w:t>
      </w:r>
      <w:r w:rsidR="008316EC" w:rsidRPr="000C5AB2">
        <w:t>for overfladevand</w:t>
      </w:r>
      <w:r w:rsidR="00E01822" w:rsidRPr="000C5AB2">
        <w:t xml:space="preserve"> og natur</w:t>
      </w:r>
    </w:p>
    <w:p w14:paraId="7385892A" w14:textId="77777777" w:rsidR="008316EC" w:rsidRPr="000C5AB2" w:rsidRDefault="008316EC" w:rsidP="008316EC"/>
    <w:p w14:paraId="4E1EE888" w14:textId="77777777" w:rsidR="00040481" w:rsidRDefault="008316EC" w:rsidP="008316EC">
      <w:r w:rsidRPr="000C5AB2">
        <w:lastRenderedPageBreak/>
        <w:t xml:space="preserve">Rådgiver er </w:t>
      </w:r>
      <w:r w:rsidR="00076DF0" w:rsidRPr="000C5AB2">
        <w:t xml:space="preserve">efter tildeling af pakkerne </w:t>
      </w:r>
      <w:r w:rsidRPr="000C5AB2">
        <w:t xml:space="preserve">ansvarlig for at undersøge, om de </w:t>
      </w:r>
      <w:r w:rsidR="002F4DD4" w:rsidRPr="000C5AB2">
        <w:t xml:space="preserve">udvalgte </w:t>
      </w:r>
      <w:r w:rsidRPr="000C5AB2">
        <w:t xml:space="preserve">lokaliteter fortsat er omfattet af den offentlige indsats. Rådgiver skal hurtigst muligt kontakte Regionen, hvis dette ikke </w:t>
      </w:r>
      <w:r w:rsidR="00E831C6">
        <w:t xml:space="preserve">længere </w:t>
      </w:r>
      <w:r w:rsidRPr="000C5AB2">
        <w:t xml:space="preserve">er tilfældet. </w:t>
      </w:r>
    </w:p>
    <w:p w14:paraId="637D88E1" w14:textId="77777777" w:rsidR="00266FD8" w:rsidRDefault="00266FD8" w:rsidP="008316EC"/>
    <w:p w14:paraId="27F2EFC9" w14:textId="77777777" w:rsidR="00266FD8" w:rsidRDefault="00266FD8" w:rsidP="008316EC"/>
    <w:p w14:paraId="5EBD02CA" w14:textId="77777777" w:rsidR="00266FD8" w:rsidRDefault="00266FD8" w:rsidP="008316EC"/>
    <w:p w14:paraId="4D1D1BA7" w14:textId="77777777" w:rsidR="00266FD8" w:rsidRDefault="00266FD8" w:rsidP="008316EC"/>
    <w:p w14:paraId="4495A3C7" w14:textId="77777777" w:rsidR="00266FD8" w:rsidRDefault="00266FD8" w:rsidP="008316EC"/>
    <w:p w14:paraId="4024D30E" w14:textId="77777777" w:rsidR="00266FD8" w:rsidRDefault="00266FD8" w:rsidP="008316EC"/>
    <w:p w14:paraId="2374112A" w14:textId="77777777" w:rsidR="00266FD8" w:rsidRDefault="00266FD8" w:rsidP="008316EC"/>
    <w:p w14:paraId="7C936D60" w14:textId="77777777" w:rsidR="00266FD8" w:rsidRDefault="00266FD8" w:rsidP="008316EC"/>
    <w:p w14:paraId="7BCF40F6" w14:textId="77777777" w:rsidR="00266FD8" w:rsidRDefault="00266FD8" w:rsidP="008316EC"/>
    <w:p w14:paraId="5B381983" w14:textId="77777777" w:rsidR="00266FD8" w:rsidRDefault="00266FD8" w:rsidP="008316EC"/>
    <w:p w14:paraId="799B32E5" w14:textId="77777777" w:rsidR="00266FD8" w:rsidRDefault="00266FD8" w:rsidP="008316EC"/>
    <w:p w14:paraId="5E80FE94" w14:textId="77777777" w:rsidR="00266FD8" w:rsidRDefault="00266FD8" w:rsidP="008316EC"/>
    <w:p w14:paraId="1AC92414" w14:textId="77777777" w:rsidR="00266FD8" w:rsidRDefault="00266FD8" w:rsidP="008316EC"/>
    <w:p w14:paraId="2926090C" w14:textId="77777777" w:rsidR="00266FD8" w:rsidRDefault="00266FD8" w:rsidP="008316EC"/>
    <w:p w14:paraId="367E75D9" w14:textId="77777777" w:rsidR="00266FD8" w:rsidRDefault="00266FD8" w:rsidP="008316EC"/>
    <w:p w14:paraId="24861A96" w14:textId="77777777" w:rsidR="00266FD8" w:rsidRDefault="00266FD8" w:rsidP="008316EC"/>
    <w:p w14:paraId="44AAD8B0" w14:textId="77777777" w:rsidR="00266FD8" w:rsidRDefault="00266FD8" w:rsidP="008316EC"/>
    <w:p w14:paraId="7E22D4F8" w14:textId="77777777" w:rsidR="00266FD8" w:rsidRDefault="00266FD8" w:rsidP="008316EC"/>
    <w:p w14:paraId="5C3E7659" w14:textId="77777777" w:rsidR="00266FD8" w:rsidRDefault="00266FD8" w:rsidP="008316EC"/>
    <w:p w14:paraId="6FB667EA" w14:textId="77777777" w:rsidR="00266FD8" w:rsidRDefault="00266FD8" w:rsidP="008316EC"/>
    <w:p w14:paraId="5589E9DA" w14:textId="77777777" w:rsidR="00266FD8" w:rsidRDefault="00266FD8" w:rsidP="008316EC"/>
    <w:p w14:paraId="0E07086B" w14:textId="77777777" w:rsidR="00266FD8" w:rsidRDefault="00266FD8" w:rsidP="008316EC"/>
    <w:p w14:paraId="66300CDF" w14:textId="77777777" w:rsidR="00266FD8" w:rsidRDefault="00266FD8" w:rsidP="008316EC"/>
    <w:p w14:paraId="0413A111" w14:textId="77777777" w:rsidR="00266FD8" w:rsidRDefault="00266FD8" w:rsidP="008316EC"/>
    <w:p w14:paraId="02B20B75" w14:textId="77777777" w:rsidR="00266FD8" w:rsidRDefault="00266FD8" w:rsidP="008316EC"/>
    <w:p w14:paraId="3641355E" w14:textId="77777777" w:rsidR="00266FD8" w:rsidRDefault="00266FD8" w:rsidP="008316EC"/>
    <w:p w14:paraId="391DC250" w14:textId="77777777" w:rsidR="00266FD8" w:rsidRDefault="00266FD8" w:rsidP="008316EC"/>
    <w:p w14:paraId="2E99A1BC" w14:textId="77777777" w:rsidR="00266FD8" w:rsidRDefault="00266FD8" w:rsidP="008316EC"/>
    <w:p w14:paraId="2D999295" w14:textId="77777777" w:rsidR="00266FD8" w:rsidRDefault="00266FD8" w:rsidP="008316EC"/>
    <w:p w14:paraId="4B417F8F" w14:textId="77777777" w:rsidR="00266FD8" w:rsidRDefault="00266FD8" w:rsidP="008316EC"/>
    <w:p w14:paraId="410D8566" w14:textId="77777777" w:rsidR="00266FD8" w:rsidRDefault="00266FD8" w:rsidP="008316EC"/>
    <w:p w14:paraId="694DC05D" w14:textId="77777777" w:rsidR="00266FD8" w:rsidRDefault="00266FD8" w:rsidP="008316EC"/>
    <w:p w14:paraId="4669E3CB" w14:textId="77777777" w:rsidR="00266FD8" w:rsidRDefault="00266FD8" w:rsidP="008316EC"/>
    <w:p w14:paraId="368EF24A" w14:textId="77777777" w:rsidR="00266FD8" w:rsidRDefault="00266FD8" w:rsidP="008316EC"/>
    <w:p w14:paraId="6B94D192" w14:textId="77777777" w:rsidR="00266FD8" w:rsidRDefault="00266FD8" w:rsidP="008316EC"/>
    <w:p w14:paraId="648FE8D8" w14:textId="77777777" w:rsidR="00266FD8" w:rsidRDefault="00266FD8" w:rsidP="008316EC"/>
    <w:p w14:paraId="7EFDE721" w14:textId="77777777" w:rsidR="00266FD8" w:rsidRDefault="00266FD8" w:rsidP="008316EC"/>
    <w:p w14:paraId="1E9DD934" w14:textId="77777777" w:rsidR="00266FD8" w:rsidRDefault="00266FD8" w:rsidP="008316EC"/>
    <w:p w14:paraId="7711870F" w14:textId="77777777" w:rsidR="00266FD8" w:rsidRDefault="00266FD8" w:rsidP="008316EC"/>
    <w:p w14:paraId="56D718AD" w14:textId="77777777" w:rsidR="00266FD8" w:rsidRDefault="00266FD8" w:rsidP="008316EC"/>
    <w:p w14:paraId="1F01232E" w14:textId="77777777" w:rsidR="00266FD8" w:rsidRDefault="00266FD8" w:rsidP="008316EC"/>
    <w:p w14:paraId="2594B514" w14:textId="77777777" w:rsidR="00266FD8" w:rsidRDefault="00266FD8" w:rsidP="008316EC"/>
    <w:p w14:paraId="1B69C92A" w14:textId="77777777" w:rsidR="00266FD8" w:rsidRDefault="00266FD8" w:rsidP="008316EC"/>
    <w:p w14:paraId="58A19BB1" w14:textId="77777777" w:rsidR="00266FD8" w:rsidRDefault="00266FD8" w:rsidP="008316EC"/>
    <w:p w14:paraId="5F3EE3BA" w14:textId="77777777" w:rsidR="00266FD8" w:rsidRDefault="00266FD8" w:rsidP="008316EC"/>
    <w:p w14:paraId="19AAE2EB" w14:textId="77777777" w:rsidR="00266FD8" w:rsidRDefault="00266FD8" w:rsidP="008316EC"/>
    <w:p w14:paraId="0A0B5FD4" w14:textId="77777777" w:rsidR="00266FD8" w:rsidRDefault="00266FD8" w:rsidP="008316EC"/>
    <w:p w14:paraId="40413EC0" w14:textId="77777777" w:rsidR="00266FD8" w:rsidRDefault="00266FD8" w:rsidP="008316EC"/>
    <w:p w14:paraId="08D5CCC5" w14:textId="77777777" w:rsidR="00266FD8" w:rsidRDefault="00266FD8" w:rsidP="008316EC"/>
    <w:p w14:paraId="0538BE43" w14:textId="77777777" w:rsidR="00266FD8" w:rsidRDefault="00266FD8" w:rsidP="008316EC"/>
    <w:p w14:paraId="29287411" w14:textId="77777777" w:rsidR="000C6F6C" w:rsidRDefault="00040481" w:rsidP="009A1DA4">
      <w:pPr>
        <w:keepNext/>
      </w:pPr>
      <w:r>
        <w:rPr>
          <w:noProof/>
        </w:rPr>
        <w:lastRenderedPageBreak/>
        <w:drawing>
          <wp:inline distT="0" distB="0" distL="0" distR="0" wp14:anchorId="19915DC5" wp14:editId="7DF8FEDE">
            <wp:extent cx="6206092" cy="8451273"/>
            <wp:effectExtent l="0" t="0" r="4445" b="6985"/>
            <wp:docPr id="99" name="Bille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Billede 99"/>
                    <pic:cNvPicPr/>
                  </pic:nvPicPr>
                  <pic:blipFill>
                    <a:blip r:embed="rId20"/>
                    <a:stretch>
                      <a:fillRect/>
                    </a:stretch>
                  </pic:blipFill>
                  <pic:spPr>
                    <a:xfrm>
                      <a:off x="0" y="0"/>
                      <a:ext cx="6211618" cy="8458798"/>
                    </a:xfrm>
                    <a:prstGeom prst="rect">
                      <a:avLst/>
                    </a:prstGeom>
                  </pic:spPr>
                </pic:pic>
              </a:graphicData>
            </a:graphic>
          </wp:inline>
        </w:drawing>
      </w:r>
    </w:p>
    <w:p w14:paraId="64EC1780" w14:textId="17E1FC78" w:rsidR="00972323" w:rsidRDefault="000C6F6C" w:rsidP="00AF72BC">
      <w:pPr>
        <w:pStyle w:val="Billedtekst"/>
      </w:pPr>
      <w:bookmarkStart w:id="12" w:name="_Ref126925572"/>
      <w:bookmarkStart w:id="13" w:name="_Ref126925517"/>
      <w:r>
        <w:t xml:space="preserve">Figur </w:t>
      </w:r>
      <w:r>
        <w:fldChar w:fldCharType="begin"/>
      </w:r>
      <w:r>
        <w:instrText>STYLEREF 1 \s</w:instrText>
      </w:r>
      <w:r>
        <w:fldChar w:fldCharType="separate"/>
      </w:r>
      <w:r w:rsidR="00C35807">
        <w:rPr>
          <w:noProof/>
        </w:rPr>
        <w:t>2</w:t>
      </w:r>
      <w:r>
        <w:fldChar w:fldCharType="end"/>
      </w:r>
      <w:r>
        <w:t>.</w:t>
      </w:r>
      <w:r>
        <w:fldChar w:fldCharType="begin"/>
      </w:r>
      <w:r>
        <w:instrText>SEQ Figur \* ARABIC \s 1</w:instrText>
      </w:r>
      <w:r>
        <w:fldChar w:fldCharType="separate"/>
      </w:r>
      <w:r w:rsidR="00C35807">
        <w:rPr>
          <w:noProof/>
        </w:rPr>
        <w:t>1</w:t>
      </w:r>
      <w:r>
        <w:fldChar w:fldCharType="end"/>
      </w:r>
      <w:bookmarkEnd w:id="12"/>
      <w:r>
        <w:t xml:space="preserve"> </w:t>
      </w:r>
      <w:r w:rsidR="009A1DA4" w:rsidRPr="00AF72BC">
        <w:rPr>
          <w:b w:val="0"/>
          <w:bCs w:val="0"/>
        </w:rPr>
        <w:t>Pakke</w:t>
      </w:r>
      <w:r w:rsidR="00A21655">
        <w:rPr>
          <w:b w:val="0"/>
          <w:bCs w:val="0"/>
        </w:rPr>
        <w:t>- og sags</w:t>
      </w:r>
      <w:r w:rsidR="009A1DA4" w:rsidRPr="00AF72BC">
        <w:rPr>
          <w:b w:val="0"/>
          <w:bCs w:val="0"/>
        </w:rPr>
        <w:t>forløb</w:t>
      </w:r>
      <w:bookmarkEnd w:id="13"/>
    </w:p>
    <w:p w14:paraId="70748325" w14:textId="77777777" w:rsidR="008316EC" w:rsidRPr="000C5AB2" w:rsidRDefault="008316EC" w:rsidP="008316EC"/>
    <w:p w14:paraId="6CD04547" w14:textId="77777777" w:rsidR="00C53A97" w:rsidRDefault="00C53A97">
      <w:pPr>
        <w:jc w:val="both"/>
        <w:rPr>
          <w:rFonts w:eastAsiaTheme="majorEastAsia" w:cstheme="majorBidi"/>
          <w:bCs/>
          <w:sz w:val="40"/>
          <w:szCs w:val="26"/>
        </w:rPr>
      </w:pPr>
      <w:r>
        <w:br w:type="page"/>
      </w:r>
    </w:p>
    <w:p w14:paraId="15611233" w14:textId="7CAF5156" w:rsidR="008316EC" w:rsidRPr="000C5AB2" w:rsidRDefault="0024287A" w:rsidP="008316EC">
      <w:pPr>
        <w:pStyle w:val="Overskrift2"/>
      </w:pPr>
      <w:r w:rsidRPr="000C5AB2">
        <w:lastRenderedPageBreak/>
        <w:t xml:space="preserve"> </w:t>
      </w:r>
      <w:bookmarkStart w:id="14" w:name="_Toc150857098"/>
      <w:r w:rsidR="008316EC" w:rsidRPr="000C5AB2">
        <w:t>Opstart af opgaven</w:t>
      </w:r>
      <w:bookmarkEnd w:id="14"/>
    </w:p>
    <w:p w14:paraId="4803E8AD" w14:textId="30881CA2" w:rsidR="008316EC" w:rsidRPr="00405BDB" w:rsidRDefault="008316EC" w:rsidP="008316EC">
      <w:r w:rsidRPr="000C5AB2">
        <w:t>D</w:t>
      </w:r>
      <w:r w:rsidRPr="00405BDB">
        <w:t>e indledende undersøgelser tildeles Rådgiver i pakker. Regionen tildeler hver pakke et unikt pakkenummer.</w:t>
      </w:r>
      <w:r w:rsidR="004D2480" w:rsidRPr="00405BDB">
        <w:t xml:space="preserve"> I </w:t>
      </w:r>
      <w:r w:rsidR="003E6856" w:rsidRPr="00405BDB">
        <w:fldChar w:fldCharType="begin"/>
      </w:r>
      <w:r w:rsidR="003E6856" w:rsidRPr="00405BDB">
        <w:instrText xml:space="preserve"> REF _Ref126925517 \h </w:instrText>
      </w:r>
      <w:r w:rsidR="00A51957" w:rsidRPr="00405BDB">
        <w:instrText xml:space="preserve"> \* MERGEFORMAT </w:instrText>
      </w:r>
      <w:r w:rsidR="003E6856" w:rsidRPr="00405BDB">
        <w:fldChar w:fldCharType="separate"/>
      </w:r>
      <w:r w:rsidR="00C35807">
        <w:t xml:space="preserve">Figur </w:t>
      </w:r>
      <w:r w:rsidR="00C35807">
        <w:rPr>
          <w:noProof/>
        </w:rPr>
        <w:t>2.1</w:t>
      </w:r>
      <w:r w:rsidR="00C35807">
        <w:t xml:space="preserve"> </w:t>
      </w:r>
      <w:r w:rsidR="00600CC5">
        <w:t>"</w:t>
      </w:r>
      <w:r w:rsidR="00C35807" w:rsidRPr="00AF72BC">
        <w:t>Pakke</w:t>
      </w:r>
      <w:r w:rsidR="00C35807">
        <w:t>- og sags</w:t>
      </w:r>
      <w:r w:rsidR="00C35807" w:rsidRPr="00AF72BC">
        <w:t>forløb</w:t>
      </w:r>
      <w:r w:rsidR="003E6856" w:rsidRPr="00405BDB">
        <w:fldChar w:fldCharType="end"/>
      </w:r>
      <w:r w:rsidR="00600CC5">
        <w:t>”</w:t>
      </w:r>
      <w:r w:rsidR="00EB46B0">
        <w:t xml:space="preserve"> </w:t>
      </w:r>
      <w:r w:rsidR="00D339F8">
        <w:t>fremgår</w:t>
      </w:r>
      <w:r w:rsidR="00040E06">
        <w:t xml:space="preserve"> pakke- og sagsforløb</w:t>
      </w:r>
      <w:r w:rsidR="004D2480" w:rsidRPr="00405BDB">
        <w:t xml:space="preserve"> </w:t>
      </w:r>
      <w:r w:rsidR="002F581A" w:rsidRPr="00405BDB">
        <w:t xml:space="preserve">fra start til afslut </w:t>
      </w:r>
      <w:r w:rsidR="00F37389" w:rsidRPr="00405BDB">
        <w:t>opsat i et flowdiagram.</w:t>
      </w:r>
      <w:r w:rsidR="00DC6223" w:rsidRPr="00405BDB">
        <w:t xml:space="preserve"> I flowdiagrammet er </w:t>
      </w:r>
      <w:r w:rsidR="009437B5" w:rsidRPr="00405BDB">
        <w:t>de opgaver</w:t>
      </w:r>
      <w:r w:rsidR="00E31A46">
        <w:t>,</w:t>
      </w:r>
      <w:r w:rsidR="009437B5" w:rsidRPr="00405BDB">
        <w:t xml:space="preserve"> som </w:t>
      </w:r>
      <w:r w:rsidR="00040E06">
        <w:t>R</w:t>
      </w:r>
      <w:r w:rsidR="009437B5" w:rsidRPr="00405BDB">
        <w:t>ådgiver skal udføre</w:t>
      </w:r>
      <w:r w:rsidR="00E31A46">
        <w:t>,</w:t>
      </w:r>
      <w:r w:rsidR="009437B5" w:rsidRPr="00405BDB">
        <w:t xml:space="preserve"> </w:t>
      </w:r>
      <w:r w:rsidR="00A14E5D">
        <w:t>beskrevet i de</w:t>
      </w:r>
      <w:r w:rsidR="009437B5" w:rsidRPr="00405BDB">
        <w:t xml:space="preserve"> røde bokse.</w:t>
      </w:r>
    </w:p>
    <w:p w14:paraId="5901FD87" w14:textId="77777777" w:rsidR="008316EC" w:rsidRPr="00405BDB" w:rsidRDefault="008316EC" w:rsidP="008316EC"/>
    <w:p w14:paraId="3C68053A" w14:textId="503F5B16" w:rsidR="008316EC" w:rsidRPr="00405BDB" w:rsidRDefault="008316EC" w:rsidP="008316EC">
      <w:pPr>
        <w:rPr>
          <w:b/>
          <w:bCs/>
        </w:rPr>
      </w:pPr>
      <w:r w:rsidRPr="00405BDB">
        <w:t xml:space="preserve">Forud for hver pakkes opstart udleverer Regionen en lokalitetsliste </w:t>
      </w:r>
      <w:r w:rsidR="006F2BB3" w:rsidRPr="00405BDB">
        <w:t>og sagsstyrings- og økonomiskema samt</w:t>
      </w:r>
      <w:r w:rsidRPr="00405BDB">
        <w:t xml:space="preserve"> afholder </w:t>
      </w:r>
      <w:r w:rsidR="002F6207" w:rsidRPr="00405BDB">
        <w:t xml:space="preserve">evt. </w:t>
      </w:r>
      <w:r w:rsidRPr="00405BDB">
        <w:t xml:space="preserve">et opstartsmøde med Rådgiver. </w:t>
      </w:r>
    </w:p>
    <w:p w14:paraId="5F0A74F5" w14:textId="77777777" w:rsidR="008316EC" w:rsidRPr="00405BDB" w:rsidRDefault="008316EC" w:rsidP="008316EC"/>
    <w:p w14:paraId="2F35D43D" w14:textId="39C0FED7" w:rsidR="008316EC" w:rsidRPr="00405BDB" w:rsidRDefault="008F775D" w:rsidP="008316EC">
      <w:r w:rsidRPr="00405BDB">
        <w:t xml:space="preserve">Regionen </w:t>
      </w:r>
      <w:r w:rsidR="008316EC" w:rsidRPr="00405BDB">
        <w:t>udarbejder</w:t>
      </w:r>
      <w:r w:rsidR="00B72261" w:rsidRPr="00405BDB">
        <w:t xml:space="preserve"> og fremsender</w:t>
      </w:r>
      <w:r w:rsidR="008316EC" w:rsidRPr="00405BDB">
        <w:t xml:space="preserve"> orienteringsbreve til ejerne af ejendommene på den udleverede lokalitetsliste</w:t>
      </w:r>
      <w:r w:rsidR="00593C41" w:rsidRPr="00405BDB">
        <w:t xml:space="preserve"> samt opdaterer JAR.</w:t>
      </w:r>
      <w:r w:rsidR="008316EC" w:rsidRPr="00405BDB">
        <w:t xml:space="preserve"> </w:t>
      </w:r>
    </w:p>
    <w:p w14:paraId="3F1BFDF4" w14:textId="77777777" w:rsidR="008316EC" w:rsidRPr="00405BDB" w:rsidRDefault="008316EC" w:rsidP="008316EC"/>
    <w:p w14:paraId="3AF6685F" w14:textId="25F446E3" w:rsidR="000E20A2" w:rsidRPr="00405BDB" w:rsidRDefault="008316EC" w:rsidP="000E20A2">
      <w:r w:rsidRPr="00405BDB">
        <w:t xml:space="preserve">Rådgiver skal </w:t>
      </w:r>
      <w:r w:rsidR="00AF0F47" w:rsidRPr="00405BDB">
        <w:t>altid</w:t>
      </w:r>
      <w:r w:rsidR="00676605" w:rsidRPr="00405BDB">
        <w:t xml:space="preserve"> </w:t>
      </w:r>
      <w:r w:rsidRPr="00405BDB">
        <w:t xml:space="preserve">ved opstart af en pakke </w:t>
      </w:r>
      <w:r w:rsidR="0073700B" w:rsidRPr="00405BDB">
        <w:t>ind</w:t>
      </w:r>
      <w:r w:rsidRPr="00405BDB">
        <w:t>hente matrikelkor</w:t>
      </w:r>
      <w:r w:rsidR="00503DC3" w:rsidRPr="00405BDB">
        <w:t>t, bygningstema,</w:t>
      </w:r>
      <w:r w:rsidRPr="00405BDB">
        <w:t xml:space="preserve"> målebordsblade, nyere og historiske flyfotos </w:t>
      </w:r>
      <w:r w:rsidR="00AF0F47" w:rsidRPr="00405BDB">
        <w:t>samt</w:t>
      </w:r>
      <w:r w:rsidRPr="00405BDB">
        <w:t xml:space="preserve"> kort.</w:t>
      </w:r>
      <w:r w:rsidR="00A51957" w:rsidRPr="00405BDB">
        <w:t xml:space="preserve"> </w:t>
      </w:r>
      <w:r w:rsidR="000E20A2" w:rsidRPr="00405BDB">
        <w:t xml:space="preserve">Oplysningerne kan hentes fra Styrelsen for Dataforsyningen og </w:t>
      </w:r>
      <w:proofErr w:type="spellStart"/>
      <w:r w:rsidR="00122871">
        <w:t>Infrastuktur</w:t>
      </w:r>
      <w:r w:rsidR="007B1873">
        <w:t>’</w:t>
      </w:r>
      <w:r w:rsidR="00122871">
        <w:t>s</w:t>
      </w:r>
      <w:proofErr w:type="spellEnd"/>
      <w:r w:rsidR="00122871" w:rsidRPr="00405BDB">
        <w:t xml:space="preserve"> </w:t>
      </w:r>
      <w:r w:rsidR="000E20A2" w:rsidRPr="00405BDB">
        <w:t>hjemmeside Sdfi.dk, under Datadistribution/Dataforsyningen og/eller datafordeler.</w:t>
      </w:r>
    </w:p>
    <w:p w14:paraId="258B3CE0" w14:textId="77777777" w:rsidR="00217568" w:rsidRPr="00405BDB" w:rsidRDefault="00217568" w:rsidP="008316EC"/>
    <w:p w14:paraId="67305AA6" w14:textId="40AF549D" w:rsidR="008316EC" w:rsidRPr="000C5AB2" w:rsidRDefault="00C9642E" w:rsidP="008316EC">
      <w:r w:rsidRPr="00405BDB">
        <w:t xml:space="preserve">Rådgiver skal hente </w:t>
      </w:r>
      <w:r w:rsidR="008316EC" w:rsidRPr="00405BDB">
        <w:t>GIS-tema med områder med særlige drikkevandsinteresser</w:t>
      </w:r>
      <w:r w:rsidR="00F903AF">
        <w:t xml:space="preserve"> (OSD)</w:t>
      </w:r>
      <w:r w:rsidR="008316EC" w:rsidRPr="00405BDB">
        <w:t xml:space="preserve"> på Miljøportalen </w:t>
      </w:r>
      <w:hyperlink r:id="rId21" w:history="1">
        <w:r w:rsidR="00167AD4" w:rsidRPr="001506B6">
          <w:rPr>
            <w:rStyle w:val="Hyperlink"/>
            <w:rFonts w:cs="Arial"/>
            <w:szCs w:val="22"/>
          </w:rPr>
          <w:t>www.miljoeportal.dk</w:t>
        </w:r>
      </w:hyperlink>
      <w:r w:rsidR="008316EC" w:rsidRPr="00405BDB">
        <w:t>.</w:t>
      </w:r>
      <w:r w:rsidR="008316EC" w:rsidRPr="000C5AB2">
        <w:t xml:space="preserve"> </w:t>
      </w:r>
    </w:p>
    <w:p w14:paraId="700A82D2" w14:textId="77777777" w:rsidR="00C84392" w:rsidRDefault="00C84392" w:rsidP="009A62A1"/>
    <w:p w14:paraId="0D3CDBF1" w14:textId="28AF8192" w:rsidR="009A62A1" w:rsidRPr="00A51957" w:rsidRDefault="009A62A1" w:rsidP="009A62A1">
      <w:pPr>
        <w:rPr>
          <w:b/>
          <w:bCs/>
        </w:rPr>
      </w:pPr>
      <w:r w:rsidRPr="00A51957">
        <w:t>Regionen udleverer tema med indvindingsoplande til almene vandværker samt potentialelinjer. Rådgiver aftaler med Regionen, hvordan temaerne udleveres og i hvilket format.</w:t>
      </w:r>
    </w:p>
    <w:p w14:paraId="2ACEB1E8" w14:textId="4DC78306" w:rsidR="008316EC" w:rsidRPr="000C5AB2" w:rsidRDefault="008316EC" w:rsidP="008316EC"/>
    <w:p w14:paraId="568BDDA2" w14:textId="6EACAE5D" w:rsidR="008316EC" w:rsidRPr="000C5AB2" w:rsidRDefault="008316EC" w:rsidP="008316EC">
      <w:r w:rsidRPr="000C5AB2">
        <w:t>Rådgiver har ansvaret for at anvende de til en hver tid aktuelle og gældende oplysninger.</w:t>
      </w:r>
    </w:p>
    <w:p w14:paraId="13E496E6" w14:textId="30C35CE2" w:rsidR="008316EC" w:rsidRPr="000C5AB2" w:rsidRDefault="008316EC" w:rsidP="001A4F18">
      <w:pPr>
        <w:pStyle w:val="Overskrift3"/>
      </w:pPr>
      <w:bookmarkStart w:id="15" w:name="_Toc150857099"/>
      <w:r w:rsidRPr="000C5AB2">
        <w:t xml:space="preserve">Adgang til Regionens </w:t>
      </w:r>
      <w:r w:rsidR="005602E3">
        <w:t>sags</w:t>
      </w:r>
      <w:r w:rsidRPr="000C5AB2">
        <w:t>arkiver</w:t>
      </w:r>
      <w:r w:rsidR="004B7231" w:rsidRPr="000C5AB2">
        <w:t xml:space="preserve"> og databaser</w:t>
      </w:r>
      <w:bookmarkEnd w:id="15"/>
    </w:p>
    <w:p w14:paraId="71F26F92" w14:textId="1BB47B32" w:rsidR="0091065A" w:rsidRPr="000C5AB2" w:rsidRDefault="008316EC" w:rsidP="008316EC">
      <w:r w:rsidRPr="000C5AB2">
        <w:t xml:space="preserve">Rådgiver henter selv de </w:t>
      </w:r>
      <w:r w:rsidR="00F83280">
        <w:t xml:space="preserve">nødvendige </w:t>
      </w:r>
      <w:r w:rsidRPr="000C5AB2">
        <w:t xml:space="preserve">udskrifter og oplysninger fra </w:t>
      </w:r>
      <w:r w:rsidR="004B7231" w:rsidRPr="000C5AB2">
        <w:t xml:space="preserve">GeoGIS, </w:t>
      </w:r>
      <w:r w:rsidRPr="000C5AB2">
        <w:t>JAR</w:t>
      </w:r>
      <w:r w:rsidR="004B7231" w:rsidRPr="000C5AB2">
        <w:t xml:space="preserve">, </w:t>
      </w:r>
      <w:r w:rsidR="0022655D" w:rsidRPr="000C5AB2">
        <w:t>ESDH</w:t>
      </w:r>
      <w:r w:rsidR="004B7231" w:rsidRPr="000C5AB2">
        <w:t xml:space="preserve"> og</w:t>
      </w:r>
      <w:r w:rsidRPr="000C5AB2">
        <w:t xml:space="preserve"> Regionens andre arkiver</w:t>
      </w:r>
      <w:r w:rsidR="00F83280">
        <w:t>.</w:t>
      </w:r>
    </w:p>
    <w:p w14:paraId="241F864F" w14:textId="11F93AAD" w:rsidR="00E81459" w:rsidRPr="000C5AB2" w:rsidRDefault="00E81459" w:rsidP="000E2AB6"/>
    <w:p w14:paraId="03BA598C" w14:textId="5A5A7C85" w:rsidR="008316EC" w:rsidRDefault="008316EC" w:rsidP="008316EC">
      <w:r w:rsidRPr="000C5AB2">
        <w:t>Der kan i den forbindelse være krav om brugeroprettelse. Dette kræves bl.a. til Regionens ESDH-system og E-arkivet, der er en del af Miljøportalen (</w:t>
      </w:r>
      <w:hyperlink r:id="rId22" w:history="1">
        <w:r w:rsidR="006272FE" w:rsidRPr="001506B6">
          <w:rPr>
            <w:rStyle w:val="Hyperlink"/>
            <w:rFonts w:cs="Arial"/>
            <w:szCs w:val="22"/>
          </w:rPr>
          <w:t>www.miljoeportal.dk</w:t>
        </w:r>
      </w:hyperlink>
      <w:r w:rsidRPr="000C5AB2">
        <w:t xml:space="preserve">). Adgang </w:t>
      </w:r>
      <w:r w:rsidR="001D3252" w:rsidRPr="000C5AB2">
        <w:t xml:space="preserve">til </w:t>
      </w:r>
      <w:r w:rsidR="00453F6B" w:rsidRPr="000C5AB2">
        <w:t xml:space="preserve">Regionens ESDH-system </w:t>
      </w:r>
      <w:r w:rsidRPr="000C5AB2">
        <w:t xml:space="preserve">sker via en </w:t>
      </w:r>
      <w:r w:rsidRPr="000C5AB2">
        <w:rPr>
          <w:i/>
        </w:rPr>
        <w:t xml:space="preserve">personlig adgang </w:t>
      </w:r>
      <w:r w:rsidRPr="000C5AB2">
        <w:t xml:space="preserve">og en arbejdsplads i Regionshuset, der stilles til rådighed for Rådgiver </w:t>
      </w:r>
      <w:r w:rsidR="00056459">
        <w:t>efter</w:t>
      </w:r>
      <w:r w:rsidR="00056459" w:rsidRPr="000C5AB2">
        <w:t xml:space="preserve"> </w:t>
      </w:r>
      <w:r w:rsidRPr="000C5AB2">
        <w:t>forudgående aftale. En personlig adgang til Regionens journalsystem kræver udfyldelse af en tavshedserklæring. Rådgiver må forvente, at der kan gå op til en måned fra ansøgning om adgang, til at Rådgiver er oprettet som bruger i Regionens ESDH.</w:t>
      </w:r>
      <w:r w:rsidR="00453F6B" w:rsidRPr="000C5AB2">
        <w:t xml:space="preserve"> Adgang til E-arkivet kræver oprettelse i Miljøportalen.</w:t>
      </w:r>
    </w:p>
    <w:p w14:paraId="060A94D0" w14:textId="77777777" w:rsidR="00085555" w:rsidRDefault="00085555" w:rsidP="008316EC"/>
    <w:p w14:paraId="2350EB08" w14:textId="6F4733B0" w:rsidR="00085555" w:rsidRDefault="00085555" w:rsidP="008316EC">
      <w:r w:rsidRPr="000C5AB2">
        <w:t>Der kræves også brugeroprettelse til Regionens JAR-database og Regionens GeoGIS-Database. Disse brugeroprettelser rekvireres ved henvendelse til Regionen.</w:t>
      </w:r>
      <w:r>
        <w:t xml:space="preserve"> Læs mere om </w:t>
      </w:r>
      <w:r w:rsidR="00056459">
        <w:t>R</w:t>
      </w:r>
      <w:r>
        <w:t>egionens IT-løsninger og databaser – samt tildeling af adgang til disse i afsnit</w:t>
      </w:r>
      <w:r w:rsidR="00F72AC8">
        <w:t xml:space="preserve"> </w:t>
      </w:r>
      <w:r w:rsidR="00F72AC8">
        <w:fldChar w:fldCharType="begin"/>
      </w:r>
      <w:r w:rsidR="00F72AC8">
        <w:instrText xml:space="preserve"> REF _Ref125719928 \r \h </w:instrText>
      </w:r>
      <w:r w:rsidR="00F72AC8">
        <w:fldChar w:fldCharType="separate"/>
      </w:r>
      <w:r w:rsidR="006750AF">
        <w:t>2.12</w:t>
      </w:r>
      <w:r w:rsidR="00F72AC8">
        <w:fldChar w:fldCharType="end"/>
      </w:r>
      <w:r>
        <w:t>.</w:t>
      </w:r>
      <w:r w:rsidRPr="000C5AB2">
        <w:t xml:space="preserve"> </w:t>
      </w:r>
    </w:p>
    <w:p w14:paraId="2C81544F" w14:textId="1AE687BE" w:rsidR="00085555" w:rsidRPr="000C5AB2" w:rsidRDefault="00085555" w:rsidP="00085555">
      <w:pPr>
        <w:pStyle w:val="Overskrift2"/>
      </w:pPr>
      <w:r>
        <w:t xml:space="preserve"> </w:t>
      </w:r>
      <w:bookmarkStart w:id="16" w:name="_Toc150857100"/>
      <w:bookmarkStart w:id="17" w:name="_Ref150884084"/>
      <w:r>
        <w:t>Historisk redegørelse</w:t>
      </w:r>
      <w:bookmarkEnd w:id="16"/>
      <w:bookmarkEnd w:id="17"/>
    </w:p>
    <w:p w14:paraId="126AE916" w14:textId="4875060E" w:rsidR="0087113E" w:rsidRDefault="0087113E" w:rsidP="004A7BDF"/>
    <w:p w14:paraId="56CAB467" w14:textId="40A882F3" w:rsidR="00557CC9" w:rsidRDefault="0087113E" w:rsidP="004A7BDF">
      <w:r w:rsidRPr="00405BDB">
        <w:t xml:space="preserve">Den historiske redegørelse skal danne baggrund for udarbejdelsen af et undersøgelsesoplæg og </w:t>
      </w:r>
      <w:r w:rsidR="00557CC9" w:rsidRPr="00405BDB">
        <w:t>senere</w:t>
      </w:r>
      <w:r w:rsidR="00143849" w:rsidRPr="00405BDB">
        <w:t xml:space="preserve"> det praktiske feltarbejde i forbindelse med den</w:t>
      </w:r>
      <w:r w:rsidR="00557CC9" w:rsidRPr="00405BDB">
        <w:t xml:space="preserve"> indledende undersøgelse.</w:t>
      </w:r>
      <w:r w:rsidR="00A33C74" w:rsidRPr="00405BDB">
        <w:t xml:space="preserve"> I enkelte tilfælde afsluttes </w:t>
      </w:r>
      <w:r w:rsidR="00811C78" w:rsidRPr="00405BDB">
        <w:t>den indl</w:t>
      </w:r>
      <w:r w:rsidR="00C3396E" w:rsidRPr="00405BDB">
        <w:t>e</w:t>
      </w:r>
      <w:r w:rsidR="00811C78" w:rsidRPr="00405BDB">
        <w:t xml:space="preserve">dende undersøgelse på baggrund af </w:t>
      </w:r>
      <w:r w:rsidR="00531BFF">
        <w:t xml:space="preserve">den </w:t>
      </w:r>
      <w:r w:rsidR="00811C78" w:rsidRPr="00405BDB">
        <w:t>histori</w:t>
      </w:r>
      <w:r w:rsidR="00531BFF">
        <w:t>s</w:t>
      </w:r>
      <w:r w:rsidR="00811C78" w:rsidRPr="00405BDB">
        <w:t>k</w:t>
      </w:r>
      <w:r w:rsidR="00531BFF">
        <w:t>e redegørelse</w:t>
      </w:r>
      <w:r w:rsidR="00811C78" w:rsidRPr="00405BDB">
        <w:t>,</w:t>
      </w:r>
      <w:r w:rsidR="00C3396E" w:rsidRPr="00405BDB">
        <w:t xml:space="preserve"> hvis der viser sig </w:t>
      </w:r>
      <w:r w:rsidR="00531BFF">
        <w:t xml:space="preserve">ikke </w:t>
      </w:r>
      <w:r w:rsidR="00C3396E" w:rsidRPr="00405BDB">
        <w:t xml:space="preserve">at være </w:t>
      </w:r>
      <w:r w:rsidR="0035782F" w:rsidRPr="00405BDB">
        <w:t xml:space="preserve">potentielle </w:t>
      </w:r>
      <w:r w:rsidR="00C3396E" w:rsidRPr="00405BDB">
        <w:t>forureningskilder</w:t>
      </w:r>
      <w:r w:rsidR="004D4165">
        <w:t>,</w:t>
      </w:r>
      <w:r w:rsidR="00C3396E" w:rsidRPr="00405BDB">
        <w:t xml:space="preserve"> der er relevante i forhold til </w:t>
      </w:r>
      <w:r w:rsidR="004D4165">
        <w:t>den</w:t>
      </w:r>
      <w:r w:rsidR="004D4165" w:rsidRPr="00405BDB">
        <w:t xml:space="preserve"> </w:t>
      </w:r>
      <w:r w:rsidR="00B72164" w:rsidRPr="00405BDB">
        <w:t xml:space="preserve">offentlige </w:t>
      </w:r>
      <w:r w:rsidR="00B74823" w:rsidRPr="00405BDB">
        <w:t>indsats</w:t>
      </w:r>
      <w:r w:rsidR="004D4165">
        <w:t xml:space="preserve"> på lokaliteten</w:t>
      </w:r>
      <w:r w:rsidR="00B72164" w:rsidRPr="00405BDB">
        <w:t xml:space="preserve"> jf. afsnit 2.1</w:t>
      </w:r>
      <w:r w:rsidR="00B22577" w:rsidRPr="00405BDB">
        <w:t>.</w:t>
      </w:r>
    </w:p>
    <w:p w14:paraId="330C51BB" w14:textId="77777777" w:rsidR="00B03A81" w:rsidRDefault="00B03A81" w:rsidP="004A7BDF"/>
    <w:p w14:paraId="25345E00" w14:textId="77777777" w:rsidR="00B03A81" w:rsidRPr="00A6051F" w:rsidRDefault="00B03A81" w:rsidP="004A7BDF"/>
    <w:p w14:paraId="2F1BCD06" w14:textId="77777777" w:rsidR="00557CC9" w:rsidRPr="000C5AB2" w:rsidRDefault="00557CC9" w:rsidP="004A7BDF"/>
    <w:p w14:paraId="3C7E84AA" w14:textId="5279EA9F" w:rsidR="004A7BDF" w:rsidRPr="00405BDB" w:rsidRDefault="001335FE" w:rsidP="004A7BDF">
      <w:pPr>
        <w:rPr>
          <w:rFonts w:cs="Arial"/>
          <w:szCs w:val="22"/>
        </w:rPr>
      </w:pPr>
      <w:r>
        <w:lastRenderedPageBreak/>
        <w:t>Rådgiver</w:t>
      </w:r>
      <w:r w:rsidRPr="000C5AB2">
        <w:t xml:space="preserve"> </w:t>
      </w:r>
      <w:r w:rsidR="004A7BDF" w:rsidRPr="000C5AB2">
        <w:t>skal som udgangspunkt altid udarbejde en historisk redegørelse</w:t>
      </w:r>
      <w:r w:rsidR="004A7BDF" w:rsidRPr="000C5AB2">
        <w:rPr>
          <w:rFonts w:cs="Arial"/>
          <w:szCs w:val="22"/>
        </w:rPr>
        <w:t xml:space="preserve">. </w:t>
      </w:r>
      <w:r w:rsidR="00AF0F47" w:rsidRPr="000C5AB2">
        <w:rPr>
          <w:rFonts w:cs="Arial"/>
          <w:szCs w:val="22"/>
        </w:rPr>
        <w:t>F</w:t>
      </w:r>
      <w:r w:rsidR="004A7BDF" w:rsidRPr="000C5AB2">
        <w:rPr>
          <w:rFonts w:cs="Arial"/>
          <w:szCs w:val="22"/>
        </w:rPr>
        <w:t>oreligger</w:t>
      </w:r>
      <w:r w:rsidR="00AF0F47" w:rsidRPr="000C5AB2">
        <w:rPr>
          <w:rFonts w:cs="Arial"/>
          <w:szCs w:val="22"/>
        </w:rPr>
        <w:t xml:space="preserve"> der</w:t>
      </w:r>
      <w:r w:rsidR="004A7BDF" w:rsidRPr="000C5AB2">
        <w:rPr>
          <w:rFonts w:cs="Arial"/>
          <w:szCs w:val="22"/>
        </w:rPr>
        <w:t xml:space="preserve"> en historisk redegørelse fra</w:t>
      </w:r>
      <w:r>
        <w:rPr>
          <w:rFonts w:cs="Arial"/>
          <w:szCs w:val="22"/>
        </w:rPr>
        <w:t xml:space="preserve"> f.eks.</w:t>
      </w:r>
      <w:r w:rsidR="004A7BDF" w:rsidRPr="000C5AB2">
        <w:rPr>
          <w:rFonts w:cs="Arial"/>
          <w:szCs w:val="22"/>
        </w:rPr>
        <w:t xml:space="preserve"> V1-kortlægningstidspunktet, skal </w:t>
      </w:r>
      <w:r w:rsidR="00C1315F">
        <w:rPr>
          <w:rFonts w:cs="Arial"/>
          <w:szCs w:val="22"/>
        </w:rPr>
        <w:t xml:space="preserve">Rådgiver supplere </w:t>
      </w:r>
      <w:r w:rsidR="004A7BDF" w:rsidRPr="000C5AB2">
        <w:rPr>
          <w:rFonts w:cs="Arial"/>
          <w:szCs w:val="22"/>
        </w:rPr>
        <w:t>denne</w:t>
      </w:r>
      <w:r w:rsidR="00D147DF" w:rsidRPr="000C5AB2">
        <w:rPr>
          <w:rFonts w:cs="Arial"/>
          <w:szCs w:val="22"/>
        </w:rPr>
        <w:t xml:space="preserve"> med</w:t>
      </w:r>
      <w:r w:rsidR="004A7BDF" w:rsidRPr="000C5AB2">
        <w:rPr>
          <w:rFonts w:cs="Arial"/>
          <w:szCs w:val="22"/>
        </w:rPr>
        <w:t xml:space="preserve"> nye data frem til d.d. </w:t>
      </w:r>
      <w:r w:rsidR="00AF0F47" w:rsidRPr="000C5AB2">
        <w:rPr>
          <w:rFonts w:cs="Arial"/>
          <w:szCs w:val="22"/>
        </w:rPr>
        <w:t xml:space="preserve">Mangler </w:t>
      </w:r>
      <w:r w:rsidR="004A7BDF" w:rsidRPr="000C5AB2">
        <w:rPr>
          <w:rFonts w:cs="Arial"/>
          <w:szCs w:val="22"/>
        </w:rPr>
        <w:t>den tidligere udarbejdede historiske redegørelse oplysninger om</w:t>
      </w:r>
      <w:r w:rsidR="002D2EFB">
        <w:rPr>
          <w:rFonts w:cs="Arial"/>
          <w:szCs w:val="22"/>
        </w:rPr>
        <w:t xml:space="preserve"> f.eks.</w:t>
      </w:r>
      <w:r w:rsidR="004A7BDF" w:rsidRPr="000C5AB2">
        <w:rPr>
          <w:rFonts w:cs="Arial"/>
          <w:szCs w:val="22"/>
        </w:rPr>
        <w:t xml:space="preserve"> tidligere</w:t>
      </w:r>
      <w:r w:rsidR="002D2EFB">
        <w:rPr>
          <w:rFonts w:cs="Arial"/>
          <w:szCs w:val="22"/>
        </w:rPr>
        <w:t xml:space="preserve"> </w:t>
      </w:r>
      <w:r w:rsidR="004A7BDF" w:rsidRPr="000C5AB2">
        <w:rPr>
          <w:rFonts w:cs="Arial"/>
          <w:szCs w:val="22"/>
        </w:rPr>
        <w:t>anvendelse</w:t>
      </w:r>
      <w:r w:rsidR="004A7BDF" w:rsidRPr="00405BDB">
        <w:rPr>
          <w:rFonts w:cs="Arial"/>
          <w:szCs w:val="22"/>
        </w:rPr>
        <w:t>r</w:t>
      </w:r>
      <w:r w:rsidR="00763792" w:rsidRPr="00405BDB">
        <w:rPr>
          <w:rFonts w:cs="Arial"/>
          <w:szCs w:val="22"/>
        </w:rPr>
        <w:t>, brancher</w:t>
      </w:r>
      <w:r w:rsidR="00D32F4B" w:rsidRPr="00405BDB">
        <w:rPr>
          <w:rFonts w:cs="Arial"/>
          <w:szCs w:val="22"/>
        </w:rPr>
        <w:t>, ejerforhold</w:t>
      </w:r>
      <w:r w:rsidR="00AC7D78">
        <w:rPr>
          <w:rFonts w:cs="Arial"/>
          <w:szCs w:val="22"/>
        </w:rPr>
        <w:t>,</w:t>
      </w:r>
      <w:r w:rsidR="004A7BDF" w:rsidRPr="00405BDB">
        <w:rPr>
          <w:rFonts w:cs="Arial"/>
          <w:szCs w:val="22"/>
        </w:rPr>
        <w:t xml:space="preserve"> placering af punktkilder</w:t>
      </w:r>
      <w:r w:rsidR="007423C8" w:rsidRPr="00405BDB">
        <w:rPr>
          <w:rFonts w:cs="Arial"/>
          <w:szCs w:val="22"/>
        </w:rPr>
        <w:t xml:space="preserve"> eller fokus på nye stoffer som PFAS eller pesticider </w:t>
      </w:r>
      <w:r w:rsidR="009B3913">
        <w:rPr>
          <w:rFonts w:cs="Arial"/>
          <w:szCs w:val="22"/>
        </w:rPr>
        <w:t>osv</w:t>
      </w:r>
      <w:r w:rsidR="007423C8" w:rsidRPr="00405BDB">
        <w:rPr>
          <w:rFonts w:cs="Arial"/>
          <w:szCs w:val="22"/>
        </w:rPr>
        <w:t>.</w:t>
      </w:r>
      <w:r w:rsidR="004A7BDF" w:rsidRPr="00405BDB">
        <w:rPr>
          <w:rFonts w:cs="Arial"/>
          <w:szCs w:val="22"/>
        </w:rPr>
        <w:t xml:space="preserve">, skal Rådgiver indarbejde disse i </w:t>
      </w:r>
      <w:r w:rsidR="009F687F">
        <w:rPr>
          <w:rFonts w:cs="Arial"/>
          <w:szCs w:val="22"/>
        </w:rPr>
        <w:t xml:space="preserve">den </w:t>
      </w:r>
      <w:r w:rsidR="004A7BDF" w:rsidRPr="00405BDB">
        <w:rPr>
          <w:rFonts w:cs="Arial"/>
          <w:szCs w:val="22"/>
        </w:rPr>
        <w:t>histor</w:t>
      </w:r>
      <w:r w:rsidR="009F687F">
        <w:rPr>
          <w:rFonts w:cs="Arial"/>
          <w:szCs w:val="22"/>
        </w:rPr>
        <w:t>iske redegørelse</w:t>
      </w:r>
      <w:r w:rsidR="004A7BDF" w:rsidRPr="00405BDB">
        <w:rPr>
          <w:rFonts w:cs="Arial"/>
          <w:szCs w:val="22"/>
        </w:rPr>
        <w:t>.</w:t>
      </w:r>
      <w:r w:rsidR="004A7BDF" w:rsidRPr="00405BDB" w:rsidDel="001E50AB">
        <w:rPr>
          <w:rFonts w:cs="Arial"/>
          <w:szCs w:val="22"/>
        </w:rPr>
        <w:t xml:space="preserve"> </w:t>
      </w:r>
      <w:r w:rsidR="00AF0F47" w:rsidRPr="00405BDB">
        <w:rPr>
          <w:rFonts w:cs="Arial"/>
          <w:szCs w:val="22"/>
        </w:rPr>
        <w:t>F</w:t>
      </w:r>
      <w:r w:rsidR="004A7BDF" w:rsidRPr="00405BDB">
        <w:rPr>
          <w:rFonts w:cs="Arial"/>
          <w:szCs w:val="22"/>
        </w:rPr>
        <w:t xml:space="preserve">oreligger </w:t>
      </w:r>
      <w:r w:rsidR="00AF0F47" w:rsidRPr="00405BDB">
        <w:rPr>
          <w:rFonts w:cs="Arial"/>
          <w:szCs w:val="22"/>
        </w:rPr>
        <w:t xml:space="preserve">der ikke </w:t>
      </w:r>
      <w:r w:rsidR="004A7BDF" w:rsidRPr="00405BDB">
        <w:rPr>
          <w:rFonts w:cs="Arial"/>
          <w:szCs w:val="22"/>
        </w:rPr>
        <w:t>en historisk redegørelse, skal Rådgiver udarbejde en sådan.</w:t>
      </w:r>
      <w:r w:rsidR="004A7BDF" w:rsidRPr="00405BDB">
        <w:t xml:space="preserve"> </w:t>
      </w:r>
      <w:r w:rsidR="00C9642E" w:rsidRPr="00405BDB">
        <w:t xml:space="preserve">Rådgiver </w:t>
      </w:r>
      <w:r w:rsidR="008014CC">
        <w:t xml:space="preserve">skal </w:t>
      </w:r>
      <w:r w:rsidR="00C9642E" w:rsidRPr="00405BDB">
        <w:t>aflevere d</w:t>
      </w:r>
      <w:r w:rsidR="004A7BDF" w:rsidRPr="00405BDB">
        <w:t>en historiske redegørelse til Regionen i rapportskabelonen</w:t>
      </w:r>
      <w:r w:rsidR="0022655D" w:rsidRPr="00405BDB">
        <w:t xml:space="preserve"> </w:t>
      </w:r>
      <w:r w:rsidR="005F119D" w:rsidRPr="00405BDB">
        <w:t xml:space="preserve">for </w:t>
      </w:r>
      <w:r w:rsidR="00D41F70">
        <w:t>’</w:t>
      </w:r>
      <w:r w:rsidR="005F119D" w:rsidRPr="00405BDB">
        <w:t xml:space="preserve">Teknisk </w:t>
      </w:r>
      <w:r w:rsidR="006652D4">
        <w:t>r</w:t>
      </w:r>
      <w:r w:rsidR="005F119D" w:rsidRPr="00405BDB">
        <w:t>apport</w:t>
      </w:r>
      <w:r w:rsidR="00D41F70">
        <w:t>’</w:t>
      </w:r>
      <w:r w:rsidR="00D41F70" w:rsidRPr="00405BDB">
        <w:t xml:space="preserve"> </w:t>
      </w:r>
      <w:r w:rsidR="005F119D" w:rsidRPr="00405BDB">
        <w:t xml:space="preserve">(dok.nr: 04-53-37) </w:t>
      </w:r>
      <w:r w:rsidR="0022655D" w:rsidRPr="00405BDB">
        <w:t xml:space="preserve">i forbindelse med </w:t>
      </w:r>
      <w:r w:rsidR="008014CC">
        <w:t>undersøgelses</w:t>
      </w:r>
      <w:r w:rsidR="0022655D" w:rsidRPr="00405BDB">
        <w:t>oplægget</w:t>
      </w:r>
      <w:r w:rsidR="004A7BDF" w:rsidRPr="00405BDB">
        <w:t>.</w:t>
      </w:r>
      <w:r w:rsidR="00A1722D" w:rsidRPr="00405BDB">
        <w:rPr>
          <w:rFonts w:cs="Arial"/>
          <w:szCs w:val="22"/>
        </w:rPr>
        <w:t xml:space="preserve"> </w:t>
      </w:r>
      <w:r w:rsidR="008A73C3">
        <w:rPr>
          <w:rFonts w:cs="Arial"/>
          <w:szCs w:val="22"/>
        </w:rPr>
        <w:t xml:space="preserve">I den historiske redegørelse </w:t>
      </w:r>
      <w:r w:rsidR="00A1722D" w:rsidRPr="00405BDB">
        <w:rPr>
          <w:rFonts w:cs="Arial"/>
          <w:szCs w:val="22"/>
        </w:rPr>
        <w:t>skal</w:t>
      </w:r>
      <w:r w:rsidR="008A73C3">
        <w:rPr>
          <w:rFonts w:cs="Arial"/>
          <w:szCs w:val="22"/>
        </w:rPr>
        <w:t xml:space="preserve"> der</w:t>
      </w:r>
      <w:r w:rsidR="00A1722D" w:rsidRPr="00405BDB">
        <w:rPr>
          <w:rFonts w:cs="Arial"/>
          <w:szCs w:val="22"/>
        </w:rPr>
        <w:t xml:space="preserve"> altid være kildehenvisninger til det oprindelige arkiv eller den kilde</w:t>
      </w:r>
      <w:r w:rsidR="003914E0" w:rsidRPr="00405BDB">
        <w:rPr>
          <w:rFonts w:cs="Arial"/>
          <w:szCs w:val="22"/>
        </w:rPr>
        <w:t>,</w:t>
      </w:r>
      <w:r w:rsidR="00A1722D" w:rsidRPr="00405BDB">
        <w:rPr>
          <w:rFonts w:cs="Arial"/>
          <w:szCs w:val="22"/>
        </w:rPr>
        <w:t xml:space="preserve"> hvor</w:t>
      </w:r>
      <w:r w:rsidR="003D7BD6" w:rsidRPr="00405BDB">
        <w:rPr>
          <w:rFonts w:cs="Arial"/>
          <w:szCs w:val="22"/>
        </w:rPr>
        <w:t>fra</w:t>
      </w:r>
      <w:r w:rsidR="00A1722D" w:rsidRPr="00405BDB">
        <w:rPr>
          <w:rFonts w:cs="Arial"/>
          <w:szCs w:val="22"/>
        </w:rPr>
        <w:t xml:space="preserve"> oplysningerne stammer</w:t>
      </w:r>
      <w:r w:rsidR="00E13CCA" w:rsidRPr="00405BDB">
        <w:rPr>
          <w:rFonts w:cs="Arial"/>
          <w:szCs w:val="22"/>
        </w:rPr>
        <w:t>.</w:t>
      </w:r>
    </w:p>
    <w:p w14:paraId="5E1A7360" w14:textId="77777777" w:rsidR="008C08B5" w:rsidRPr="00405BDB" w:rsidRDefault="008C08B5" w:rsidP="004A7BDF"/>
    <w:p w14:paraId="0679B700" w14:textId="47752BE0" w:rsidR="00411E0D" w:rsidRPr="00405BDB" w:rsidRDefault="00BD4434" w:rsidP="007E5F29">
      <w:r w:rsidRPr="00405BDB">
        <w:t xml:space="preserve">En lokalitet omfatter i udgangspunktet den eller de matrikler, også evt. udstykninger, som udgør det samlede areal for </w:t>
      </w:r>
      <w:r w:rsidR="00F1071C" w:rsidRPr="00405BDB">
        <w:t>de kortlagte aktiviteter</w:t>
      </w:r>
      <w:r w:rsidRPr="00405BDB">
        <w:t xml:space="preserve">, </w:t>
      </w:r>
      <w:r w:rsidR="008133A7">
        <w:t xml:space="preserve">dog </w:t>
      </w:r>
      <w:r w:rsidRPr="00405BDB">
        <w:t>med undtagelse af tjærepladser som defineres pr. adresse.</w:t>
      </w:r>
    </w:p>
    <w:p w14:paraId="4BEBE034" w14:textId="6E31C5AF" w:rsidR="007E5F29" w:rsidRPr="00405BDB" w:rsidRDefault="00BD4434" w:rsidP="007E5F29">
      <w:r w:rsidRPr="00405BDB">
        <w:t xml:space="preserve"> </w:t>
      </w:r>
    </w:p>
    <w:p w14:paraId="488B524A" w14:textId="46524F55" w:rsidR="0098121D" w:rsidRDefault="00FA5962" w:rsidP="002A082E">
      <w:r w:rsidRPr="00405BDB">
        <w:t>På</w:t>
      </w:r>
      <w:r w:rsidR="00D202AA" w:rsidRPr="00405BDB">
        <w:t xml:space="preserve"> lokaliteter, hvor</w:t>
      </w:r>
      <w:r w:rsidR="003E0AA7" w:rsidRPr="00405BDB">
        <w:t xml:space="preserve"> </w:t>
      </w:r>
      <w:r w:rsidR="00410BA6" w:rsidRPr="00405BDB">
        <w:t>det V1-kortlagte areal</w:t>
      </w:r>
      <w:r w:rsidR="005C0F70" w:rsidRPr="00405BDB">
        <w:t xml:space="preserve"> udgør en del af </w:t>
      </w:r>
      <w:r w:rsidR="00EF02E8" w:rsidRPr="00405BDB">
        <w:t>én eller flere matrikler</w:t>
      </w:r>
      <w:r w:rsidR="00F77954" w:rsidRPr="00405BDB">
        <w:t xml:space="preserve">, så </w:t>
      </w:r>
      <w:r w:rsidR="00C17B2B" w:rsidRPr="00405BDB">
        <w:t>skal den historiske redegørelse</w:t>
      </w:r>
      <w:r w:rsidR="000220A6" w:rsidRPr="00405BDB">
        <w:t xml:space="preserve"> omfatte aktivi</w:t>
      </w:r>
      <w:r w:rsidR="00AC76B1" w:rsidRPr="00405BDB">
        <w:t>teter</w:t>
      </w:r>
      <w:r w:rsidR="0098143F" w:rsidRPr="00405BDB">
        <w:t>,</w:t>
      </w:r>
      <w:r w:rsidR="00D3510B" w:rsidRPr="00405BDB">
        <w:t xml:space="preserve"> brancher, ejerfo</w:t>
      </w:r>
      <w:r w:rsidR="00EF02E8" w:rsidRPr="00405BDB">
        <w:t>r</w:t>
      </w:r>
      <w:r w:rsidR="00D3510B" w:rsidRPr="00405BDB">
        <w:t>hold,</w:t>
      </w:r>
      <w:r w:rsidR="0098143F" w:rsidRPr="00405BDB">
        <w:t xml:space="preserve"> </w:t>
      </w:r>
      <w:r w:rsidR="001B7FC7" w:rsidRPr="00405BDB">
        <w:t xml:space="preserve">evt. </w:t>
      </w:r>
      <w:r w:rsidR="00C16D1A" w:rsidRPr="00405BDB">
        <w:t>punkt</w:t>
      </w:r>
      <w:r w:rsidR="0098143F" w:rsidRPr="00405BDB">
        <w:t>kilder mv.</w:t>
      </w:r>
      <w:r w:rsidR="00AE46FE" w:rsidRPr="00405BDB">
        <w:t xml:space="preserve"> for </w:t>
      </w:r>
      <w:r w:rsidR="00F44E8C" w:rsidRPr="00405BDB">
        <w:t>hele</w:t>
      </w:r>
      <w:r w:rsidR="00AE46FE" w:rsidRPr="00405BDB">
        <w:t xml:space="preserve"> matrikl</w:t>
      </w:r>
      <w:r w:rsidR="00F44E8C" w:rsidRPr="00405BDB">
        <w:t>en</w:t>
      </w:r>
      <w:r w:rsidR="00497263" w:rsidRPr="00405BDB">
        <w:t>/</w:t>
      </w:r>
      <w:r w:rsidR="00520EC7" w:rsidRPr="00405BDB">
        <w:t>alle</w:t>
      </w:r>
      <w:r w:rsidR="00497263" w:rsidRPr="00405BDB">
        <w:t xml:space="preserve"> matrikler</w:t>
      </w:r>
      <w:r w:rsidR="00AE46FE" w:rsidRPr="00405BDB">
        <w:t xml:space="preserve">, </w:t>
      </w:r>
      <w:r w:rsidR="00F44E8C" w:rsidRPr="00405BDB">
        <w:t>selvom kun en del er V1-kortlagt</w:t>
      </w:r>
      <w:r w:rsidR="006663E1" w:rsidRPr="00405BDB">
        <w:t>.</w:t>
      </w:r>
    </w:p>
    <w:p w14:paraId="0EDB5476" w14:textId="77777777" w:rsidR="00944061" w:rsidRDefault="00944061" w:rsidP="002A082E"/>
    <w:p w14:paraId="39841FAD" w14:textId="72C85A8D" w:rsidR="00944061" w:rsidRPr="00405BDB" w:rsidRDefault="003A0F06" w:rsidP="002A082E">
      <w:r>
        <w:t>På baggrund af den historiske redegørelse kan Regionen beslutte at undersøge evt. potentielle forureningskilder uden for det</w:t>
      </w:r>
      <w:r w:rsidR="00422703">
        <w:t xml:space="preserve"> kortlagte areal.</w:t>
      </w:r>
    </w:p>
    <w:p w14:paraId="0569A92A" w14:textId="77777777" w:rsidR="00B371BA" w:rsidRDefault="00B371BA" w:rsidP="002A082E"/>
    <w:p w14:paraId="75C983AB" w14:textId="2A2AB06D" w:rsidR="00D82737" w:rsidRPr="000C5AB2" w:rsidRDefault="00D82737" w:rsidP="00D82737">
      <w:r w:rsidRPr="000C5AB2">
        <w:t xml:space="preserve">Den historiske redegørelse skal omfatte alle aktiviteter, der har været på lokaliteten samt omfatte hele tidsperioden fra aktiviteternes </w:t>
      </w:r>
      <w:r w:rsidR="00872320">
        <w:t>start</w:t>
      </w:r>
      <w:r w:rsidR="00872320" w:rsidRPr="000C5AB2">
        <w:t xml:space="preserve"> </w:t>
      </w:r>
      <w:r w:rsidRPr="000C5AB2">
        <w:t>til dags dato. Der kan derfor være behov for supplerende arkivgennemgang</w:t>
      </w:r>
      <w:r>
        <w:t xml:space="preserve"> samt supplerende</w:t>
      </w:r>
      <w:r w:rsidRPr="000C5AB2">
        <w:t xml:space="preserve"> besigtigelse og/eller interview. Det er vigtigt, at Rådgiver også har fokus på </w:t>
      </w:r>
      <w:r w:rsidR="00D41F70">
        <w:t>’</w:t>
      </w:r>
      <w:r w:rsidRPr="000C5AB2">
        <w:t>ikke-oplysninger</w:t>
      </w:r>
      <w:r w:rsidR="00D41F70">
        <w:t>’</w:t>
      </w:r>
      <w:r w:rsidR="00D41F70" w:rsidRPr="000C5AB2">
        <w:t xml:space="preserve"> </w:t>
      </w:r>
      <w:r w:rsidRPr="000C5AB2">
        <w:t>som f.eks., at der på en ejendom med autoværksted / tidligere autoværksted</w:t>
      </w:r>
      <w:r w:rsidR="00F1043F">
        <w:t xml:space="preserve"> </w:t>
      </w:r>
      <w:r w:rsidR="00F1043F" w:rsidRPr="0006501E">
        <w:rPr>
          <w:i/>
          <w:iCs/>
        </w:rPr>
        <w:t>ikke</w:t>
      </w:r>
      <w:r w:rsidRPr="000C5AB2">
        <w:t xml:space="preserve"> har været en smøregrav, at der</w:t>
      </w:r>
      <w:r w:rsidR="00F1043F">
        <w:t xml:space="preserve"> </w:t>
      </w:r>
      <w:r w:rsidR="00F1043F" w:rsidRPr="0006501E">
        <w:rPr>
          <w:i/>
          <w:iCs/>
        </w:rPr>
        <w:t>ikke</w:t>
      </w:r>
      <w:r w:rsidRPr="000C5AB2">
        <w:t xml:space="preserve"> har været benyttet </w:t>
      </w:r>
      <w:proofErr w:type="spellStart"/>
      <w:r w:rsidRPr="000C5AB2">
        <w:t>chlorerede</w:t>
      </w:r>
      <w:proofErr w:type="spellEnd"/>
      <w:r w:rsidRPr="000C5AB2">
        <w:t xml:space="preserve"> opløsningsmidler til affedtning osv.</w:t>
      </w:r>
    </w:p>
    <w:p w14:paraId="0112638E" w14:textId="77777777" w:rsidR="00D82737" w:rsidRDefault="00D82737" w:rsidP="00B371BA"/>
    <w:p w14:paraId="564FAE82" w14:textId="44B79E59" w:rsidR="00B371BA" w:rsidRPr="000C5AB2" w:rsidRDefault="00B371BA" w:rsidP="00B371BA">
      <w:r w:rsidRPr="000C5AB2">
        <w:t>Bliver Rådgiver opmærksom på oplysninger om forurenende aktiviteter uden</w:t>
      </w:r>
      <w:r>
        <w:t xml:space="preserve"> </w:t>
      </w:r>
      <w:r w:rsidRPr="000C5AB2">
        <w:t>for</w:t>
      </w:r>
      <w:r w:rsidR="00B903DC">
        <w:t xml:space="preserve"> det V1-kor</w:t>
      </w:r>
      <w:r w:rsidR="006311E9">
        <w:t>t</w:t>
      </w:r>
      <w:r w:rsidR="00B903DC">
        <w:t>lagte areal</w:t>
      </w:r>
      <w:r w:rsidRPr="00B903DC">
        <w:t>,</w:t>
      </w:r>
      <w:r w:rsidRPr="000C5AB2">
        <w:t xml:space="preserve"> </w:t>
      </w:r>
      <w:r w:rsidR="006A757C">
        <w:t xml:space="preserve">så </w:t>
      </w:r>
      <w:r w:rsidRPr="000C5AB2">
        <w:t xml:space="preserve">skal Rådgiver kontakte Regionen for en vurdering af, om disse aktiviteter skal undersøges. Har aktiviteterne fundet sted på et areal, der omfatter flere ejendomme (adresser), behandles disse som én og samme lokalitet. </w:t>
      </w:r>
    </w:p>
    <w:p w14:paraId="620A74E5" w14:textId="77777777" w:rsidR="007E5F29" w:rsidRPr="000C5AB2" w:rsidRDefault="007E5F29" w:rsidP="007E5F29"/>
    <w:p w14:paraId="46335A7D" w14:textId="3D8C2DA9" w:rsidR="007E5F29" w:rsidRPr="000C5AB2" w:rsidRDefault="007E5F29" w:rsidP="007E5F29">
      <w:r w:rsidRPr="000C5AB2">
        <w:t xml:space="preserve">Lokaliteternes arealanvendelse skal, så vidt det er muligt, </w:t>
      </w:r>
      <w:r w:rsidR="0024287A" w:rsidRPr="000C5AB2">
        <w:t>beskrives</w:t>
      </w:r>
      <w:r w:rsidRPr="000C5AB2">
        <w:t xml:space="preserve"> tilbage til tidspunktet for første udnyttelse, </w:t>
      </w:r>
      <w:proofErr w:type="gramStart"/>
      <w:r w:rsidRPr="000C5AB2">
        <w:t>således at</w:t>
      </w:r>
      <w:proofErr w:type="gramEnd"/>
      <w:r w:rsidRPr="000C5AB2">
        <w:t xml:space="preserve"> alle relevante forureningskilder beskrives og undersøges.</w:t>
      </w:r>
    </w:p>
    <w:p w14:paraId="5CB452C2" w14:textId="46375236" w:rsidR="004A7BDF" w:rsidRPr="000C5AB2" w:rsidRDefault="004A7BDF" w:rsidP="001A4F18">
      <w:pPr>
        <w:pStyle w:val="Overskrift3"/>
      </w:pPr>
      <w:bookmarkStart w:id="18" w:name="_Ref8288211"/>
      <w:bookmarkStart w:id="19" w:name="_Toc150857101"/>
      <w:r w:rsidRPr="000C5AB2">
        <w:t>Arkivgennemgang</w:t>
      </w:r>
      <w:bookmarkEnd w:id="18"/>
      <w:bookmarkEnd w:id="19"/>
    </w:p>
    <w:p w14:paraId="0CD7D6FD" w14:textId="1CEA9C67" w:rsidR="004A7BDF" w:rsidRPr="000C5AB2" w:rsidRDefault="004A7BDF" w:rsidP="004A7BDF">
      <w:r w:rsidRPr="000C5AB2">
        <w:t xml:space="preserve">Forud for gennemgangen af arkiver skal Rådgiveren kontakte </w:t>
      </w:r>
      <w:r w:rsidR="00453F6B" w:rsidRPr="000C5AB2">
        <w:t>arkiv</w:t>
      </w:r>
      <w:r w:rsidR="00C9642E">
        <w:t>-</w:t>
      </w:r>
      <w:r w:rsidR="00453F6B" w:rsidRPr="000C5AB2">
        <w:t>ejer</w:t>
      </w:r>
      <w:r w:rsidRPr="000C5AB2">
        <w:t xml:space="preserve"> med en liste over, hvilke ejendomme Rådgiver ønsker oplysninger om. </w:t>
      </w:r>
    </w:p>
    <w:p w14:paraId="4F5F5AB6" w14:textId="77777777" w:rsidR="004A7BDF" w:rsidRPr="000C5AB2" w:rsidRDefault="004A7BDF" w:rsidP="004A7BDF"/>
    <w:p w14:paraId="16392525" w14:textId="2952C473" w:rsidR="007E5F29" w:rsidRPr="000C5AB2" w:rsidRDefault="007E5F29" w:rsidP="007E5F29">
      <w:r w:rsidRPr="000C5AB2">
        <w:t xml:space="preserve">Rådgiver skal i forbindelse med indsamlingen af historisk materiale gennemgå Region Nordjyllands databaser og arkiver. I databaser og arkiver kan der forekomme adresser, der kan være fejlbehæftede pga. ændringer foretaget efter stedfæstelsen og kortlægningen på vidensniveau 1. Rådgiver er ansvarlig for at undersøge, om dette er tilfældet. </w:t>
      </w:r>
    </w:p>
    <w:p w14:paraId="5DA6B747" w14:textId="77777777" w:rsidR="007E5F29" w:rsidRPr="000C5AB2" w:rsidRDefault="007E5F29" w:rsidP="004A7BDF"/>
    <w:p w14:paraId="1827D7CE" w14:textId="77777777" w:rsidR="004A7BDF" w:rsidRPr="000C5AB2" w:rsidRDefault="004A7BDF" w:rsidP="004A7BDF">
      <w:r w:rsidRPr="000C5AB2">
        <w:t xml:space="preserve">Rådgiver aftaler selv med kommunerne, Region Nordjylland og Miljøstyrelsen Århus, hvordan og hvornår Rådgiver vil foretage arkivgennemgang. Det er Rådgivers ansvar, at alle relevante arkiver gennemgås. Rådgiver kan ikke forvente, at alle sagsakterne foreligger digitalt. De fysiske arkiver kan findes på flere forskellige adresser. </w:t>
      </w:r>
    </w:p>
    <w:p w14:paraId="4B8EAB97" w14:textId="77777777" w:rsidR="004A7BDF" w:rsidRPr="000C5AB2" w:rsidRDefault="004A7BDF" w:rsidP="004A7BDF"/>
    <w:p w14:paraId="3B598AB6" w14:textId="4B93A4B3" w:rsidR="004A7BDF" w:rsidRPr="000C5AB2" w:rsidRDefault="004A7BDF" w:rsidP="004A7BDF">
      <w:r w:rsidRPr="000C5AB2">
        <w:lastRenderedPageBreak/>
        <w:t xml:space="preserve">Rådgiver skal via aftaler med arkivmedarbejdere sikre sig, at alle relevante og tilgængelige oplysninger bliver fundet. </w:t>
      </w:r>
      <w:r w:rsidR="00EA42A7">
        <w:t>Rådgivers</w:t>
      </w:r>
      <w:r w:rsidR="00C84469">
        <w:t xml:space="preserve"> adgang til</w:t>
      </w:r>
      <w:r w:rsidRPr="000C5AB2">
        <w:t xml:space="preserve"> kommunale arkiver og oplysninger tilhørende kommunerne sker i henhold til de til enhver tid gældende forskrifter og regler i de enkelte kommuner. </w:t>
      </w:r>
    </w:p>
    <w:p w14:paraId="752B2D33" w14:textId="77777777" w:rsidR="004A7BDF" w:rsidRPr="000C5AB2" w:rsidRDefault="004A7BDF" w:rsidP="004A7BDF"/>
    <w:p w14:paraId="1471E981" w14:textId="77777777" w:rsidR="004A7BDF" w:rsidRPr="000C5AB2" w:rsidRDefault="004A7BDF" w:rsidP="004A7BDF">
      <w:r w:rsidRPr="000C5AB2">
        <w:t>Rådgiver skal undersøge, om det er nødvendigt både at inddrage medarbejdere fra kommunernes miljøafdelinger, bygge- og planafdelinger og/eller andre relevante kommunale kontorer. Dette aftaler Rådgiver med kommunen.</w:t>
      </w:r>
    </w:p>
    <w:p w14:paraId="7117A398" w14:textId="77777777" w:rsidR="004A7BDF" w:rsidRPr="000C5AB2" w:rsidRDefault="004A7BDF" w:rsidP="004A7BDF"/>
    <w:p w14:paraId="32EC0517" w14:textId="77777777" w:rsidR="004A7BDF" w:rsidRPr="000C5AB2" w:rsidRDefault="004A7BDF" w:rsidP="004A7BDF">
      <w:r w:rsidRPr="000C5AB2">
        <w:t>Rådgiver aftaler med de enkelte kommuner og/eller Miljøstyrelsen Århus om brug af kopimaskiner, og om disponering over en eventuel arbejdsplads.</w:t>
      </w:r>
    </w:p>
    <w:p w14:paraId="238C1B66" w14:textId="77777777" w:rsidR="004A7BDF" w:rsidRPr="000C5AB2" w:rsidRDefault="004A7BDF" w:rsidP="004A7BDF">
      <w:pPr>
        <w:rPr>
          <w:color w:val="FF0000"/>
        </w:rPr>
      </w:pPr>
    </w:p>
    <w:p w14:paraId="5103DBF0" w14:textId="7A223B9E" w:rsidR="004A7BDF" w:rsidRPr="000C5AB2" w:rsidRDefault="005F119D" w:rsidP="004A7BDF">
      <w:r w:rsidRPr="000C5AB2">
        <w:t>Ved arkivgennemgang</w:t>
      </w:r>
      <w:r w:rsidR="004A7BDF" w:rsidRPr="000C5AB2">
        <w:t xml:space="preserve"> skal </w:t>
      </w:r>
      <w:r w:rsidR="00F63420">
        <w:t xml:space="preserve">Rådgiver gennemgå </w:t>
      </w:r>
      <w:r w:rsidR="004A7BDF" w:rsidRPr="000C5AB2">
        <w:t>følgende kilder og arkiver:</w:t>
      </w:r>
    </w:p>
    <w:p w14:paraId="1D7C1F44" w14:textId="77777777" w:rsidR="007E098D" w:rsidRPr="006E4ED3" w:rsidRDefault="007E098D" w:rsidP="007E098D">
      <w:pPr>
        <w:pStyle w:val="Opstilling-punkttegn"/>
      </w:pPr>
      <w:r w:rsidRPr="006E4ED3">
        <w:t>Oplysninger indsamlet af Region Nordjylland (RN).</w:t>
      </w:r>
    </w:p>
    <w:p w14:paraId="3DC82AED" w14:textId="535B63EF" w:rsidR="007E098D" w:rsidRDefault="007E098D" w:rsidP="007E098D">
      <w:pPr>
        <w:pStyle w:val="Opstilling-punkttegn"/>
      </w:pPr>
      <w:r w:rsidRPr="006E4ED3">
        <w:t>O</w:t>
      </w:r>
      <w:r w:rsidRPr="007E0E65">
        <w:t xml:space="preserve">plysninger indsamlet af </w:t>
      </w:r>
      <w:bookmarkStart w:id="20" w:name="Tekst49"/>
      <w:r w:rsidRPr="007E0E65">
        <w:fldChar w:fldCharType="begin">
          <w:ffData>
            <w:name w:val="Tekst49"/>
            <w:enabled/>
            <w:calcOnExit w:val="0"/>
            <w:textInput>
              <w:default w:val="Kommune"/>
            </w:textInput>
          </w:ffData>
        </w:fldChar>
      </w:r>
      <w:r w:rsidRPr="007E0E65">
        <w:instrText xml:space="preserve"> FORMTEXT </w:instrText>
      </w:r>
      <w:r w:rsidRPr="007E0E65">
        <w:fldChar w:fldCharType="separate"/>
      </w:r>
      <w:r>
        <w:rPr>
          <w:noProof/>
        </w:rPr>
        <w:t>Kommune</w:t>
      </w:r>
      <w:r w:rsidRPr="007E0E65">
        <w:fldChar w:fldCharType="end"/>
      </w:r>
      <w:bookmarkEnd w:id="20"/>
      <w:r>
        <w:t xml:space="preserve"> </w:t>
      </w:r>
      <w:proofErr w:type="spellStart"/>
      <w:r>
        <w:t>Ko</w:t>
      </w:r>
      <w:r w:rsidRPr="007E0E65">
        <w:t>mmune</w:t>
      </w:r>
      <w:proofErr w:type="spellEnd"/>
      <w:r w:rsidRPr="007E0E65">
        <w:t>.</w:t>
      </w:r>
      <w:r>
        <w:t xml:space="preserve"> (KA)</w:t>
      </w:r>
    </w:p>
    <w:p w14:paraId="43239AEB" w14:textId="77777777" w:rsidR="007E098D" w:rsidRDefault="007E098D" w:rsidP="007E098D">
      <w:pPr>
        <w:pStyle w:val="Opstilling-punkttegn"/>
      </w:pPr>
      <w:r w:rsidRPr="000C5AB2">
        <w:t>Internetsøgning (minimum adresse og virksomhedsnavne)</w:t>
      </w:r>
      <w:r>
        <w:t xml:space="preserve"> (IN)</w:t>
      </w:r>
    </w:p>
    <w:p w14:paraId="47FAF486" w14:textId="77777777" w:rsidR="007E098D" w:rsidRDefault="007E098D" w:rsidP="007E098D">
      <w:pPr>
        <w:pStyle w:val="Opstilling-punkttegn"/>
      </w:pPr>
      <w:r w:rsidRPr="000C5AB2">
        <w:t>Miljøstyrelsen Århus´ arkiver over listevirksomheder</w:t>
      </w:r>
      <w:r>
        <w:t xml:space="preserve"> (MSTÅ)</w:t>
      </w:r>
    </w:p>
    <w:p w14:paraId="018399A4" w14:textId="77777777" w:rsidR="007E098D" w:rsidRDefault="007E098D" w:rsidP="007E098D">
      <w:pPr>
        <w:pStyle w:val="Opstilling-punkttegn"/>
      </w:pPr>
      <w:r w:rsidRPr="000C5AB2">
        <w:t>Olie- og kemikalieregistre/olietankregistre</w:t>
      </w:r>
      <w:r>
        <w:t xml:space="preserve"> (OKR)</w:t>
      </w:r>
    </w:p>
    <w:p w14:paraId="30A9DDB4" w14:textId="77777777" w:rsidR="007E098D" w:rsidRPr="007E0E65" w:rsidRDefault="007E098D" w:rsidP="007E098D">
      <w:pPr>
        <w:pStyle w:val="Opstilling-punkttegn"/>
      </w:pPr>
      <w:r>
        <w:t>Oplysninger fra Regionens jordforureningsdatabase (JAR)</w:t>
      </w:r>
    </w:p>
    <w:p w14:paraId="7FAB13E9" w14:textId="77777777" w:rsidR="007E098D" w:rsidRPr="007E0E65" w:rsidRDefault="007E098D" w:rsidP="007E098D">
      <w:pPr>
        <w:pStyle w:val="Opstilling-punkttegn"/>
      </w:pPr>
      <w:r w:rsidRPr="007E0E65">
        <w:t>Oplysninger fra</w:t>
      </w:r>
      <w:r>
        <w:t xml:space="preserve"> LIFAOIS (</w:t>
      </w:r>
      <w:r w:rsidRPr="00A45E3C">
        <w:rPr>
          <w:color w:val="0070C0"/>
          <w:u w:val="single"/>
        </w:rPr>
        <w:t>www.lifaois.dk</w:t>
      </w:r>
      <w:r>
        <w:t>)</w:t>
      </w:r>
      <w:r w:rsidRPr="007E0E65">
        <w:t xml:space="preserve"> </w:t>
      </w:r>
      <w:r>
        <w:t xml:space="preserve">(OIS) </w:t>
      </w:r>
      <w:hyperlink w:history="1"/>
    </w:p>
    <w:p w14:paraId="6127CEF6" w14:textId="77777777" w:rsidR="007E098D" w:rsidRPr="007E0E65" w:rsidRDefault="007E098D" w:rsidP="007E098D">
      <w:pPr>
        <w:pStyle w:val="Opstilling-punkttegn"/>
      </w:pPr>
      <w:r w:rsidRPr="007E0E65">
        <w:t>Oplysninger fra flyfotoarkivet</w:t>
      </w:r>
      <w:r>
        <w:t xml:space="preserve"> (</w:t>
      </w:r>
      <w:r w:rsidRPr="00A45E3C">
        <w:rPr>
          <w:color w:val="0070C0"/>
          <w:u w:val="single"/>
        </w:rPr>
        <w:t>www.flyfotoarkivet.dk</w:t>
      </w:r>
      <w:r>
        <w:t>)</w:t>
      </w:r>
      <w:r w:rsidRPr="007E0E65">
        <w:t xml:space="preserve"> (FA).</w:t>
      </w:r>
    </w:p>
    <w:p w14:paraId="4F3B9898" w14:textId="77777777" w:rsidR="007E098D" w:rsidRPr="003D14EE" w:rsidRDefault="007E098D" w:rsidP="007E098D">
      <w:pPr>
        <w:pStyle w:val="Opstilling-punkttegn"/>
        <w:rPr>
          <w:color w:val="FF0000"/>
        </w:rPr>
      </w:pPr>
      <w:r w:rsidRPr="007E0E65">
        <w:t xml:space="preserve">Oplysninger fra arealinfo </w:t>
      </w:r>
      <w:r>
        <w:t>(</w:t>
      </w:r>
      <w:r w:rsidRPr="00C30E51">
        <w:rPr>
          <w:color w:val="0070C0"/>
        </w:rPr>
        <w:t>www. arealinformation.miljoeportal.dk</w:t>
      </w:r>
      <w:r w:rsidRPr="002E7002">
        <w:t>)</w:t>
      </w:r>
      <w:r>
        <w:t xml:space="preserve"> </w:t>
      </w:r>
      <w:r w:rsidRPr="007E0E65">
        <w:t>(AI)</w:t>
      </w:r>
      <w:r>
        <w:t xml:space="preserve"> herunder </w:t>
      </w:r>
      <w:r w:rsidRPr="00A45E3C">
        <w:t>høje og lave målebordsblade (</w:t>
      </w:r>
      <w:r>
        <w:t>HLM</w:t>
      </w:r>
      <w:r w:rsidRPr="00A45E3C">
        <w:t>)</w:t>
      </w:r>
    </w:p>
    <w:p w14:paraId="3C59E845" w14:textId="77777777" w:rsidR="007E098D" w:rsidRPr="00C30E51" w:rsidRDefault="007E098D" w:rsidP="007E098D">
      <w:pPr>
        <w:pStyle w:val="Opstilling-punkttegn"/>
      </w:pPr>
      <w:r w:rsidRPr="007E0E65">
        <w:t>Oplysninger fra</w:t>
      </w:r>
      <w:r w:rsidRPr="00677684">
        <w:t xml:space="preserve"> </w:t>
      </w:r>
      <w:r>
        <w:t>(</w:t>
      </w:r>
      <w:hyperlink r:id="rId23" w:history="1">
        <w:r w:rsidRPr="002E7002">
          <w:rPr>
            <w:rStyle w:val="Hyperlink"/>
            <w:color w:val="0070C0"/>
          </w:rPr>
          <w:t>www.tinglysning.dk</w:t>
        </w:r>
      </w:hyperlink>
      <w:r w:rsidRPr="002E7002">
        <w:t>)</w:t>
      </w:r>
      <w:r w:rsidRPr="00C30E51">
        <w:t xml:space="preserve"> (TL).</w:t>
      </w:r>
    </w:p>
    <w:p w14:paraId="60306BDE" w14:textId="77777777" w:rsidR="007E098D" w:rsidRDefault="007E098D" w:rsidP="007E098D">
      <w:pPr>
        <w:pStyle w:val="Opstilling-punkttegn"/>
      </w:pPr>
      <w:r>
        <w:t>Oplysninger fra CVR-registret (</w:t>
      </w:r>
      <w:r w:rsidRPr="00C30E51">
        <w:rPr>
          <w:color w:val="0070C0"/>
          <w:u w:val="single"/>
        </w:rPr>
        <w:t>www.datacvr.virk.dk</w:t>
      </w:r>
      <w:r w:rsidRPr="0078325B">
        <w:t>)</w:t>
      </w:r>
      <w:r>
        <w:t xml:space="preserve"> (CVR)</w:t>
      </w:r>
    </w:p>
    <w:p w14:paraId="3CA70475" w14:textId="77777777" w:rsidR="007E098D" w:rsidRDefault="007E098D" w:rsidP="007E098D">
      <w:pPr>
        <w:pStyle w:val="Opstilling-punkttegn"/>
      </w:pPr>
      <w:r>
        <w:t xml:space="preserve">Fotos fra Danmark set fra Luften </w:t>
      </w:r>
      <w:r w:rsidRPr="003F5C7B">
        <w:t>(</w:t>
      </w:r>
      <w:r w:rsidRPr="00E14947">
        <w:rPr>
          <w:color w:val="0070C0"/>
          <w:u w:val="single"/>
        </w:rPr>
        <w:t>www.kb.dk/danmarksetfraluften</w:t>
      </w:r>
      <w:r w:rsidRPr="003F5C7B">
        <w:t>)</w:t>
      </w:r>
      <w:r w:rsidRPr="00E14947">
        <w:t xml:space="preserve"> </w:t>
      </w:r>
      <w:r>
        <w:t>(DL)</w:t>
      </w:r>
    </w:p>
    <w:p w14:paraId="6E62CA0D" w14:textId="77777777" w:rsidR="007E098D" w:rsidRDefault="007E098D" w:rsidP="007E098D">
      <w:pPr>
        <w:pStyle w:val="Opstilling-punkttegn"/>
      </w:pPr>
      <w:r>
        <w:t>Skråfotos (</w:t>
      </w:r>
      <w:hyperlink r:id="rId24" w:history="1">
        <w:r w:rsidRPr="003F5C7B">
          <w:rPr>
            <w:rStyle w:val="Hyperlink"/>
            <w:color w:val="0070C0"/>
          </w:rPr>
          <w:t>www.</w:t>
        </w:r>
        <w:r w:rsidRPr="00C23F1B">
          <w:t xml:space="preserve"> </w:t>
        </w:r>
        <w:r w:rsidRPr="00C23F1B">
          <w:rPr>
            <w:rStyle w:val="Hyperlink"/>
            <w:color w:val="0070C0"/>
          </w:rPr>
          <w:t>skraafoto.dataforsyningen.dk</w:t>
        </w:r>
      </w:hyperlink>
      <w:r w:rsidRPr="003F5C7B">
        <w:t>)</w:t>
      </w:r>
      <w:r>
        <w:t xml:space="preserve"> (SF)</w:t>
      </w:r>
    </w:p>
    <w:p w14:paraId="5EEE54D9" w14:textId="77777777" w:rsidR="007E098D" w:rsidRDefault="007E098D" w:rsidP="007E098D">
      <w:pPr>
        <w:pStyle w:val="Opstilling-punkttegn"/>
      </w:pPr>
      <w:r>
        <w:t>Rigsarkivet</w:t>
      </w:r>
      <w:r w:rsidRPr="007B2909">
        <w:t xml:space="preserve"> </w:t>
      </w:r>
      <w:r>
        <w:t>(</w:t>
      </w:r>
      <w:hyperlink r:id="rId25" w:history="1">
        <w:r w:rsidRPr="00E60027">
          <w:rPr>
            <w:rStyle w:val="Hyperlink"/>
            <w:color w:val="0070C0"/>
          </w:rPr>
          <w:t>www.rigsarkivet.dk</w:t>
        </w:r>
      </w:hyperlink>
      <w:r w:rsidRPr="00E60027">
        <w:t>)</w:t>
      </w:r>
      <w:r>
        <w:t xml:space="preserve"> (SA)</w:t>
      </w:r>
    </w:p>
    <w:p w14:paraId="7839FA0C" w14:textId="77777777" w:rsidR="007E098D" w:rsidRPr="000B14AD" w:rsidRDefault="007E098D" w:rsidP="007E098D">
      <w:pPr>
        <w:pStyle w:val="Opstilling-punkttegn"/>
        <w:rPr>
          <w:color w:val="FF0000"/>
        </w:rPr>
      </w:pPr>
      <w:r w:rsidRPr="00466088">
        <w:t>Arkiv.dk</w:t>
      </w:r>
      <w:r>
        <w:rPr>
          <w:color w:val="FF0000"/>
        </w:rPr>
        <w:t xml:space="preserve"> </w:t>
      </w:r>
      <w:r w:rsidRPr="00E60027">
        <w:t>(</w:t>
      </w:r>
      <w:r w:rsidRPr="002E7002">
        <w:rPr>
          <w:color w:val="0070C0"/>
          <w:u w:val="single"/>
        </w:rPr>
        <w:t>www.arkiv.dk</w:t>
      </w:r>
      <w:r w:rsidRPr="00E60027">
        <w:t>)</w:t>
      </w:r>
      <w:r w:rsidRPr="00347660">
        <w:rPr>
          <w:color w:val="FF0000"/>
        </w:rPr>
        <w:t xml:space="preserve"> </w:t>
      </w:r>
      <w:r w:rsidRPr="00466088">
        <w:t>(A</w:t>
      </w:r>
      <w:r>
        <w:t>DK</w:t>
      </w:r>
      <w:r w:rsidRPr="00466088">
        <w:t>)</w:t>
      </w:r>
    </w:p>
    <w:p w14:paraId="633A89CE" w14:textId="77777777" w:rsidR="007E098D" w:rsidRPr="00A45E3C" w:rsidRDefault="007E098D" w:rsidP="007E098D">
      <w:pPr>
        <w:pStyle w:val="Opstilling-punkttegn"/>
      </w:pPr>
      <w:r>
        <w:t>Historiske</w:t>
      </w:r>
      <w:r w:rsidRPr="00A45E3C">
        <w:t xml:space="preserve"> matrikelkort (</w:t>
      </w:r>
      <w:hyperlink r:id="rId26" w:history="1">
        <w:r w:rsidRPr="00A45E3C">
          <w:rPr>
            <w:rStyle w:val="Hyperlink"/>
            <w:color w:val="0070C0"/>
          </w:rPr>
          <w:t>www.hkpn.gst.dk</w:t>
        </w:r>
      </w:hyperlink>
      <w:r w:rsidRPr="00A45E3C">
        <w:t>) (</w:t>
      </w:r>
      <w:r>
        <w:t>HKN</w:t>
      </w:r>
      <w:r w:rsidRPr="00A45E3C">
        <w:t>)</w:t>
      </w:r>
    </w:p>
    <w:p w14:paraId="57C58FF5" w14:textId="77777777" w:rsidR="007E098D" w:rsidRDefault="007E098D" w:rsidP="007E098D">
      <w:pPr>
        <w:pStyle w:val="Opstilling-punkttegn"/>
      </w:pPr>
      <w:r>
        <w:t>Rigsarkivet (www.</w:t>
      </w:r>
      <w:r w:rsidRPr="00AF4B49">
        <w:t>rigsarkivet.dk</w:t>
      </w:r>
      <w:r>
        <w:t>) (RA)</w:t>
      </w:r>
    </w:p>
    <w:p w14:paraId="513087F7" w14:textId="77777777" w:rsidR="007E098D" w:rsidRPr="00567CF6" w:rsidRDefault="007E098D" w:rsidP="007E098D">
      <w:pPr>
        <w:pStyle w:val="Opstilling-punkttegn"/>
      </w:pPr>
      <w:r>
        <w:t xml:space="preserve">Tingbog (herunder </w:t>
      </w:r>
      <w:hyperlink r:id="rId27" w:history="1">
        <w:r w:rsidRPr="00A45E3C">
          <w:rPr>
            <w:rStyle w:val="Hyperlink"/>
            <w:color w:val="0070C0"/>
          </w:rPr>
          <w:t>www.sa.dk</w:t>
        </w:r>
      </w:hyperlink>
      <w:r>
        <w:t xml:space="preserve"> og </w:t>
      </w:r>
      <w:r w:rsidRPr="00A45E3C">
        <w:rPr>
          <w:color w:val="0070C0"/>
          <w:u w:val="single"/>
        </w:rPr>
        <w:t>www.tinglysningen</w:t>
      </w:r>
      <w:r>
        <w:t>.dk)(TB)</w:t>
      </w:r>
    </w:p>
    <w:p w14:paraId="1208E5E4" w14:textId="77777777" w:rsidR="004A7BDF" w:rsidRDefault="004A7BDF" w:rsidP="004A7BDF"/>
    <w:p w14:paraId="4D2C08F4" w14:textId="43B73022" w:rsidR="00934866" w:rsidRDefault="00EE448A" w:rsidP="004A7BDF">
      <w:r>
        <w:t>Rådgiver skal</w:t>
      </w:r>
      <w:r w:rsidR="009621CA">
        <w:t xml:space="preserve"> ved udarbejdelsen af den historiske redegørelse </w:t>
      </w:r>
      <w:r w:rsidR="003F614C">
        <w:t xml:space="preserve">så vidt muligt </w:t>
      </w:r>
      <w:r w:rsidR="004A1454">
        <w:t xml:space="preserve">altid </w:t>
      </w:r>
      <w:r w:rsidR="009621CA">
        <w:t>henvise til</w:t>
      </w:r>
      <w:r w:rsidR="001E42CB">
        <w:t xml:space="preserve"> </w:t>
      </w:r>
      <w:r w:rsidR="00750ADE">
        <w:t>den oprindelige kilde.</w:t>
      </w:r>
    </w:p>
    <w:p w14:paraId="7B2DF43E" w14:textId="77777777" w:rsidR="0087355D" w:rsidRPr="00405BDB" w:rsidRDefault="0087355D" w:rsidP="004A7BDF"/>
    <w:p w14:paraId="7A680CD4" w14:textId="77777777" w:rsidR="004A7BDF" w:rsidRPr="00405BDB" w:rsidRDefault="004A7BDF" w:rsidP="004A7BDF">
      <w:r w:rsidRPr="00405BDB">
        <w:t xml:space="preserve">Ved indsamlingen af arkivmateriale skal Rådgiver undersøge og belyse følgende forhold: </w:t>
      </w:r>
    </w:p>
    <w:p w14:paraId="7EF380CC" w14:textId="6E5396A2" w:rsidR="004A7BDF" w:rsidRPr="00405BDB" w:rsidRDefault="00964F12" w:rsidP="004A7BDF">
      <w:pPr>
        <w:pStyle w:val="Opstilling-punkttegn"/>
      </w:pPr>
      <w:r w:rsidRPr="00405BDB">
        <w:t>Alle p</w:t>
      </w:r>
      <w:r w:rsidR="004A7BDF" w:rsidRPr="00405BDB">
        <w:t>otentielt forurenende aktiviteter - herunder virksomhedstyper (branche) og produktion</w:t>
      </w:r>
    </w:p>
    <w:p w14:paraId="5EA1014D" w14:textId="17C6ACDB" w:rsidR="004A7BDF" w:rsidRPr="00405BDB" w:rsidRDefault="004A7BDF" w:rsidP="004A7BDF">
      <w:pPr>
        <w:pStyle w:val="Opstilling-punkttegn"/>
      </w:pPr>
      <w:r w:rsidRPr="00405BDB">
        <w:t xml:space="preserve">Driftsperiode eller tidspunkt for </w:t>
      </w:r>
      <w:r w:rsidR="00AA42F7" w:rsidRPr="00405BDB">
        <w:t xml:space="preserve">alle </w:t>
      </w:r>
      <w:r w:rsidRPr="00405BDB">
        <w:t>potentielt forurenende aktiviteter</w:t>
      </w:r>
    </w:p>
    <w:p w14:paraId="61BBD617" w14:textId="3BE20588" w:rsidR="004A7BDF" w:rsidRPr="00405BDB" w:rsidRDefault="004A7BDF" w:rsidP="004A7BDF">
      <w:pPr>
        <w:pStyle w:val="Opstilling-punkttegn"/>
      </w:pPr>
      <w:r w:rsidRPr="00405BDB">
        <w:t>Oplag af benzin og olieprodukter</w:t>
      </w:r>
    </w:p>
    <w:p w14:paraId="7E111881" w14:textId="68FB002E" w:rsidR="004A7BDF" w:rsidRPr="00405BDB" w:rsidRDefault="004A7BDF" w:rsidP="004A7BDF">
      <w:pPr>
        <w:pStyle w:val="Opstilling-punkttegn"/>
      </w:pPr>
      <w:r w:rsidRPr="00405BDB">
        <w:t>Fastlæggelse af, hvor på grunden de potentielt forurenende aktiviteter har fundet sted</w:t>
      </w:r>
    </w:p>
    <w:p w14:paraId="70E5F922" w14:textId="0042D362" w:rsidR="004A7BDF" w:rsidRPr="00405BDB" w:rsidRDefault="004A7BDF" w:rsidP="004A7BDF">
      <w:pPr>
        <w:pStyle w:val="Opstilling-punkttegn"/>
      </w:pPr>
      <w:r w:rsidRPr="00405BDB">
        <w:t>Viden om forurening (fra evt. tidligere undersøgelser, spild eller uheld)</w:t>
      </w:r>
    </w:p>
    <w:p w14:paraId="41937953" w14:textId="3B6F431C" w:rsidR="004A7BDF" w:rsidRPr="00405BDB" w:rsidRDefault="00D43A59" w:rsidP="004A7BDF">
      <w:pPr>
        <w:pStyle w:val="Opstilling-punkttegn"/>
      </w:pPr>
      <w:r w:rsidRPr="00405BDB">
        <w:t xml:space="preserve">Hvorvidt </w:t>
      </w:r>
      <w:r w:rsidR="004A7BDF" w:rsidRPr="00405BDB">
        <w:t>den potentielt forurenende aktivitet har tilknytning til en igangværende virksomhed</w:t>
      </w:r>
    </w:p>
    <w:p w14:paraId="51A23540" w14:textId="50CC547F" w:rsidR="004A7BDF" w:rsidRPr="00405BDB" w:rsidRDefault="004A7BDF" w:rsidP="004A7BDF">
      <w:pPr>
        <w:pStyle w:val="Opstilling-punkttegn"/>
      </w:pPr>
      <w:r w:rsidRPr="00405BDB">
        <w:t>Matriklens/matriklernes omfang samt matrikulære ændringer. Rådgiver skal redegøre for historiske matrikulære ændringer</w:t>
      </w:r>
      <w:r w:rsidR="00F164D6">
        <w:t xml:space="preserve"> herunder</w:t>
      </w:r>
      <w:r w:rsidR="005D2F5A">
        <w:t xml:space="preserve"> udstykning, sammenlægninger og inddragelser.</w:t>
      </w:r>
    </w:p>
    <w:p w14:paraId="56E1B8C2" w14:textId="43CDBC47" w:rsidR="004A7BDF" w:rsidRPr="00405BDB" w:rsidRDefault="004A7BDF" w:rsidP="004A7BDF">
      <w:pPr>
        <w:pStyle w:val="Opstilling-punkttegn"/>
      </w:pPr>
      <w:r w:rsidRPr="00405BDB">
        <w:t>Bygningers placering på lokaliteten og anvendelser (tidligere og nuværende bygninger og anvendelser heraf)</w:t>
      </w:r>
    </w:p>
    <w:p w14:paraId="2C79C285" w14:textId="6DB693DC" w:rsidR="004A7BDF" w:rsidRPr="00405BDB" w:rsidRDefault="00480FBA" w:rsidP="004A7BDF">
      <w:pPr>
        <w:pStyle w:val="Opstilling-punkttegn"/>
      </w:pPr>
      <w:r>
        <w:t>N</w:t>
      </w:r>
      <w:r w:rsidR="00466AA0">
        <w:t>uværende e</w:t>
      </w:r>
      <w:r w:rsidR="004A7BDF" w:rsidRPr="00405BDB">
        <w:t xml:space="preserve">jere, lejere og/eller brugere af lokaliteten </w:t>
      </w:r>
      <w:r w:rsidR="00466AA0">
        <w:t xml:space="preserve">samt </w:t>
      </w:r>
      <w:r w:rsidR="004A7BDF" w:rsidRPr="00405BDB">
        <w:t>tidligere lejere og/eller brugere, hvis disse oplysninger er tilgængelige og relevante. Rådgiver skal altid redegøre for tidligere ejere af lokaliteten</w:t>
      </w:r>
    </w:p>
    <w:p w14:paraId="56282C33" w14:textId="5AC4BEFD" w:rsidR="004A7BDF" w:rsidRPr="00405BDB" w:rsidRDefault="004A7BDF" w:rsidP="004A7BDF">
      <w:pPr>
        <w:pStyle w:val="Opstilling-punkttegn"/>
      </w:pPr>
      <w:r w:rsidRPr="00405BDB">
        <w:t xml:space="preserve">Præcisering af anvendelsen af </w:t>
      </w:r>
      <w:r w:rsidR="004971FC">
        <w:t>lokaliteten</w:t>
      </w:r>
      <w:r w:rsidR="004971FC" w:rsidRPr="00405BDB">
        <w:t xml:space="preserve"> </w:t>
      </w:r>
      <w:r w:rsidRPr="00405BDB">
        <w:t>(bolig, have, erhverv, osv.), og hvor aktiviteterne har fundet sted</w:t>
      </w:r>
    </w:p>
    <w:p w14:paraId="5E349018" w14:textId="09A5FBAD" w:rsidR="004A7BDF" w:rsidRPr="00405BDB" w:rsidRDefault="004A7BDF" w:rsidP="004A7BDF">
      <w:pPr>
        <w:pStyle w:val="Opstilling-punkttegn"/>
      </w:pPr>
      <w:r w:rsidRPr="00405BDB">
        <w:t>Miljøgodkendelse/tilsynsnotater så langt tilbage, som de forefindes i arkiverne</w:t>
      </w:r>
    </w:p>
    <w:p w14:paraId="2188D451" w14:textId="0E44A364" w:rsidR="004A7BDF" w:rsidRPr="00405BDB" w:rsidRDefault="004971FC" w:rsidP="004A7BDF">
      <w:pPr>
        <w:pStyle w:val="Opstilling-punkttegn"/>
      </w:pPr>
      <w:r>
        <w:lastRenderedPageBreak/>
        <w:t>Tidligere og nuværende k</w:t>
      </w:r>
      <w:r w:rsidR="004A7BDF" w:rsidRPr="00405BDB">
        <w:t xml:space="preserve">loakforhold på </w:t>
      </w:r>
      <w:r>
        <w:t>lokaliteten</w:t>
      </w:r>
      <w:r w:rsidR="004A7BDF" w:rsidRPr="00405BDB">
        <w:t xml:space="preserve">, herunder f.eks. </w:t>
      </w:r>
      <w:r w:rsidR="00453F6B" w:rsidRPr="00405BDB">
        <w:t xml:space="preserve">vaskepladser og </w:t>
      </w:r>
      <w:r w:rsidR="004A7BDF" w:rsidRPr="00405BDB">
        <w:t>olieudskillere</w:t>
      </w:r>
    </w:p>
    <w:p w14:paraId="56F5AF0E" w14:textId="214E87A1" w:rsidR="0086336F" w:rsidRPr="00405BDB" w:rsidRDefault="00C72E3A" w:rsidP="004A7BDF">
      <w:pPr>
        <w:pStyle w:val="Opstilling-punkttegn"/>
      </w:pPr>
      <w:r w:rsidRPr="00405BDB">
        <w:t xml:space="preserve">Evt. </w:t>
      </w:r>
      <w:r w:rsidR="002C10E8" w:rsidRPr="00405BDB">
        <w:t>adresseændringer</w:t>
      </w:r>
    </w:p>
    <w:p w14:paraId="49098DA1" w14:textId="77777777" w:rsidR="00E13CB9" w:rsidRPr="000C5AB2" w:rsidRDefault="00E13CB9" w:rsidP="002B37D7">
      <w:pPr>
        <w:pStyle w:val="Opstilling-punkttegn"/>
        <w:numPr>
          <w:ilvl w:val="0"/>
          <w:numId w:val="0"/>
        </w:numPr>
      </w:pPr>
    </w:p>
    <w:p w14:paraId="111ED296" w14:textId="63E5FF58" w:rsidR="002B37D7" w:rsidRPr="000C5AB2" w:rsidRDefault="002B37D7">
      <w:pPr>
        <w:pStyle w:val="Opstilling-punkttegn"/>
        <w:numPr>
          <w:ilvl w:val="0"/>
          <w:numId w:val="0"/>
        </w:numPr>
      </w:pPr>
      <w:r>
        <w:t xml:space="preserve">Link til </w:t>
      </w:r>
      <w:r w:rsidR="005321E2">
        <w:t xml:space="preserve">flere af ovenstående kilder fremgår af dok. nr. </w:t>
      </w:r>
      <w:r w:rsidR="003677B1" w:rsidRPr="000C5AB2">
        <w:t>04-53-37</w:t>
      </w:r>
      <w:r w:rsidR="005321E2">
        <w:t xml:space="preserve">, </w:t>
      </w:r>
      <w:r w:rsidR="00817D6C">
        <w:t>”</w:t>
      </w:r>
      <w:r w:rsidR="005321E2">
        <w:t>Teknisk rapport</w:t>
      </w:r>
      <w:r w:rsidR="00817D6C">
        <w:t>”</w:t>
      </w:r>
      <w:r w:rsidR="005321E2">
        <w:t>.</w:t>
      </w:r>
    </w:p>
    <w:p w14:paraId="4E25CB5C" w14:textId="75D9AAC3" w:rsidR="00896C08" w:rsidRPr="000C5AB2" w:rsidRDefault="00896C08" w:rsidP="001A4F18">
      <w:pPr>
        <w:pStyle w:val="Overskrift3"/>
      </w:pPr>
      <w:bookmarkStart w:id="21" w:name="_Ref8288214"/>
      <w:bookmarkStart w:id="22" w:name="_Toc150857102"/>
      <w:r w:rsidRPr="000C5AB2">
        <w:t>Supplerende arkivgennemgang</w:t>
      </w:r>
      <w:bookmarkEnd w:id="21"/>
      <w:bookmarkEnd w:id="22"/>
    </w:p>
    <w:p w14:paraId="735C0072" w14:textId="6815541E" w:rsidR="004A7BDF" w:rsidRPr="000C5AB2" w:rsidRDefault="006E2313" w:rsidP="004A7BDF">
      <w:r>
        <w:t xml:space="preserve">Efter forudgående skriftlig godkendelse fra Regionen kan Rådgiver </w:t>
      </w:r>
      <w:r w:rsidR="002F4EC5">
        <w:t xml:space="preserve">fortage en </w:t>
      </w:r>
      <w:r w:rsidR="004A7BDF" w:rsidRPr="000C5AB2">
        <w:t xml:space="preserve">supplerende arkivgennemgang </w:t>
      </w:r>
      <w:r w:rsidR="002F4EC5">
        <w:t xml:space="preserve">i et eller flere af følgende arkiver: </w:t>
      </w:r>
    </w:p>
    <w:p w14:paraId="6AB70837" w14:textId="22957561" w:rsidR="004A7BDF" w:rsidRPr="00405BDB" w:rsidRDefault="004A7BDF" w:rsidP="004A7BDF">
      <w:pPr>
        <w:pStyle w:val="Opstilling-punkttegn"/>
      </w:pPr>
      <w:r w:rsidRPr="000C5AB2">
        <w:t xml:space="preserve">Lokalhistoriske </w:t>
      </w:r>
      <w:r w:rsidRPr="00405BDB">
        <w:t>arkiver</w:t>
      </w:r>
      <w:r w:rsidR="00573FA5" w:rsidRPr="00405BDB">
        <w:t xml:space="preserve"> </w:t>
      </w:r>
      <w:r w:rsidR="00B041C2">
        <w:t>(andre end</w:t>
      </w:r>
      <w:r w:rsidR="00573FA5" w:rsidRPr="00405BDB">
        <w:t xml:space="preserve"> Arkiv.dk</w:t>
      </w:r>
      <w:r w:rsidR="00A81D49">
        <w:t>)</w:t>
      </w:r>
    </w:p>
    <w:p w14:paraId="0AC31CD2" w14:textId="77777777" w:rsidR="004A7BDF" w:rsidRPr="00405BDB" w:rsidRDefault="004A7BDF" w:rsidP="004A7BDF">
      <w:pPr>
        <w:pStyle w:val="Opstilling-punkttegn"/>
      </w:pPr>
      <w:r w:rsidRPr="00405BDB">
        <w:t xml:space="preserve">Politiarkiver </w:t>
      </w:r>
    </w:p>
    <w:p w14:paraId="7A355AE9" w14:textId="77777777" w:rsidR="004A7BDF" w:rsidRPr="00405BDB" w:rsidRDefault="004A7BDF" w:rsidP="004A7BDF">
      <w:pPr>
        <w:pStyle w:val="Opstilling-punkttegn"/>
      </w:pPr>
      <w:r w:rsidRPr="00405BDB">
        <w:t>Brandarkiver</w:t>
      </w:r>
    </w:p>
    <w:p w14:paraId="6BED8671" w14:textId="77777777" w:rsidR="004A7BDF" w:rsidRPr="00405BDB" w:rsidRDefault="004A7BDF" w:rsidP="004A7BDF">
      <w:pPr>
        <w:pStyle w:val="Opstilling-punkttegn"/>
      </w:pPr>
      <w:r w:rsidRPr="00405BDB">
        <w:t xml:space="preserve">Arbejdstilsynets arkiver </w:t>
      </w:r>
    </w:p>
    <w:p w14:paraId="124B892D" w14:textId="77777777" w:rsidR="004A7BDF" w:rsidRPr="00405BDB" w:rsidRDefault="004A7BDF" w:rsidP="004A7BDF">
      <w:pPr>
        <w:pStyle w:val="Opstilling-punkttegn"/>
      </w:pPr>
      <w:r w:rsidRPr="00405BDB">
        <w:t>Landsarkiv</w:t>
      </w:r>
    </w:p>
    <w:p w14:paraId="76DA3B04" w14:textId="77777777" w:rsidR="004A7BDF" w:rsidRPr="00405BDB" w:rsidRDefault="004A7BDF" w:rsidP="004A7BDF">
      <w:pPr>
        <w:pStyle w:val="Opstilling-punkttegn"/>
      </w:pPr>
      <w:r w:rsidRPr="00405BDB">
        <w:t>E-arkivet</w:t>
      </w:r>
    </w:p>
    <w:p w14:paraId="2D170715" w14:textId="77777777" w:rsidR="004A7BDF" w:rsidRPr="00405BDB" w:rsidRDefault="004A7BDF" w:rsidP="004A7BDF">
      <w:pPr>
        <w:pStyle w:val="Opstilling-punkttegn"/>
      </w:pPr>
      <w:r w:rsidRPr="00405BDB">
        <w:t>Andet</w:t>
      </w:r>
    </w:p>
    <w:p w14:paraId="67778991" w14:textId="77777777" w:rsidR="004A7BDF" w:rsidRPr="00405BDB" w:rsidRDefault="004A7BDF" w:rsidP="004A7BDF"/>
    <w:p w14:paraId="6FE570D1" w14:textId="70921B16" w:rsidR="004A7BDF" w:rsidRPr="00405BDB" w:rsidRDefault="004A7BDF" w:rsidP="004A7BDF">
      <w:r w:rsidRPr="00405BDB">
        <w:t xml:space="preserve">Regionen </w:t>
      </w:r>
      <w:r w:rsidR="00457D92" w:rsidRPr="00405BDB">
        <w:t>kan</w:t>
      </w:r>
      <w:r w:rsidR="00073248" w:rsidRPr="00405BDB">
        <w:t xml:space="preserve"> kræve</w:t>
      </w:r>
      <w:r w:rsidR="001E22CB" w:rsidRPr="00405BDB">
        <w:t>,</w:t>
      </w:r>
      <w:r w:rsidR="00073248" w:rsidRPr="00405BDB">
        <w:t xml:space="preserve"> at </w:t>
      </w:r>
      <w:r w:rsidRPr="00405BDB">
        <w:t xml:space="preserve">Rådgiver </w:t>
      </w:r>
      <w:r w:rsidR="00073248" w:rsidRPr="00405BDB">
        <w:t>gennemgår</w:t>
      </w:r>
      <w:r w:rsidR="00041E1D" w:rsidRPr="00405BDB">
        <w:t xml:space="preserve"> </w:t>
      </w:r>
      <w:r w:rsidRPr="00405BDB">
        <w:t>and</w:t>
      </w:r>
      <w:r w:rsidR="00453F6B" w:rsidRPr="00405BDB">
        <w:t>re</w:t>
      </w:r>
      <w:r w:rsidRPr="00405BDB">
        <w:t xml:space="preserve"> arkiv</w:t>
      </w:r>
      <w:r w:rsidR="00041E1D" w:rsidRPr="00405BDB">
        <w:t>er</w:t>
      </w:r>
      <w:r w:rsidRPr="00405BDB">
        <w:t xml:space="preserve"> end de</w:t>
      </w:r>
      <w:r w:rsidR="00453F6B" w:rsidRPr="00405BDB">
        <w:t xml:space="preserve"> ovenstående</w:t>
      </w:r>
      <w:r w:rsidRPr="00405BDB">
        <w:t xml:space="preserve">. </w:t>
      </w:r>
    </w:p>
    <w:p w14:paraId="5025E667" w14:textId="77777777" w:rsidR="004A7BDF" w:rsidRPr="00405BDB" w:rsidRDefault="004A7BDF" w:rsidP="004A7BDF"/>
    <w:p w14:paraId="7EF07EF1" w14:textId="08F55CBF" w:rsidR="00C15027" w:rsidRPr="00405BDB" w:rsidRDefault="004A7BDF" w:rsidP="004A7BDF">
      <w:r w:rsidRPr="00405BDB">
        <w:t>Alle oplysninger skal forsynes med den oprindelige kildeangivelse.</w:t>
      </w:r>
    </w:p>
    <w:p w14:paraId="7471A47D" w14:textId="2FC798A3" w:rsidR="00855616" w:rsidRPr="00405BDB" w:rsidRDefault="00855616" w:rsidP="001A4F18">
      <w:pPr>
        <w:pStyle w:val="Overskrift3"/>
      </w:pPr>
      <w:bookmarkStart w:id="23" w:name="_Toc150857103"/>
      <w:r w:rsidRPr="00405BDB">
        <w:t>Scannet indsamlet arkivmateriale</w:t>
      </w:r>
      <w:bookmarkEnd w:id="23"/>
    </w:p>
    <w:p w14:paraId="46C0457F" w14:textId="379B824B" w:rsidR="00855616" w:rsidRPr="00405BDB" w:rsidRDefault="00855616" w:rsidP="00855616">
      <w:r w:rsidRPr="00405BDB">
        <w:t xml:space="preserve">Rådgiver skal scanne det indsamlede materiale, </w:t>
      </w:r>
      <w:r w:rsidR="00041E1D" w:rsidRPr="00405BDB">
        <w:t>hvis</w:t>
      </w:r>
      <w:r w:rsidR="00C51D12" w:rsidRPr="00405BDB">
        <w:t xml:space="preserve"> </w:t>
      </w:r>
      <w:r w:rsidRPr="00405BDB">
        <w:t xml:space="preserve">Regionen ikke allerede er i besiddelse af </w:t>
      </w:r>
      <w:r w:rsidR="00751CFD" w:rsidRPr="00405BDB">
        <w:t>materialet</w:t>
      </w:r>
      <w:r w:rsidR="00C51D12" w:rsidRPr="00405BDB">
        <w:t xml:space="preserve"> </w:t>
      </w:r>
      <w:r w:rsidRPr="00405BDB">
        <w:t>i elektronisk format. Som minimum scannes:</w:t>
      </w:r>
    </w:p>
    <w:p w14:paraId="5936FD2A" w14:textId="77777777" w:rsidR="00855616" w:rsidRPr="00405BDB" w:rsidRDefault="00855616" w:rsidP="00855616">
      <w:pPr>
        <w:pStyle w:val="Opstilling-punkttegn"/>
      </w:pPr>
      <w:r w:rsidRPr="00405BDB">
        <w:t>Bebyggelsesplaner (placering af bygninger)</w:t>
      </w:r>
    </w:p>
    <w:p w14:paraId="2D9B20E8" w14:textId="77777777" w:rsidR="00855616" w:rsidRPr="00405BDB" w:rsidRDefault="00855616" w:rsidP="00855616">
      <w:pPr>
        <w:pStyle w:val="Opstilling-punkttegn"/>
      </w:pPr>
      <w:r w:rsidRPr="00405BDB">
        <w:t>Indretningsplaner (indretning af virksomhed)</w:t>
      </w:r>
    </w:p>
    <w:p w14:paraId="334A264B" w14:textId="77777777" w:rsidR="00855616" w:rsidRPr="00405BDB" w:rsidRDefault="00855616" w:rsidP="00855616">
      <w:pPr>
        <w:pStyle w:val="Opstilling-punkttegn"/>
      </w:pPr>
      <w:r w:rsidRPr="00405BDB">
        <w:t>Kloakplaner (tidligere og nuværende forhold)</w:t>
      </w:r>
    </w:p>
    <w:p w14:paraId="3EABE60F" w14:textId="77777777" w:rsidR="00855616" w:rsidRPr="00405BDB" w:rsidRDefault="00855616" w:rsidP="00855616">
      <w:pPr>
        <w:pStyle w:val="Opstilling-punkttegn"/>
      </w:pPr>
      <w:r w:rsidRPr="00405BDB">
        <w:t>Oversigtstegninger for tankplaceringer, tankattester mv.</w:t>
      </w:r>
    </w:p>
    <w:p w14:paraId="63A5ACFB" w14:textId="77777777" w:rsidR="00855616" w:rsidRPr="00405BDB" w:rsidRDefault="00855616" w:rsidP="00855616">
      <w:pPr>
        <w:pStyle w:val="Opstilling-punkttegn"/>
      </w:pPr>
      <w:r w:rsidRPr="00405BDB">
        <w:t>Miljøgodkendelser</w:t>
      </w:r>
    </w:p>
    <w:p w14:paraId="65EA09B9" w14:textId="77777777" w:rsidR="00855616" w:rsidRPr="00405BDB" w:rsidRDefault="00855616" w:rsidP="00855616">
      <w:pPr>
        <w:pStyle w:val="Opstilling-punkttegn"/>
      </w:pPr>
      <w:r w:rsidRPr="00405BDB">
        <w:t>Miljøtilsynsrapporter</w:t>
      </w:r>
    </w:p>
    <w:p w14:paraId="5E83F7AA" w14:textId="77777777" w:rsidR="00855616" w:rsidRPr="00405BDB" w:rsidRDefault="00855616" w:rsidP="00855616">
      <w:pPr>
        <w:pStyle w:val="Opstilling-punkttegn"/>
      </w:pPr>
      <w:r w:rsidRPr="00405BDB">
        <w:t>Inspektionsberetninger eller påbud fra Arbejdstilsynet</w:t>
      </w:r>
    </w:p>
    <w:p w14:paraId="07C11F76" w14:textId="77777777" w:rsidR="00855616" w:rsidRPr="00405BDB" w:rsidRDefault="00855616" w:rsidP="00855616">
      <w:pPr>
        <w:pStyle w:val="Opstilling-punkttegn"/>
      </w:pPr>
      <w:r w:rsidRPr="00405BDB">
        <w:t>Relevante dokumenter vedr. håndhævelse af påbud, henstillinger m.v.</w:t>
      </w:r>
    </w:p>
    <w:p w14:paraId="51337FC5" w14:textId="2B08B09B" w:rsidR="00915F70" w:rsidRPr="00405BDB" w:rsidRDefault="00855616" w:rsidP="008C0A60">
      <w:pPr>
        <w:pStyle w:val="Opstilling-punkttegn"/>
        <w:numPr>
          <w:ilvl w:val="0"/>
          <w:numId w:val="0"/>
        </w:numPr>
        <w:ind w:left="340"/>
      </w:pPr>
      <w:r w:rsidRPr="00405BDB">
        <w:t xml:space="preserve">Ibrugtagningstilladelser </w:t>
      </w:r>
    </w:p>
    <w:p w14:paraId="51465449" w14:textId="77777777" w:rsidR="009444E3" w:rsidRPr="00405BDB" w:rsidRDefault="009444E3" w:rsidP="3BAE6DB1"/>
    <w:p w14:paraId="3A15E00C" w14:textId="6ED11DEF" w:rsidR="001B7522" w:rsidRDefault="00855616" w:rsidP="3BAE6DB1">
      <w:r w:rsidRPr="00405BDB">
        <w:t xml:space="preserve">Se </w:t>
      </w:r>
      <w:r w:rsidR="0095086D">
        <w:t>”</w:t>
      </w:r>
      <w:r w:rsidR="0001201E" w:rsidRPr="00405BDB">
        <w:rPr>
          <w:rFonts w:cs="Arial"/>
        </w:rPr>
        <w:t>Instruks</w:t>
      </w:r>
      <w:r w:rsidR="00AE09EB" w:rsidRPr="00405BDB">
        <w:rPr>
          <w:rFonts w:cs="Arial"/>
        </w:rPr>
        <w:t xml:space="preserve"> for sortering, scanning og aflevering af arkivmateriale</w:t>
      </w:r>
      <w:r w:rsidR="0095086D">
        <w:rPr>
          <w:rFonts w:cs="Arial"/>
        </w:rPr>
        <w:t>”</w:t>
      </w:r>
      <w:r w:rsidR="00781A9D" w:rsidRPr="00405BDB">
        <w:rPr>
          <w:rFonts w:cs="Arial"/>
        </w:rPr>
        <w:t xml:space="preserve"> (</w:t>
      </w:r>
      <w:r w:rsidR="009C1FAF" w:rsidRPr="00405BDB">
        <w:t>dok.nr:</w:t>
      </w:r>
      <w:r w:rsidRPr="00405BDB">
        <w:t xml:space="preserve"> </w:t>
      </w:r>
      <w:r w:rsidRPr="002D6F18">
        <w:t>04-5</w:t>
      </w:r>
      <w:r w:rsidR="00E84E49" w:rsidRPr="002D6F18">
        <w:t>3-</w:t>
      </w:r>
      <w:r w:rsidR="002D6F18" w:rsidRPr="002D6F18">
        <w:t>44</w:t>
      </w:r>
      <w:r w:rsidR="00781A9D" w:rsidRPr="00405BDB">
        <w:t>)</w:t>
      </w:r>
      <w:r w:rsidRPr="00405BDB">
        <w:t>.</w:t>
      </w:r>
    </w:p>
    <w:p w14:paraId="6A878A35" w14:textId="5889D0A3" w:rsidR="00855616" w:rsidRPr="00405BDB" w:rsidRDefault="00855616" w:rsidP="3BAE6DB1">
      <w:r w:rsidRPr="00405BDB">
        <w:t xml:space="preserve"> </w:t>
      </w:r>
    </w:p>
    <w:p w14:paraId="06CCB6B7" w14:textId="4077C35F" w:rsidR="00D83E20" w:rsidRPr="00405BDB" w:rsidRDefault="00A81D49" w:rsidP="3BAE6DB1">
      <w:bookmarkStart w:id="24" w:name="OLE_LINK3"/>
      <w:bookmarkStart w:id="25" w:name="OLE_LINK4"/>
      <w:r>
        <w:t>Rådgiver fremsender d</w:t>
      </w:r>
      <w:r w:rsidRPr="00405BDB">
        <w:t xml:space="preserve">et </w:t>
      </w:r>
      <w:r w:rsidR="00855616" w:rsidRPr="00405BDB">
        <w:t>scannede materiale</w:t>
      </w:r>
      <w:r w:rsidR="002C0C3E">
        <w:t xml:space="preserve"> </w:t>
      </w:r>
      <w:r w:rsidR="00047FA9">
        <w:t>samtidig med</w:t>
      </w:r>
      <w:r w:rsidR="00855616" w:rsidRPr="00405BDB">
        <w:t xml:space="preserve"> </w:t>
      </w:r>
      <w:r w:rsidR="00AC7189">
        <w:t>undersøgelses</w:t>
      </w:r>
      <w:r w:rsidR="00855616" w:rsidRPr="00405BDB">
        <w:t>oplæg</w:t>
      </w:r>
      <w:r w:rsidR="00AC7189">
        <w:t>get</w:t>
      </w:r>
      <w:r w:rsidR="00855616" w:rsidRPr="00405BDB">
        <w:t xml:space="preserve">, </w:t>
      </w:r>
      <w:r w:rsidR="00751CFD" w:rsidRPr="00405BDB">
        <w:t>dog</w:t>
      </w:r>
      <w:r w:rsidR="00855616" w:rsidRPr="00405BDB">
        <w:t xml:space="preserve"> i separat</w:t>
      </w:r>
      <w:r w:rsidR="002C0C3E">
        <w:t>e</w:t>
      </w:r>
      <w:r w:rsidR="00855616" w:rsidRPr="00405BDB">
        <w:t xml:space="preserve"> mail</w:t>
      </w:r>
      <w:r w:rsidR="002C0C3E">
        <w:t>s</w:t>
      </w:r>
      <w:r w:rsidR="00855616" w:rsidRPr="00405BDB">
        <w:t xml:space="preserve"> pr. lokalitet.</w:t>
      </w:r>
      <w:r w:rsidR="0074425A" w:rsidRPr="00405BDB">
        <w:t xml:space="preserve"> </w:t>
      </w:r>
      <w:r w:rsidR="00855616" w:rsidRPr="00405BDB">
        <w:t xml:space="preserve">Mails må maksimalt fylde </w:t>
      </w:r>
      <w:r w:rsidR="00B05AAD" w:rsidRPr="00405BDB">
        <w:t>150</w:t>
      </w:r>
      <w:r w:rsidR="00855616" w:rsidRPr="00405BDB">
        <w:t xml:space="preserve"> MB. </w:t>
      </w:r>
      <w:r w:rsidR="003E3640" w:rsidRPr="00405BDB">
        <w:t xml:space="preserve">Materialet </w:t>
      </w:r>
      <w:r w:rsidR="00551727" w:rsidRPr="00405BDB">
        <w:t xml:space="preserve">sendes til Regionens hovedpostkasse </w:t>
      </w:r>
      <w:hyperlink r:id="rId28">
        <w:r w:rsidR="00551727" w:rsidRPr="00405BDB">
          <w:rPr>
            <w:rStyle w:val="Hyperlink"/>
          </w:rPr>
          <w:t>region@rn.dk</w:t>
        </w:r>
      </w:hyperlink>
      <w:r w:rsidR="00551727" w:rsidRPr="00405BDB">
        <w:t xml:space="preserve"> samt cc. til Regionens sagsbehandler.</w:t>
      </w:r>
    </w:p>
    <w:p w14:paraId="10CCC8F3" w14:textId="77777777" w:rsidR="00D83E20" w:rsidRPr="00405BDB" w:rsidRDefault="00D83E20" w:rsidP="3BAE6DB1"/>
    <w:p w14:paraId="2FCEF8BA" w14:textId="047CC488" w:rsidR="00D83E20" w:rsidRPr="00405BDB" w:rsidRDefault="00D83E20" w:rsidP="00D83E20">
      <w:pPr>
        <w:pStyle w:val="Default"/>
        <w:jc w:val="both"/>
        <w:rPr>
          <w:color w:val="auto"/>
          <w:sz w:val="20"/>
          <w:szCs w:val="20"/>
        </w:rPr>
      </w:pPr>
      <w:r w:rsidRPr="00405BDB">
        <w:rPr>
          <w:color w:val="auto"/>
          <w:sz w:val="20"/>
          <w:szCs w:val="20"/>
        </w:rPr>
        <w:t xml:space="preserve">I e-mailens emnefelt angives følgende: </w:t>
      </w:r>
    </w:p>
    <w:p w14:paraId="38B89E99" w14:textId="77777777" w:rsidR="007A6316" w:rsidRPr="00405BDB" w:rsidRDefault="007A6316" w:rsidP="00D83E20">
      <w:pPr>
        <w:pStyle w:val="Default"/>
        <w:jc w:val="both"/>
        <w:rPr>
          <w:color w:val="auto"/>
          <w:sz w:val="20"/>
          <w:szCs w:val="20"/>
        </w:rPr>
      </w:pPr>
    </w:p>
    <w:p w14:paraId="03B429BC" w14:textId="77777777" w:rsidR="00B8770C" w:rsidRPr="00405BDB" w:rsidRDefault="00D83E20" w:rsidP="00B8770C">
      <w:pPr>
        <w:pStyle w:val="Default"/>
        <w:jc w:val="both"/>
        <w:rPr>
          <w:i/>
          <w:iCs/>
          <w:color w:val="auto"/>
          <w:sz w:val="20"/>
          <w:szCs w:val="20"/>
        </w:rPr>
      </w:pPr>
      <w:r w:rsidRPr="00405BDB">
        <w:rPr>
          <w:i/>
          <w:iCs/>
          <w:color w:val="auto"/>
          <w:sz w:val="20"/>
          <w:szCs w:val="20"/>
        </w:rPr>
        <w:t xml:space="preserve">”Lokalitetsadresse”, ”Baggrundsmateriale (evt. </w:t>
      </w:r>
      <w:proofErr w:type="spellStart"/>
      <w:r w:rsidRPr="00405BDB">
        <w:rPr>
          <w:i/>
          <w:iCs/>
          <w:color w:val="auto"/>
          <w:sz w:val="20"/>
          <w:szCs w:val="20"/>
        </w:rPr>
        <w:t>løbenr</w:t>
      </w:r>
      <w:proofErr w:type="spellEnd"/>
      <w:r w:rsidRPr="00405BDB">
        <w:rPr>
          <w:i/>
          <w:iCs/>
          <w:color w:val="auto"/>
          <w:sz w:val="20"/>
          <w:szCs w:val="20"/>
        </w:rPr>
        <w:t>.)”, ”Lokalitetsnummer”, ”Regionens journalnummer”</w:t>
      </w:r>
    </w:p>
    <w:p w14:paraId="7C8B6D8F" w14:textId="7CBBD7A6" w:rsidR="007A6316" w:rsidRPr="00405BDB" w:rsidRDefault="007A6316" w:rsidP="00B8770C">
      <w:pPr>
        <w:pStyle w:val="Default"/>
        <w:jc w:val="both"/>
        <w:rPr>
          <w:i/>
          <w:iCs/>
          <w:color w:val="auto"/>
          <w:sz w:val="20"/>
          <w:szCs w:val="20"/>
        </w:rPr>
      </w:pPr>
    </w:p>
    <w:p w14:paraId="3F129D10" w14:textId="218FFBE0" w:rsidR="007A6316" w:rsidRDefault="004561FD" w:rsidP="00B8770C">
      <w:pPr>
        <w:pStyle w:val="Default"/>
        <w:jc w:val="both"/>
        <w:rPr>
          <w:i/>
          <w:iCs/>
          <w:color w:val="auto"/>
          <w:sz w:val="20"/>
          <w:szCs w:val="20"/>
        </w:rPr>
      </w:pPr>
      <w:r w:rsidRPr="00405BDB">
        <w:rPr>
          <w:i/>
          <w:iCs/>
          <w:color w:val="auto"/>
          <w:sz w:val="20"/>
          <w:szCs w:val="20"/>
        </w:rPr>
        <w:t>Eks.: Niels Bohs Vej 30, Baggrundsmateriale 1, 883-00258, 2017-00000</w:t>
      </w:r>
      <w:bookmarkStart w:id="26" w:name="_Toc126844252"/>
      <w:bookmarkEnd w:id="26"/>
      <w:r w:rsidR="00B8770C" w:rsidRPr="00405BDB">
        <w:rPr>
          <w:i/>
          <w:iCs/>
          <w:color w:val="auto"/>
          <w:sz w:val="20"/>
          <w:szCs w:val="20"/>
        </w:rPr>
        <w:t>.</w:t>
      </w:r>
    </w:p>
    <w:p w14:paraId="395C89AE" w14:textId="77777777" w:rsidR="00B51078" w:rsidRPr="00405BDB" w:rsidRDefault="00B51078" w:rsidP="00B8770C">
      <w:pPr>
        <w:pStyle w:val="Default"/>
        <w:jc w:val="both"/>
        <w:rPr>
          <w:i/>
          <w:iCs/>
          <w:color w:val="auto"/>
          <w:sz w:val="20"/>
          <w:szCs w:val="20"/>
        </w:rPr>
      </w:pPr>
    </w:p>
    <w:p w14:paraId="0B0E9774" w14:textId="69E5DD1F" w:rsidR="009B6F28" w:rsidRPr="00E34B8F" w:rsidRDefault="00C7397D" w:rsidP="001A4F18">
      <w:pPr>
        <w:pStyle w:val="Overskrift3"/>
      </w:pPr>
      <w:bookmarkStart w:id="27" w:name="_Toc150857104"/>
      <w:bookmarkStart w:id="28" w:name="_Ref535564319"/>
      <w:bookmarkEnd w:id="24"/>
      <w:bookmarkEnd w:id="25"/>
      <w:r w:rsidRPr="00E34B8F">
        <w:lastRenderedPageBreak/>
        <w:t>K</w:t>
      </w:r>
      <w:r w:rsidR="00FD5A5A" w:rsidRPr="00E34B8F">
        <w:t>onceptuel model</w:t>
      </w:r>
      <w:bookmarkEnd w:id="27"/>
    </w:p>
    <w:p w14:paraId="70EAC701" w14:textId="51FAA4A6" w:rsidR="00753220" w:rsidRPr="00E34B8F" w:rsidRDefault="00753220" w:rsidP="007722E3">
      <w:pPr>
        <w:rPr>
          <w:b/>
          <w:bCs/>
        </w:rPr>
      </w:pPr>
      <w:r w:rsidRPr="00E34B8F">
        <w:rPr>
          <w:b/>
          <w:bCs/>
        </w:rPr>
        <w:t>Indledende konceptuel model</w:t>
      </w:r>
    </w:p>
    <w:p w14:paraId="382038CD" w14:textId="65FA213E" w:rsidR="00187B7F" w:rsidRPr="00E34B8F" w:rsidRDefault="00187B7F" w:rsidP="007722E3">
      <w:r w:rsidRPr="00E34B8F">
        <w:t>Den indledende konceptuelle model beskrives i ”Tekniske Rapport”</w:t>
      </w:r>
      <w:r w:rsidR="009B7C6F" w:rsidRPr="00E34B8F">
        <w:t xml:space="preserve"> (dok.nr.</w:t>
      </w:r>
      <w:r w:rsidR="003E3ABE" w:rsidRPr="00E34B8F">
        <w:t xml:space="preserve"> 04-53-37), afsnit 3.5.</w:t>
      </w:r>
      <w:r w:rsidR="00A30091" w:rsidRPr="00E34B8F">
        <w:t xml:space="preserve"> </w:t>
      </w:r>
      <w:r w:rsidR="002A496D" w:rsidRPr="00E34B8F">
        <w:t xml:space="preserve">Den indledende konceptuelle model fremgår også af bilag </w:t>
      </w:r>
      <w:r w:rsidR="00523A79" w:rsidRPr="00E34B8F">
        <w:t>8.1.</w:t>
      </w:r>
    </w:p>
    <w:p w14:paraId="10575D9D" w14:textId="77777777" w:rsidR="00187B7F" w:rsidRPr="00E34B8F" w:rsidRDefault="00187B7F" w:rsidP="007722E3"/>
    <w:p w14:paraId="040A995A" w14:textId="472FD050" w:rsidR="007722E3" w:rsidRPr="00E34B8F" w:rsidRDefault="007722E3" w:rsidP="007722E3">
      <w:r w:rsidRPr="00E34B8F">
        <w:t>Den indledende konceptuelle model benyttes til at få et visuelt overblik over den information der foreligger i oplægsfasen. Den indledende konceptuelle model er dynamisk og vil derfor udvikle sig løbende i forhold til den viden der løbende opnås. Den indledende konceptuelle model skal både være horisontal og vertikal.</w:t>
      </w:r>
      <w:r w:rsidR="008F6E91" w:rsidRPr="00E34B8F">
        <w:t xml:space="preserve"> Den indledende konceptuelle model udarbejdes i oplægsfasen</w:t>
      </w:r>
      <w:r w:rsidR="003631BC" w:rsidRPr="00E34B8F">
        <w:t>.</w:t>
      </w:r>
    </w:p>
    <w:p w14:paraId="64DE8FC5" w14:textId="77777777" w:rsidR="003631BC" w:rsidRPr="00E34B8F" w:rsidRDefault="003631BC" w:rsidP="003631BC"/>
    <w:p w14:paraId="497DDE59" w14:textId="77777777" w:rsidR="009F2D16" w:rsidRPr="00E34B8F" w:rsidRDefault="003631BC" w:rsidP="003631BC">
      <w:pPr>
        <w:rPr>
          <w:rFonts w:cs="Arial"/>
        </w:rPr>
      </w:pPr>
      <w:r w:rsidRPr="00E34B8F">
        <w:rPr>
          <w:rFonts w:cs="Arial"/>
        </w:rPr>
        <w:t xml:space="preserve">Den indledende konceptuelle model skal i udgangspunktet anskueliggøre evt. relevante punktkilder samt den lokale geologi og hydrogeologi. Relevante boringer fra Jupiter medtages og bedste bud på den geologiske </w:t>
      </w:r>
      <w:proofErr w:type="spellStart"/>
      <w:r w:rsidRPr="00E34B8F">
        <w:rPr>
          <w:rFonts w:cs="Arial"/>
        </w:rPr>
        <w:t>lagfølge</w:t>
      </w:r>
      <w:proofErr w:type="spellEnd"/>
      <w:r w:rsidRPr="00E34B8F">
        <w:rPr>
          <w:rFonts w:cs="Arial"/>
        </w:rPr>
        <w:t xml:space="preserve"> optegnes.</w:t>
      </w:r>
    </w:p>
    <w:p w14:paraId="1C7B249D" w14:textId="77777777" w:rsidR="009F2D16" w:rsidRPr="00E34B8F" w:rsidRDefault="009F2D16" w:rsidP="003631BC">
      <w:pPr>
        <w:rPr>
          <w:rFonts w:cs="Arial"/>
        </w:rPr>
      </w:pPr>
    </w:p>
    <w:p w14:paraId="63B02DAD" w14:textId="469D6446" w:rsidR="001B7387" w:rsidRPr="00E34B8F" w:rsidRDefault="003631BC" w:rsidP="003631BC">
      <w:pPr>
        <w:rPr>
          <w:rFonts w:cs="Arial"/>
        </w:rPr>
      </w:pPr>
      <w:r w:rsidRPr="00E34B8F">
        <w:rPr>
          <w:rFonts w:cs="Arial"/>
        </w:rPr>
        <w:t>Den indledende konceptuelle har til formål at synliggøre</w:t>
      </w:r>
      <w:r w:rsidR="00063C73" w:rsidRPr="00E34B8F">
        <w:rPr>
          <w:rFonts w:cs="Arial"/>
        </w:rPr>
        <w:t xml:space="preserve"> potentielle punktkilder, geologi og hydrogeologi</w:t>
      </w:r>
      <w:r w:rsidR="001B7387" w:rsidRPr="00E34B8F">
        <w:rPr>
          <w:rFonts w:cs="Arial"/>
        </w:rPr>
        <w:t xml:space="preserve"> mv. således, at</w:t>
      </w:r>
      <w:r w:rsidR="00786757" w:rsidRPr="00E34B8F">
        <w:rPr>
          <w:rFonts w:cs="Arial"/>
        </w:rPr>
        <w:t xml:space="preserve"> </w:t>
      </w:r>
      <w:r w:rsidR="003E3ABE" w:rsidRPr="00E34B8F">
        <w:rPr>
          <w:rFonts w:cs="Arial"/>
        </w:rPr>
        <w:t xml:space="preserve">den </w:t>
      </w:r>
      <w:r w:rsidRPr="00E34B8F">
        <w:rPr>
          <w:rFonts w:cs="Arial"/>
        </w:rPr>
        <w:t>mest optimale placering</w:t>
      </w:r>
      <w:r w:rsidR="00695C83" w:rsidRPr="00E34B8F">
        <w:rPr>
          <w:rFonts w:cs="Arial"/>
        </w:rPr>
        <w:t xml:space="preserve"> af poreluftpunkter</w:t>
      </w:r>
      <w:r w:rsidR="00786757" w:rsidRPr="00E34B8F">
        <w:rPr>
          <w:rFonts w:cs="Arial"/>
        </w:rPr>
        <w:t xml:space="preserve"> og boringsplacering</w:t>
      </w:r>
      <w:r w:rsidR="001B7387" w:rsidRPr="00E34B8F">
        <w:rPr>
          <w:rFonts w:cs="Arial"/>
        </w:rPr>
        <w:t xml:space="preserve"> vælges.</w:t>
      </w:r>
      <w:r w:rsidRPr="00E34B8F">
        <w:rPr>
          <w:rFonts w:cs="Arial"/>
        </w:rPr>
        <w:t xml:space="preserve"> </w:t>
      </w:r>
    </w:p>
    <w:p w14:paraId="26387190" w14:textId="77777777" w:rsidR="001B7387" w:rsidRPr="00E34B8F" w:rsidRDefault="001B7387" w:rsidP="003631BC">
      <w:pPr>
        <w:rPr>
          <w:rFonts w:cs="Arial"/>
        </w:rPr>
      </w:pPr>
    </w:p>
    <w:p w14:paraId="493E6F7A" w14:textId="2AE8081E" w:rsidR="003631BC" w:rsidRPr="00E34B8F" w:rsidRDefault="003631BC" w:rsidP="003631BC">
      <w:pPr>
        <w:rPr>
          <w:rFonts w:cs="Arial"/>
        </w:rPr>
      </w:pPr>
      <w:r w:rsidRPr="00E34B8F">
        <w:rPr>
          <w:rFonts w:cs="Arial"/>
        </w:rPr>
        <w:t xml:space="preserve">Rådgiver skal overveje, hvilke øvrige forhold der med fordel kan belyses i den konceptuelle model. </w:t>
      </w:r>
    </w:p>
    <w:p w14:paraId="045C52BB" w14:textId="77777777" w:rsidR="003631BC" w:rsidRPr="00E34B8F" w:rsidRDefault="003631BC" w:rsidP="007722E3"/>
    <w:p w14:paraId="4A4B9307" w14:textId="69CA90BC" w:rsidR="00A32A61" w:rsidRPr="00E34B8F" w:rsidRDefault="00A32A61" w:rsidP="007722E3">
      <w:r w:rsidRPr="00E34B8F">
        <w:rPr>
          <w:rFonts w:cs="Arial"/>
        </w:rPr>
        <w:t xml:space="preserve">Rådgiver skal </w:t>
      </w:r>
      <w:r w:rsidR="00443907" w:rsidRPr="00E34B8F">
        <w:rPr>
          <w:rFonts w:cs="Arial"/>
        </w:rPr>
        <w:t xml:space="preserve">altid </w:t>
      </w:r>
      <w:r w:rsidRPr="00E34B8F">
        <w:rPr>
          <w:rFonts w:cs="Arial"/>
        </w:rPr>
        <w:t xml:space="preserve">overveje hvor lokalt og evt. regionalt en indledende konceptuel model udarbejdes i forhold til </w:t>
      </w:r>
      <w:r w:rsidR="00D35751" w:rsidRPr="00E34B8F">
        <w:rPr>
          <w:rFonts w:cs="Arial"/>
        </w:rPr>
        <w:t>den pågældende lokalitets</w:t>
      </w:r>
      <w:r w:rsidRPr="00E34B8F">
        <w:rPr>
          <w:rFonts w:cs="Arial"/>
        </w:rPr>
        <w:t xml:space="preserve"> indsats.</w:t>
      </w:r>
    </w:p>
    <w:p w14:paraId="4C1F27EC" w14:textId="77777777" w:rsidR="007244BE" w:rsidRPr="00E34B8F" w:rsidRDefault="007244BE" w:rsidP="007722E3"/>
    <w:p w14:paraId="580D9E6C" w14:textId="69C81F21" w:rsidR="00753220" w:rsidRPr="00E34B8F" w:rsidRDefault="00753220" w:rsidP="00753220">
      <w:pPr>
        <w:rPr>
          <w:b/>
          <w:bCs/>
        </w:rPr>
      </w:pPr>
      <w:r w:rsidRPr="00E34B8F">
        <w:rPr>
          <w:b/>
          <w:bCs/>
        </w:rPr>
        <w:t>Endelig konceptuel model</w:t>
      </w:r>
    </w:p>
    <w:p w14:paraId="26A15F5A" w14:textId="76ADA4F8" w:rsidR="00523A79" w:rsidRPr="00E34B8F" w:rsidRDefault="00A30091" w:rsidP="00523A79">
      <w:r w:rsidRPr="00E34B8F">
        <w:t>Den endelige konceptuelle model</w:t>
      </w:r>
      <w:r w:rsidR="00523A79" w:rsidRPr="00E34B8F">
        <w:t xml:space="preserve"> beskrives i ”Tekniske Rapport” (dok.nr. 04-53-37), afsnit </w:t>
      </w:r>
      <w:r w:rsidR="00755E8A" w:rsidRPr="00E34B8F">
        <w:t>6.1</w:t>
      </w:r>
      <w:r w:rsidR="00523A79" w:rsidRPr="00E34B8F">
        <w:t xml:space="preserve">. Den </w:t>
      </w:r>
      <w:r w:rsidR="00755E8A" w:rsidRPr="00E34B8F">
        <w:t>endelige</w:t>
      </w:r>
      <w:r w:rsidR="00523A79" w:rsidRPr="00E34B8F">
        <w:t xml:space="preserve"> konceptuelle model fremgår også af bilag 8.</w:t>
      </w:r>
      <w:r w:rsidR="00755E8A" w:rsidRPr="00E34B8F">
        <w:t>2</w:t>
      </w:r>
      <w:r w:rsidR="00523A79" w:rsidRPr="00E34B8F">
        <w:t>.</w:t>
      </w:r>
    </w:p>
    <w:p w14:paraId="6D0DE353" w14:textId="77777777" w:rsidR="007976E4" w:rsidRPr="00E34B8F" w:rsidRDefault="007976E4" w:rsidP="00523A79"/>
    <w:p w14:paraId="733D906E" w14:textId="1BDABB4F" w:rsidR="007976E4" w:rsidRPr="00E34B8F" w:rsidRDefault="007976E4" w:rsidP="00523A79">
      <w:r w:rsidRPr="00E34B8F">
        <w:t>Den endelige konceptuelle model afrapporteres i afrapporteringsfasen.</w:t>
      </w:r>
    </w:p>
    <w:p w14:paraId="22307FE4" w14:textId="77777777" w:rsidR="0097751A" w:rsidRPr="00E34B8F" w:rsidRDefault="0097751A" w:rsidP="0097751A"/>
    <w:p w14:paraId="39A704C0" w14:textId="528EA707" w:rsidR="0097751A" w:rsidRPr="00E34B8F" w:rsidRDefault="0097751A" w:rsidP="0097751A">
      <w:r w:rsidRPr="00E34B8F">
        <w:t xml:space="preserve">Hvis der i forbindelse med den indledende forureningsundersøgelse konstateres en jord- og/eller en grundvands- og/eller en poreluftforurening, så skal den indledende konceptuelle model opdateres i forhold til undersøgelsens resultater – der udarbejdes en endelig konceptuel model. På den opdaterede konceptuelle model skal relevante forureningskoncentrationer fremgå, og der skal udføres en vurdering af relevant forureningsudbredelse i både jord, grundvand og poreluft. </w:t>
      </w:r>
    </w:p>
    <w:p w14:paraId="5FADB0D4" w14:textId="77777777" w:rsidR="007722E3" w:rsidRPr="00E34B8F" w:rsidRDefault="007722E3" w:rsidP="007722E3"/>
    <w:p w14:paraId="2565AB08" w14:textId="7BF6C717" w:rsidR="007722E3" w:rsidRPr="00E34B8F" w:rsidRDefault="007722E3" w:rsidP="007722E3">
      <w:r w:rsidRPr="00E34B8F">
        <w:t xml:space="preserve">Den </w:t>
      </w:r>
      <w:r w:rsidR="00603D8A" w:rsidRPr="00E34B8F">
        <w:t xml:space="preserve">indledende og den endelige </w:t>
      </w:r>
      <w:r w:rsidRPr="00E34B8F">
        <w:t xml:space="preserve">konceptuelle model er ikke en del af afrapporteringen i Grundejerrapporten – den afrapporteres udelukkende i den </w:t>
      </w:r>
      <w:r w:rsidR="00055A80" w:rsidRPr="00E34B8F">
        <w:t>”</w:t>
      </w:r>
      <w:r w:rsidRPr="00E34B8F">
        <w:t>Tekniske rapport</w:t>
      </w:r>
      <w:r w:rsidR="00055A80" w:rsidRPr="00E34B8F">
        <w:t>” (dok.nr. 04-53-37).</w:t>
      </w:r>
    </w:p>
    <w:p w14:paraId="5517B710" w14:textId="77777777" w:rsidR="00AE5D0D" w:rsidRPr="00E34B8F" w:rsidRDefault="00AE5D0D" w:rsidP="007722E3"/>
    <w:p w14:paraId="2A23A172" w14:textId="77777777" w:rsidR="00AE5D0D" w:rsidRPr="00E34B8F" w:rsidRDefault="00AE5D0D" w:rsidP="00AE5D0D">
      <w:r w:rsidRPr="00E34B8F">
        <w:t>Den konceptuelle model udarbejdes som ét eller flere profilsnit.</w:t>
      </w:r>
    </w:p>
    <w:p w14:paraId="485F089B" w14:textId="77777777" w:rsidR="007722E3" w:rsidRPr="00E34B8F" w:rsidRDefault="007722E3" w:rsidP="007722E3"/>
    <w:p w14:paraId="117B85F8" w14:textId="77777777" w:rsidR="00D22C89" w:rsidRPr="00E34B8F" w:rsidRDefault="00D22C89" w:rsidP="00D22C89">
      <w:r w:rsidRPr="00E34B8F">
        <w:t>Eksempler på kilder: Jupiter, div. rapporter udarbejdet i forbindelse med grundvandskortlægning, kommunale indsatsplaner mv.</w:t>
      </w:r>
    </w:p>
    <w:p w14:paraId="2350EA28" w14:textId="77777777" w:rsidR="00D22C89" w:rsidRPr="00E34B8F" w:rsidRDefault="00D22C89" w:rsidP="00D22C89">
      <w:pPr>
        <w:rPr>
          <w:rFonts w:cs="Arial"/>
        </w:rPr>
      </w:pPr>
    </w:p>
    <w:p w14:paraId="0D8E9B25" w14:textId="3BFD58EB" w:rsidR="002A5696" w:rsidRPr="00E34B8F" w:rsidRDefault="002A5696" w:rsidP="002A5696">
      <w:pPr>
        <w:rPr>
          <w:rFonts w:cs="Arial"/>
        </w:rPr>
      </w:pPr>
      <w:r w:rsidRPr="00E34B8F">
        <w:rPr>
          <w:rFonts w:cs="Arial"/>
        </w:rPr>
        <w:t>Nedenfor ses en række faktorer som skal overvejes, når den konceptuelle model udarbejdes og evt. revurderes i forhold til undersøgelsesresultater. Listen er ikke udtømmende.</w:t>
      </w:r>
    </w:p>
    <w:p w14:paraId="7985655D" w14:textId="77777777" w:rsidR="002A5696" w:rsidRPr="00E34B8F" w:rsidRDefault="002A5696" w:rsidP="00D22C89">
      <w:pPr>
        <w:rPr>
          <w:rFonts w:cs="Arial"/>
        </w:rPr>
      </w:pPr>
    </w:p>
    <w:p w14:paraId="7233CB88" w14:textId="7B9D8A30" w:rsidR="00D22C89" w:rsidRPr="00E34B8F" w:rsidRDefault="00D22C89" w:rsidP="00D22C89">
      <w:pPr>
        <w:pStyle w:val="Listeafsnit"/>
        <w:numPr>
          <w:ilvl w:val="0"/>
          <w:numId w:val="37"/>
        </w:numPr>
      </w:pPr>
      <w:r w:rsidRPr="00E34B8F">
        <w:rPr>
          <w:rFonts w:cs="Arial"/>
        </w:rPr>
        <w:t xml:space="preserve"> Viden om beligge</w:t>
      </w:r>
      <w:r w:rsidR="0099359B" w:rsidRPr="00E34B8F">
        <w:rPr>
          <w:rFonts w:cs="Arial"/>
        </w:rPr>
        <w:t>n</w:t>
      </w:r>
      <w:r w:rsidRPr="00E34B8F">
        <w:rPr>
          <w:rFonts w:cs="Arial"/>
        </w:rPr>
        <w:t>hed af grundvandsspejl for både sekundært/sekundære magasin(er) og de(t) primære magasin(er) indtegnes.</w:t>
      </w:r>
      <w:r w:rsidRPr="00E34B8F">
        <w:t xml:space="preserve"> Er der et eller flere terrænnære sekundære magasiner og/eller dybere liggende magasiner?</w:t>
      </w:r>
    </w:p>
    <w:p w14:paraId="481419CA" w14:textId="77777777" w:rsidR="00D22C89" w:rsidRPr="00E34B8F" w:rsidRDefault="00D22C89" w:rsidP="00D22C89">
      <w:pPr>
        <w:pStyle w:val="Listeafsnit"/>
        <w:numPr>
          <w:ilvl w:val="0"/>
          <w:numId w:val="38"/>
        </w:numPr>
        <w:rPr>
          <w:rFonts w:cs="Arial"/>
        </w:rPr>
      </w:pPr>
      <w:r w:rsidRPr="00E34B8F">
        <w:rPr>
          <w:rFonts w:cs="Arial"/>
        </w:rPr>
        <w:t xml:space="preserve"> Placering af lokaliteten angives</w:t>
      </w:r>
    </w:p>
    <w:p w14:paraId="462E3E1D" w14:textId="77777777" w:rsidR="00D22C89" w:rsidRPr="00E34B8F" w:rsidRDefault="00D22C89" w:rsidP="00D22C89">
      <w:pPr>
        <w:pStyle w:val="Listeafsnit"/>
        <w:numPr>
          <w:ilvl w:val="0"/>
          <w:numId w:val="37"/>
        </w:numPr>
      </w:pPr>
      <w:r w:rsidRPr="00E34B8F">
        <w:rPr>
          <w:rFonts w:cs="Arial"/>
        </w:rPr>
        <w:t xml:space="preserve">Evt. indvindingsboringer for nærmeste almene vandværk indtegnes. </w:t>
      </w:r>
      <w:r w:rsidRPr="00E34B8F">
        <w:t>Fra hvilken dybde (filterinterval) og fra hvilke(t) magasin(e) indvinder det nærmeste almene vandværk?</w:t>
      </w:r>
    </w:p>
    <w:p w14:paraId="7711AF4E" w14:textId="77777777" w:rsidR="00D22C89" w:rsidRPr="00E34B8F" w:rsidRDefault="00D22C89" w:rsidP="00D22C89">
      <w:pPr>
        <w:pStyle w:val="Listeafsnit"/>
        <w:numPr>
          <w:ilvl w:val="0"/>
          <w:numId w:val="38"/>
        </w:numPr>
        <w:rPr>
          <w:rFonts w:cs="Arial"/>
        </w:rPr>
      </w:pPr>
      <w:r w:rsidRPr="00E34B8F">
        <w:rPr>
          <w:rFonts w:cs="Arial"/>
        </w:rPr>
        <w:lastRenderedPageBreak/>
        <w:t>Filtersætningsniveauer og tilhørende grundvandsspejl angives for relevante boringer.</w:t>
      </w:r>
    </w:p>
    <w:p w14:paraId="7C7F3C31" w14:textId="77777777" w:rsidR="00D22C89" w:rsidRPr="00E34B8F" w:rsidRDefault="00D22C89" w:rsidP="00D22C89">
      <w:pPr>
        <w:pStyle w:val="Listeafsnit"/>
        <w:numPr>
          <w:ilvl w:val="0"/>
          <w:numId w:val="38"/>
        </w:numPr>
        <w:rPr>
          <w:rFonts w:cs="Arial"/>
        </w:rPr>
      </w:pPr>
      <w:r w:rsidRPr="00E34B8F">
        <w:rPr>
          <w:rFonts w:cs="Arial"/>
        </w:rPr>
        <w:t>Evt. placering af bygninger</w:t>
      </w:r>
    </w:p>
    <w:p w14:paraId="3835238E" w14:textId="77777777" w:rsidR="00D22C89" w:rsidRPr="00E34B8F" w:rsidRDefault="00D22C89" w:rsidP="00D22C89">
      <w:pPr>
        <w:pStyle w:val="Listeafsnit"/>
        <w:numPr>
          <w:ilvl w:val="0"/>
          <w:numId w:val="38"/>
        </w:numPr>
        <w:rPr>
          <w:rFonts w:cs="Arial"/>
        </w:rPr>
      </w:pPr>
      <w:r w:rsidRPr="00E34B8F">
        <w:rPr>
          <w:rFonts w:cs="Arial"/>
        </w:rPr>
        <w:t>Placering af kloaker, samlebrønde, dræn, olie- og benzinudskillere, hvis dette er relevant.</w:t>
      </w:r>
    </w:p>
    <w:p w14:paraId="69A1CCE2" w14:textId="30A2A0DD" w:rsidR="00D22C89" w:rsidRPr="00E34B8F" w:rsidRDefault="00D22C89" w:rsidP="00D22C89">
      <w:pPr>
        <w:pStyle w:val="Listeafsnit"/>
        <w:numPr>
          <w:ilvl w:val="0"/>
          <w:numId w:val="38"/>
        </w:numPr>
        <w:rPr>
          <w:rFonts w:cs="Arial"/>
        </w:rPr>
      </w:pPr>
      <w:r w:rsidRPr="00E34B8F">
        <w:rPr>
          <w:rFonts w:cs="Arial"/>
        </w:rPr>
        <w:t>Alle punktkilder fx tanke</w:t>
      </w:r>
    </w:p>
    <w:p w14:paraId="7F3DF32F" w14:textId="77777777" w:rsidR="00D22C89" w:rsidRPr="00E34B8F" w:rsidRDefault="00D22C89" w:rsidP="00D22C89">
      <w:pPr>
        <w:pStyle w:val="Listeafsnit"/>
        <w:numPr>
          <w:ilvl w:val="0"/>
          <w:numId w:val="38"/>
        </w:numPr>
        <w:rPr>
          <w:rFonts w:cs="Arial"/>
        </w:rPr>
      </w:pPr>
      <w:r w:rsidRPr="00E34B8F">
        <w:rPr>
          <w:rFonts w:cs="Arial"/>
        </w:rPr>
        <w:t>Udførte poreluftpunkter og boringer, med angivelse af evt. filterinterval</w:t>
      </w:r>
    </w:p>
    <w:p w14:paraId="06A7404C" w14:textId="77777777" w:rsidR="00D22C89" w:rsidRPr="00E34B8F" w:rsidRDefault="00D22C89" w:rsidP="00D22C89">
      <w:pPr>
        <w:pStyle w:val="Listeafsnit"/>
        <w:numPr>
          <w:ilvl w:val="0"/>
          <w:numId w:val="38"/>
        </w:numPr>
        <w:rPr>
          <w:rFonts w:cs="Arial"/>
        </w:rPr>
      </w:pPr>
      <w:r w:rsidRPr="00E34B8F">
        <w:rPr>
          <w:rFonts w:cs="Arial"/>
        </w:rPr>
        <w:t>Grundvandspotentiale</w:t>
      </w:r>
    </w:p>
    <w:p w14:paraId="595A5E94" w14:textId="77777777" w:rsidR="00D22C89" w:rsidRPr="00E34B8F" w:rsidRDefault="00D22C89" w:rsidP="00D22C89">
      <w:pPr>
        <w:pStyle w:val="Listeafsnit"/>
        <w:numPr>
          <w:ilvl w:val="0"/>
          <w:numId w:val="38"/>
        </w:numPr>
        <w:rPr>
          <w:rFonts w:cs="Arial"/>
        </w:rPr>
      </w:pPr>
      <w:r w:rsidRPr="00E34B8F">
        <w:rPr>
          <w:rFonts w:cs="Arial"/>
        </w:rPr>
        <w:t>Terrænhældning</w:t>
      </w:r>
    </w:p>
    <w:p w14:paraId="7AEB2BBA" w14:textId="77777777" w:rsidR="00D22C89" w:rsidRPr="00E34B8F" w:rsidRDefault="00D22C89" w:rsidP="00D22C89">
      <w:pPr>
        <w:pStyle w:val="Listeafsnit"/>
        <w:numPr>
          <w:ilvl w:val="0"/>
          <w:numId w:val="38"/>
        </w:numPr>
      </w:pPr>
      <w:r w:rsidRPr="00E34B8F">
        <w:t>Er der tale om et lokalt eller et regionalt udbredt magasin</w:t>
      </w:r>
    </w:p>
    <w:p w14:paraId="2AF98837" w14:textId="6526F5C7" w:rsidR="00D22C89" w:rsidRPr="00E34B8F" w:rsidRDefault="00D22C89" w:rsidP="00D22C89">
      <w:pPr>
        <w:pStyle w:val="Listeafsnit"/>
        <w:numPr>
          <w:ilvl w:val="0"/>
          <w:numId w:val="38"/>
        </w:numPr>
      </w:pPr>
      <w:r w:rsidRPr="00E34B8F">
        <w:t>Er der en opadrettet eller nedadrettet gradient imellem magasinerne?</w:t>
      </w:r>
    </w:p>
    <w:p w14:paraId="41EB7362" w14:textId="500EDC51" w:rsidR="00D22C89" w:rsidRPr="00E34B8F" w:rsidRDefault="00D22C89" w:rsidP="00D22C89">
      <w:pPr>
        <w:pStyle w:val="Listeafsnit"/>
        <w:numPr>
          <w:ilvl w:val="0"/>
          <w:numId w:val="38"/>
        </w:numPr>
        <w:rPr>
          <w:rFonts w:cs="Arial"/>
        </w:rPr>
      </w:pPr>
      <w:r w:rsidRPr="00E34B8F">
        <w:rPr>
          <w:rFonts w:cs="Arial"/>
        </w:rPr>
        <w:t>Analyseresultater (værdier på eller over gæld</w:t>
      </w:r>
      <w:r w:rsidR="009B7DE5" w:rsidRPr="00E34B8F">
        <w:rPr>
          <w:rFonts w:cs="Arial"/>
        </w:rPr>
        <w:t>en</w:t>
      </w:r>
      <w:r w:rsidRPr="00E34B8F">
        <w:rPr>
          <w:rFonts w:cs="Arial"/>
        </w:rPr>
        <w:t>de kvalitetskriterier)</w:t>
      </w:r>
    </w:p>
    <w:p w14:paraId="00B6426F" w14:textId="77777777" w:rsidR="00D22C89" w:rsidRPr="00E34B8F" w:rsidRDefault="00D22C89" w:rsidP="00D22C89">
      <w:pPr>
        <w:pStyle w:val="Listeafsnit"/>
        <w:numPr>
          <w:ilvl w:val="0"/>
          <w:numId w:val="38"/>
        </w:numPr>
        <w:rPr>
          <w:rFonts w:cs="Arial"/>
        </w:rPr>
      </w:pPr>
      <w:r w:rsidRPr="00E34B8F">
        <w:rPr>
          <w:rFonts w:cs="Arial"/>
        </w:rPr>
        <w:t>Angivelse af spredningsveje</w:t>
      </w:r>
    </w:p>
    <w:p w14:paraId="6B1F48E7" w14:textId="77777777" w:rsidR="00D22C89" w:rsidRPr="00E34B8F" w:rsidRDefault="00D22C89" w:rsidP="00D22C89">
      <w:pPr>
        <w:pStyle w:val="Listeafsnit"/>
        <w:numPr>
          <w:ilvl w:val="0"/>
          <w:numId w:val="38"/>
        </w:numPr>
        <w:rPr>
          <w:rFonts w:cs="Arial"/>
        </w:rPr>
      </w:pPr>
      <w:r w:rsidRPr="00E34B8F">
        <w:rPr>
          <w:rFonts w:cs="Arial"/>
        </w:rPr>
        <w:t>Evt. målsat overfladevand</w:t>
      </w:r>
    </w:p>
    <w:p w14:paraId="2A3CC90C" w14:textId="77777777" w:rsidR="00D22C89" w:rsidRPr="00E34B8F" w:rsidRDefault="00D22C89" w:rsidP="00D22C89">
      <w:pPr>
        <w:pStyle w:val="Listeafsnit"/>
        <w:numPr>
          <w:ilvl w:val="0"/>
          <w:numId w:val="38"/>
        </w:numPr>
        <w:rPr>
          <w:rFonts w:cs="Arial"/>
        </w:rPr>
      </w:pPr>
      <w:r w:rsidRPr="00E34B8F">
        <w:rPr>
          <w:rFonts w:cs="Arial"/>
        </w:rPr>
        <w:t>Det primære magasins sårbarhed beskrives</w:t>
      </w:r>
    </w:p>
    <w:p w14:paraId="78F98B6D" w14:textId="77777777" w:rsidR="00D22C89" w:rsidRPr="00E34B8F" w:rsidRDefault="00D22C89" w:rsidP="00D22C89">
      <w:pPr>
        <w:pStyle w:val="Listeafsnit"/>
        <w:numPr>
          <w:ilvl w:val="0"/>
          <w:numId w:val="38"/>
        </w:numPr>
        <w:rPr>
          <w:rFonts w:cs="Arial"/>
        </w:rPr>
      </w:pPr>
      <w:r w:rsidRPr="00E34B8F">
        <w:rPr>
          <w:rFonts w:cs="Arial"/>
        </w:rPr>
        <w:t>Resultater af tidligere undersøgelser</w:t>
      </w:r>
    </w:p>
    <w:p w14:paraId="1866CC09" w14:textId="65CB5596" w:rsidR="00D22C89" w:rsidRPr="00E34B8F" w:rsidRDefault="00D22C89" w:rsidP="00D22C89">
      <w:pPr>
        <w:pStyle w:val="Listeafsnit"/>
        <w:numPr>
          <w:ilvl w:val="0"/>
          <w:numId w:val="38"/>
        </w:numPr>
        <w:rPr>
          <w:rFonts w:cs="Arial"/>
        </w:rPr>
      </w:pPr>
      <w:r w:rsidRPr="00E34B8F">
        <w:rPr>
          <w:rFonts w:cs="Arial"/>
        </w:rPr>
        <w:t>Øvrige forhold som er rel</w:t>
      </w:r>
      <w:r w:rsidR="0099359B" w:rsidRPr="00E34B8F">
        <w:rPr>
          <w:rFonts w:cs="Arial"/>
        </w:rPr>
        <w:t>e</w:t>
      </w:r>
      <w:r w:rsidRPr="00E34B8F">
        <w:rPr>
          <w:rFonts w:cs="Arial"/>
        </w:rPr>
        <w:t>vante for den pågældende lokalitet</w:t>
      </w:r>
    </w:p>
    <w:p w14:paraId="2D1B6A1C" w14:textId="21CB3074" w:rsidR="004A7BDF" w:rsidRPr="000C5AB2" w:rsidRDefault="004A7BDF" w:rsidP="001A4F18">
      <w:pPr>
        <w:pStyle w:val="Overskrift3"/>
      </w:pPr>
      <w:bookmarkStart w:id="29" w:name="_Toc150857105"/>
      <w:r w:rsidRPr="000C5AB2">
        <w:t>Besigtigelse</w:t>
      </w:r>
      <w:bookmarkEnd w:id="28"/>
      <w:bookmarkEnd w:id="29"/>
    </w:p>
    <w:p w14:paraId="0FC28D1D" w14:textId="080FE58E" w:rsidR="004A7BDF" w:rsidRPr="000C5AB2" w:rsidRDefault="004A7BDF" w:rsidP="004A7BDF">
      <w:r w:rsidRPr="00E34B8F">
        <w:t xml:space="preserve">Rådgiver </w:t>
      </w:r>
      <w:r w:rsidR="003A4FD7" w:rsidRPr="00E34B8F">
        <w:t>skal</w:t>
      </w:r>
      <w:r w:rsidRPr="00E34B8F">
        <w:t xml:space="preserve"> </w:t>
      </w:r>
      <w:r w:rsidR="00A76E2E" w:rsidRPr="00E34B8F">
        <w:t xml:space="preserve">som udgangspunkt altid </w:t>
      </w:r>
      <w:r w:rsidR="003A4FD7" w:rsidRPr="00E34B8F">
        <w:t xml:space="preserve">besigtige </w:t>
      </w:r>
      <w:r w:rsidRPr="00E34B8F">
        <w:t>lokaliteten i forbindelse med udarbejdelse af historisk redegørelse</w:t>
      </w:r>
      <w:r w:rsidR="00FA4A47" w:rsidRPr="00E34B8F">
        <w:t xml:space="preserve"> og undersøgelsesoplæg</w:t>
      </w:r>
      <w:r w:rsidRPr="00E34B8F">
        <w:t xml:space="preserve">. </w:t>
      </w:r>
      <w:r w:rsidR="00820EFD" w:rsidRPr="00E34B8F">
        <w:t xml:space="preserve">Regionen deltager </w:t>
      </w:r>
      <w:r w:rsidR="00AF48FB" w:rsidRPr="00E34B8F">
        <w:t xml:space="preserve">i udgangspunktet </w:t>
      </w:r>
      <w:r w:rsidR="00820EFD" w:rsidRPr="00E34B8F">
        <w:t>i</w:t>
      </w:r>
      <w:r w:rsidR="00CA1EDA" w:rsidRPr="00E34B8F">
        <w:t xml:space="preserve"> besigtigelserne sammen med Rådgiver.</w:t>
      </w:r>
    </w:p>
    <w:p w14:paraId="35AC5C51" w14:textId="77777777" w:rsidR="004A7BDF" w:rsidRPr="000C5AB2" w:rsidRDefault="004A7BDF" w:rsidP="004A7BDF"/>
    <w:p w14:paraId="3766EAEC" w14:textId="77777777" w:rsidR="008171C2" w:rsidRDefault="004A7BDF" w:rsidP="004A7BDF">
      <w:r w:rsidRPr="000C5AB2">
        <w:t>Besigtigelser omfatter en registrering af de faktuelle fysiske forhold på ejendommen samt fotodokumentation.</w:t>
      </w:r>
    </w:p>
    <w:p w14:paraId="3349BA9F" w14:textId="77777777" w:rsidR="008171C2" w:rsidRDefault="008171C2" w:rsidP="004A7BDF"/>
    <w:p w14:paraId="7FA35BB7" w14:textId="0FEFBB41" w:rsidR="004A7BDF" w:rsidRPr="000C5AB2" w:rsidRDefault="00297E53" w:rsidP="004A7BDF">
      <w:r>
        <w:t>På lokaliteter med indsats overfor overf</w:t>
      </w:r>
      <w:r w:rsidR="001E1E50">
        <w:t xml:space="preserve">ladevand </w:t>
      </w:r>
      <w:r w:rsidR="00DA30CA">
        <w:t>omfatter besigtigelsen ligeledes</w:t>
      </w:r>
      <w:r w:rsidR="005B5B99">
        <w:t xml:space="preserve"> målsatte vandløb, søer og kyster</w:t>
      </w:r>
      <w:r w:rsidR="00DA30CA">
        <w:t>.</w:t>
      </w:r>
      <w:r w:rsidR="008C16CA">
        <w:t xml:space="preserve"> </w:t>
      </w:r>
      <w:r w:rsidR="004A7BDF" w:rsidRPr="000C5AB2">
        <w:t>Rådgiver skal i forbindelse med forberedelse og udførelse af besigtigels</w:t>
      </w:r>
      <w:r w:rsidR="00EF2EF2" w:rsidRPr="000C5AB2">
        <w:t>en anvende besigtigelsesskemaet (dok.nr:</w:t>
      </w:r>
      <w:r w:rsidR="004A7BDF" w:rsidRPr="000C5AB2">
        <w:t xml:space="preserve"> 04-50-26</w:t>
      </w:r>
      <w:r w:rsidR="00EF2EF2" w:rsidRPr="000C5AB2">
        <w:t>)</w:t>
      </w:r>
      <w:r w:rsidR="004A7BDF" w:rsidRPr="000C5AB2">
        <w:t xml:space="preserve">. </w:t>
      </w:r>
      <w:r w:rsidR="00A07E73">
        <w:t>På lokalite</w:t>
      </w:r>
      <w:r w:rsidR="00441F02">
        <w:t xml:space="preserve">ter med indsats overfor overfladevand </w:t>
      </w:r>
      <w:r w:rsidR="00995350">
        <w:t>udføres der en besigtigelse jf.</w:t>
      </w:r>
      <w:r w:rsidR="00543378">
        <w:t xml:space="preserve"> </w:t>
      </w:r>
      <w:r w:rsidR="00CE334B">
        <w:t>”</w:t>
      </w:r>
      <w:r w:rsidR="00105581">
        <w:t xml:space="preserve">Metodebeskrivelse – Besigtigelse af </w:t>
      </w:r>
      <w:r w:rsidR="00CE334B">
        <w:t xml:space="preserve">overfladevand” </w:t>
      </w:r>
      <w:r w:rsidR="000B1801">
        <w:t>(dok. nr. 04-64-</w:t>
      </w:r>
      <w:r w:rsidR="00464283">
        <w:t>12</w:t>
      </w:r>
      <w:r w:rsidR="000B1801">
        <w:t xml:space="preserve">). </w:t>
      </w:r>
      <w:r w:rsidR="000B1801" w:rsidRPr="000C5AB2">
        <w:t>Besigtigelsesskemae</w:t>
      </w:r>
      <w:r w:rsidR="000B1801">
        <w:t>rne</w:t>
      </w:r>
      <w:r w:rsidR="000B1801" w:rsidRPr="000C5AB2">
        <w:t xml:space="preserve"> </w:t>
      </w:r>
      <w:r w:rsidR="004A7BDF" w:rsidRPr="000C5AB2">
        <w:t>skal udfyldes elektro</w:t>
      </w:r>
      <w:r w:rsidR="0052176A" w:rsidRPr="000C5AB2">
        <w:t>nisk og afleveres til Regionen</w:t>
      </w:r>
      <w:r w:rsidR="009D5CF5" w:rsidRPr="000C5AB2">
        <w:t xml:space="preserve"> sammen med et eventuelt undersøgelsesoplæg</w:t>
      </w:r>
      <w:r w:rsidR="0052176A" w:rsidRPr="000C5AB2">
        <w:t>.</w:t>
      </w:r>
    </w:p>
    <w:p w14:paraId="39027EE8" w14:textId="77777777" w:rsidR="004A7BDF" w:rsidRPr="000C5AB2" w:rsidRDefault="004A7BDF" w:rsidP="004A7BDF"/>
    <w:p w14:paraId="7A7159B8" w14:textId="60CA964B" w:rsidR="00AC7189" w:rsidRDefault="004A7BDF" w:rsidP="004A7BDF">
      <w:r w:rsidRPr="000C5AB2">
        <w:t xml:space="preserve">Besigtigelse kan kun undlades, hvis der tidligere er udført en besigtigelse i forbindelse med en historisk redegørelse, eller </w:t>
      </w:r>
      <w:r w:rsidR="00AC7189">
        <w:t xml:space="preserve">hvis </w:t>
      </w:r>
      <w:r w:rsidRPr="000C5AB2">
        <w:t xml:space="preserve">der er tilstrækkeligt </w:t>
      </w:r>
      <w:r w:rsidR="00041E1D">
        <w:t>m</w:t>
      </w:r>
      <w:r w:rsidRPr="000C5AB2">
        <w:t>ateriale og kendskab til lokaliteten til, at en fyldestgørende historisk redegørelse og et undersøgelsesoplæg kan udarbejdes</w:t>
      </w:r>
      <w:r w:rsidR="006159C2">
        <w:t xml:space="preserve"> uden besigtigelse</w:t>
      </w:r>
      <w:r w:rsidRPr="000C5AB2">
        <w:t>.</w:t>
      </w:r>
      <w:r w:rsidR="00AB6CF9">
        <w:t xml:space="preserve"> </w:t>
      </w:r>
      <w:r w:rsidR="006159C2">
        <w:t>Rådgiver</w:t>
      </w:r>
      <w:r w:rsidR="006159C2" w:rsidRPr="00E81977">
        <w:t xml:space="preserve"> </w:t>
      </w:r>
      <w:r w:rsidR="00AB6CF9" w:rsidRPr="00E81977">
        <w:t>aftale</w:t>
      </w:r>
      <w:r w:rsidR="006159C2">
        <w:t>r</w:t>
      </w:r>
      <w:r w:rsidR="00AB6CF9" w:rsidRPr="00E81977">
        <w:t xml:space="preserve"> med Regionen</w:t>
      </w:r>
      <w:r w:rsidR="003E18FE" w:rsidRPr="00E81977">
        <w:t xml:space="preserve"> om en evt. besigtigelse kan udelades.</w:t>
      </w:r>
      <w:r w:rsidRPr="00E81977">
        <w:t xml:space="preserve"> </w:t>
      </w:r>
    </w:p>
    <w:p w14:paraId="36800F9F" w14:textId="77777777" w:rsidR="00AC7189" w:rsidRDefault="00AC7189" w:rsidP="004A7BDF"/>
    <w:p w14:paraId="2FCB54D6" w14:textId="698BE293" w:rsidR="004A7BDF" w:rsidRPr="000C5AB2" w:rsidRDefault="004A7BDF" w:rsidP="004A7BDF">
      <w:r w:rsidRPr="00E81977">
        <w:t>Der udføres kun én besigtigelse p</w:t>
      </w:r>
      <w:r w:rsidRPr="000C5AB2">
        <w:t>r. lokalitet - enten i forbindelse med udarbejdelse af den historiske redegørelse eller i forbindelse med udarbejdelse af undersøgelsesoplægget.</w:t>
      </w:r>
    </w:p>
    <w:p w14:paraId="26826551" w14:textId="77777777" w:rsidR="004A7BDF" w:rsidRPr="000C5AB2" w:rsidRDefault="004A7BDF" w:rsidP="004A7BDF"/>
    <w:p w14:paraId="7375AA84" w14:textId="6EB072C7" w:rsidR="004A7BDF" w:rsidRPr="000C5AB2" w:rsidRDefault="00041E1D" w:rsidP="004A7BDF">
      <w:r>
        <w:t xml:space="preserve">Hvis </w:t>
      </w:r>
      <w:r w:rsidR="004A7BDF" w:rsidRPr="000C5AB2">
        <w:t xml:space="preserve">der er tale om en igangværende virksomhed, kan Rådgiver koordinere besigtigelsen med tilsynsmyndigheden (kommunen eller Miljøcenter Århus). </w:t>
      </w:r>
    </w:p>
    <w:p w14:paraId="041B7ED8" w14:textId="77777777" w:rsidR="004A7BDF" w:rsidRPr="000C5AB2" w:rsidRDefault="004A7BDF" w:rsidP="004A7BDF">
      <w:pPr>
        <w:rPr>
          <w:color w:val="FF0000"/>
        </w:rPr>
      </w:pPr>
    </w:p>
    <w:p w14:paraId="7EB5B8A0" w14:textId="7D6FB91A" w:rsidR="00281791" w:rsidRDefault="00281791" w:rsidP="004A7BDF">
      <w:r w:rsidRPr="000C5AB2">
        <w:t>Rådgiver skal telefonisk</w:t>
      </w:r>
      <w:r w:rsidR="000774E3">
        <w:t xml:space="preserve"> indgå aftale</w:t>
      </w:r>
      <w:r w:rsidRPr="000C5AB2">
        <w:t xml:space="preserve"> med grundejer om tidspunkt for besigtigelse. Rådgiver skal kontakte grundejeren pr. telefon min. 1 uge inden besigtigelsen. Rådgiver må først kontakte grundejer, efter grundejer har modtaget Regionens orienteringsbrev om den indledende undersøgelse og evt. besigtigelse.</w:t>
      </w:r>
    </w:p>
    <w:p w14:paraId="4CA91E92" w14:textId="77777777" w:rsidR="00196BA2" w:rsidRDefault="00196BA2" w:rsidP="004A7BDF"/>
    <w:p w14:paraId="0DDD97D3" w14:textId="3B98FD9E" w:rsidR="00196BA2" w:rsidRPr="000C5AB2" w:rsidRDefault="00196BA2" w:rsidP="004A7BDF">
      <w:r>
        <w:t xml:space="preserve">I særlige tilfælde </w:t>
      </w:r>
      <w:r w:rsidR="00543FD7">
        <w:t>kan det være nødvendigt</w:t>
      </w:r>
      <w:r w:rsidR="00EF4AA2">
        <w:t>,</w:t>
      </w:r>
      <w:r w:rsidR="00543FD7">
        <w:t xml:space="preserve"> at Regionen udarbejder en bemyndigelse til</w:t>
      </w:r>
      <w:r w:rsidR="00FC5AB2">
        <w:t xml:space="preserve"> Rådgiver til</w:t>
      </w:r>
      <w:r w:rsidR="00543FD7">
        <w:t xml:space="preserve"> at foretage besigtigelser og undersøgelser</w:t>
      </w:r>
      <w:r w:rsidR="001E0BFF">
        <w:t>. Regionen udfærdiger den aktuelle bemyndigelse</w:t>
      </w:r>
      <w:r w:rsidR="00774FEF">
        <w:t xml:space="preserve"> og sender den til Rådgiver (</w:t>
      </w:r>
      <w:r w:rsidR="00E25FA8">
        <w:t>d</w:t>
      </w:r>
      <w:r w:rsidR="00774FEF">
        <w:t xml:space="preserve">ok. nr. </w:t>
      </w:r>
      <w:r w:rsidR="00920F7E">
        <w:t>04-53-26)</w:t>
      </w:r>
    </w:p>
    <w:p w14:paraId="34C318CA" w14:textId="77777777" w:rsidR="004A7BDF" w:rsidRPr="000C5AB2" w:rsidRDefault="004A7BDF" w:rsidP="004A7BDF"/>
    <w:p w14:paraId="63F6105E" w14:textId="6C3E2CEE" w:rsidR="005B2CE6" w:rsidRDefault="00052C1D" w:rsidP="004A7BDF">
      <w:r>
        <w:lastRenderedPageBreak/>
        <w:t>Ved besigtigelse registrerer Rådgiver:</w:t>
      </w:r>
    </w:p>
    <w:p w14:paraId="692FC1F8" w14:textId="77777777" w:rsidR="009C2389" w:rsidRDefault="004A7BDF" w:rsidP="005B2CE6">
      <w:pPr>
        <w:pStyle w:val="Listeafsnit"/>
        <w:numPr>
          <w:ilvl w:val="0"/>
          <w:numId w:val="29"/>
        </w:numPr>
      </w:pPr>
      <w:r w:rsidRPr="000C5AB2">
        <w:t>den nuværende anvendelse af lokaliteten</w:t>
      </w:r>
    </w:p>
    <w:p w14:paraId="2323419A" w14:textId="77777777" w:rsidR="002E6027" w:rsidRDefault="00DB36DB" w:rsidP="005B2CE6">
      <w:pPr>
        <w:pStyle w:val="Listeafsnit"/>
        <w:numPr>
          <w:ilvl w:val="0"/>
          <w:numId w:val="29"/>
        </w:numPr>
      </w:pPr>
      <w:r w:rsidRPr="000C5AB2">
        <w:t>bolig-/erhvervsarealer</w:t>
      </w:r>
    </w:p>
    <w:p w14:paraId="5E03D298" w14:textId="77777777" w:rsidR="002E6027" w:rsidRDefault="004A7BDF" w:rsidP="005B2CE6">
      <w:pPr>
        <w:pStyle w:val="Listeafsnit"/>
        <w:numPr>
          <w:ilvl w:val="0"/>
          <w:numId w:val="29"/>
        </w:numPr>
      </w:pPr>
      <w:r w:rsidRPr="000C5AB2">
        <w:t>placering af nuværende bygninger</w:t>
      </w:r>
    </w:p>
    <w:p w14:paraId="6505E5A8" w14:textId="77777777" w:rsidR="002E6027" w:rsidRDefault="004A7BDF" w:rsidP="005B2CE6">
      <w:pPr>
        <w:pStyle w:val="Listeafsnit"/>
        <w:numPr>
          <w:ilvl w:val="0"/>
          <w:numId w:val="29"/>
        </w:numPr>
      </w:pPr>
      <w:r w:rsidRPr="000C5AB2">
        <w:t>belægninger</w:t>
      </w:r>
    </w:p>
    <w:p w14:paraId="014671C2" w14:textId="77777777" w:rsidR="002E6027" w:rsidRDefault="004A7BDF" w:rsidP="005B2CE6">
      <w:pPr>
        <w:pStyle w:val="Listeafsnit"/>
        <w:numPr>
          <w:ilvl w:val="0"/>
          <w:numId w:val="29"/>
        </w:numPr>
      </w:pPr>
      <w:r w:rsidRPr="000C5AB2">
        <w:t>aktiviteter</w:t>
      </w:r>
    </w:p>
    <w:p w14:paraId="5CB9DC3E" w14:textId="2F2757B9" w:rsidR="004748A1" w:rsidRDefault="004A7BDF" w:rsidP="002E6027">
      <w:pPr>
        <w:pStyle w:val="Listeafsnit"/>
        <w:numPr>
          <w:ilvl w:val="0"/>
          <w:numId w:val="29"/>
        </w:numPr>
      </w:pPr>
      <w:r w:rsidRPr="000C5AB2">
        <w:t>installationer (tanke, dæksler, udluftningsrør, produktionsanlæg, kloakker, vaskepladser, sprøjte- og påfyldningspladser</w:t>
      </w:r>
      <w:r w:rsidR="00052C1D">
        <w:t>, afløb</w:t>
      </w:r>
      <w:r w:rsidRPr="000C5AB2">
        <w:t xml:space="preserve"> m.v.)</w:t>
      </w:r>
    </w:p>
    <w:p w14:paraId="700B19C0" w14:textId="77777777" w:rsidR="003F5585" w:rsidRDefault="004A7BDF" w:rsidP="002E6027">
      <w:pPr>
        <w:pStyle w:val="Listeafsnit"/>
        <w:numPr>
          <w:ilvl w:val="0"/>
          <w:numId w:val="29"/>
        </w:numPr>
      </w:pPr>
      <w:r w:rsidRPr="000C5AB2">
        <w:t>om der er synlige tegn på forurening af jorden, f.eks. spor efter spild eller misfarvning, og om der er skader på vegetation</w:t>
      </w:r>
    </w:p>
    <w:p w14:paraId="64D0C89E" w14:textId="664E9731" w:rsidR="00B948A5" w:rsidRDefault="001D155E" w:rsidP="002E6027">
      <w:pPr>
        <w:pStyle w:val="Listeafsnit"/>
        <w:numPr>
          <w:ilvl w:val="0"/>
          <w:numId w:val="29"/>
        </w:numPr>
      </w:pPr>
      <w:r w:rsidRPr="000C5AB2">
        <w:t>om der synlige tegn på spild ved overjordiske olietanke</w:t>
      </w:r>
    </w:p>
    <w:p w14:paraId="74B02269" w14:textId="77777777" w:rsidR="00C5427D" w:rsidRDefault="004A7BDF" w:rsidP="002E6027">
      <w:pPr>
        <w:pStyle w:val="Listeafsnit"/>
        <w:numPr>
          <w:ilvl w:val="0"/>
          <w:numId w:val="29"/>
        </w:numPr>
      </w:pPr>
      <w:r w:rsidRPr="000C5AB2">
        <w:t xml:space="preserve">tegn efter tidligere installationer, rørføringer, fundamenter mm. </w:t>
      </w:r>
    </w:p>
    <w:p w14:paraId="4ECA95C5" w14:textId="77777777" w:rsidR="00C5427D" w:rsidRDefault="00C5427D" w:rsidP="00C5427D"/>
    <w:p w14:paraId="3B9ADFC4" w14:textId="21DD9AA3" w:rsidR="004A7BDF" w:rsidRPr="00E81977" w:rsidRDefault="004A7BDF" w:rsidP="00C5427D">
      <w:r w:rsidRPr="00E81977">
        <w:t xml:space="preserve">Det er </w:t>
      </w:r>
      <w:r w:rsidR="000B17CC" w:rsidRPr="00E81977">
        <w:t xml:space="preserve">i udgangspunktet </w:t>
      </w:r>
      <w:r w:rsidRPr="00E81977">
        <w:t xml:space="preserve">Rådgivers ansvar, at der via dialog med grundejer sikres adgang til </w:t>
      </w:r>
      <w:r w:rsidR="00EE147D">
        <w:t>alle relevante</w:t>
      </w:r>
      <w:r w:rsidR="00261F26">
        <w:t xml:space="preserve"> dele af</w:t>
      </w:r>
      <w:r w:rsidR="00EE147D" w:rsidRPr="00E81977">
        <w:t xml:space="preserve"> </w:t>
      </w:r>
      <w:r w:rsidRPr="00E81977">
        <w:t>lokaliteten, både indendørs og udendørs.</w:t>
      </w:r>
      <w:r w:rsidR="001F3230" w:rsidRPr="00E81977">
        <w:t xml:space="preserve"> I de få tilfælde hvor ejer ikke tillader adgang vurderer Regione</w:t>
      </w:r>
      <w:r w:rsidR="00237251" w:rsidRPr="00E81977">
        <w:t xml:space="preserve">n, hvorvidt der skal sendes et varslingsbrev til </w:t>
      </w:r>
      <w:r w:rsidR="002559FA" w:rsidRPr="00E81977">
        <w:t>g</w:t>
      </w:r>
      <w:r w:rsidR="00237251" w:rsidRPr="00E81977">
        <w:t>rundejer</w:t>
      </w:r>
      <w:r w:rsidR="002559FA" w:rsidRPr="00E81977">
        <w:t>, så besigtigelsen kan gennemføres.</w:t>
      </w:r>
    </w:p>
    <w:p w14:paraId="1E4826EC" w14:textId="77777777" w:rsidR="006C5742" w:rsidRPr="00E81977" w:rsidRDefault="006C5742" w:rsidP="004A7BDF"/>
    <w:p w14:paraId="66F49891" w14:textId="62D4F603" w:rsidR="00840496" w:rsidRPr="00E81977" w:rsidRDefault="006C5742" w:rsidP="006C5742">
      <w:r w:rsidRPr="00E81977">
        <w:t>Rådgiver skal notere alle belægningstyper på ejendommen og indtegne dem på situationsplanen.</w:t>
      </w:r>
    </w:p>
    <w:p w14:paraId="102949D4" w14:textId="75B7BD59" w:rsidR="00C10145" w:rsidRDefault="00C10145" w:rsidP="004A7BDF"/>
    <w:p w14:paraId="277868C9" w14:textId="77777777" w:rsidR="00C10145" w:rsidRPr="000C5AB2" w:rsidRDefault="00C10145" w:rsidP="00C10145">
      <w:r>
        <w:t>På lokaliteter, hvor der skal udtages overfladeprøver, skal rådgiver være særlig opmærksom på belægninger, terrænreguleringer, bede mv. for at sikre bedste grundlag for placering/inddeling af overfladefelter.</w:t>
      </w:r>
    </w:p>
    <w:p w14:paraId="3F8728A3" w14:textId="77777777" w:rsidR="004A7BDF" w:rsidRPr="00E81977" w:rsidRDefault="004A7BDF" w:rsidP="004A7BDF"/>
    <w:p w14:paraId="3F2EC52A" w14:textId="7BC73282" w:rsidR="004A7BDF" w:rsidRPr="00E81977" w:rsidRDefault="004A7BDF" w:rsidP="004A7BDF">
      <w:r w:rsidRPr="00E81977">
        <w:t>Som en del af besigtigelsen skal Rå</w:t>
      </w:r>
      <w:r w:rsidR="00B50DA0" w:rsidRPr="00E81977">
        <w:t xml:space="preserve">dgiver tage fotos på lokaliteten se afsnit </w:t>
      </w:r>
      <w:r w:rsidR="00B50DA0" w:rsidRPr="00E81977">
        <w:rPr>
          <w:color w:val="2B579A"/>
          <w:shd w:val="clear" w:color="auto" w:fill="E6E6E6"/>
        </w:rPr>
        <w:fldChar w:fldCharType="begin"/>
      </w:r>
      <w:r w:rsidR="00B50DA0" w:rsidRPr="00E81977">
        <w:instrText xml:space="preserve"> REF _Ref8288003 \r \h </w:instrText>
      </w:r>
      <w:r w:rsidR="00E81977">
        <w:rPr>
          <w:color w:val="2B579A"/>
          <w:shd w:val="clear" w:color="auto" w:fill="E6E6E6"/>
        </w:rPr>
        <w:instrText xml:space="preserve"> \* MERGEFORMAT </w:instrText>
      </w:r>
      <w:r w:rsidR="00B50DA0" w:rsidRPr="00E81977">
        <w:rPr>
          <w:color w:val="2B579A"/>
          <w:shd w:val="clear" w:color="auto" w:fill="E6E6E6"/>
        </w:rPr>
      </w:r>
      <w:r w:rsidR="00B50DA0" w:rsidRPr="00E81977">
        <w:rPr>
          <w:color w:val="2B579A"/>
          <w:shd w:val="clear" w:color="auto" w:fill="E6E6E6"/>
        </w:rPr>
        <w:fldChar w:fldCharType="separate"/>
      </w:r>
      <w:r w:rsidR="00F3052E">
        <w:t>2.3.5.1</w:t>
      </w:r>
      <w:r w:rsidR="00B50DA0" w:rsidRPr="00E81977">
        <w:rPr>
          <w:color w:val="2B579A"/>
          <w:shd w:val="clear" w:color="auto" w:fill="E6E6E6"/>
        </w:rPr>
        <w:fldChar w:fldCharType="end"/>
      </w:r>
      <w:r w:rsidR="00B50DA0" w:rsidRPr="00E81977">
        <w:t>.</w:t>
      </w:r>
      <w:r w:rsidRPr="00E81977">
        <w:t xml:space="preserve"> </w:t>
      </w:r>
    </w:p>
    <w:p w14:paraId="004EAED5" w14:textId="77777777" w:rsidR="004A7BDF" w:rsidRPr="00E81977" w:rsidRDefault="004A7BDF" w:rsidP="004A7BDF"/>
    <w:p w14:paraId="410ADC1C" w14:textId="1AE99A77" w:rsidR="004A7BDF" w:rsidRDefault="09E7AB02" w:rsidP="004A7BDF">
      <w:r w:rsidRPr="00E81977">
        <w:t xml:space="preserve">Der kan blive nødvendigt at udtage vandprøver fra målsat overfladevand </w:t>
      </w:r>
      <w:r w:rsidR="00620CE3" w:rsidRPr="00E81977">
        <w:t>vandløb</w:t>
      </w:r>
      <w:r w:rsidR="7C2EB3CB" w:rsidRPr="00E81977">
        <w:t>, søer og kyster</w:t>
      </w:r>
      <w:r w:rsidR="471C93A3" w:rsidRPr="00E81977">
        <w:t xml:space="preserve">. </w:t>
      </w:r>
      <w:r w:rsidR="003F782C" w:rsidRPr="00E81977">
        <w:t>I</w:t>
      </w:r>
      <w:r w:rsidR="5D5913D8" w:rsidRPr="00E81977">
        <w:t xml:space="preserve"> den forbindelse </w:t>
      </w:r>
      <w:r w:rsidR="003F782C" w:rsidRPr="00E81977">
        <w:t xml:space="preserve">foretages </w:t>
      </w:r>
      <w:r w:rsidR="5D5913D8" w:rsidRPr="00E81977">
        <w:t>også en besigtigelse af overfladevandet.</w:t>
      </w:r>
      <w:r w:rsidR="5D5913D8">
        <w:t xml:space="preserve"> </w:t>
      </w:r>
    </w:p>
    <w:p w14:paraId="0C031930" w14:textId="77777777" w:rsidR="00A4344F" w:rsidRPr="000C5AB2" w:rsidRDefault="00A4344F" w:rsidP="004A7BDF"/>
    <w:p w14:paraId="58AAFCCE" w14:textId="1738F522" w:rsidR="004A7BDF" w:rsidRPr="000C5AB2" w:rsidRDefault="00041E1D" w:rsidP="004A7BDF">
      <w:r>
        <w:t>Hvis</w:t>
      </w:r>
      <w:r w:rsidR="006D2D97" w:rsidRPr="000C5AB2">
        <w:t xml:space="preserve"> </w:t>
      </w:r>
      <w:r w:rsidR="004A7BDF" w:rsidRPr="000C5AB2">
        <w:t>grundejer ikke er til stede ved besigtigelsen, afleverer Rådgiver en kvitteringsseddel for besigtigelsen</w:t>
      </w:r>
      <w:r w:rsidR="005A19B4">
        <w:t xml:space="preserve"> i grundejers postkasse</w:t>
      </w:r>
      <w:r w:rsidR="00C172A1" w:rsidRPr="000C5AB2">
        <w:t xml:space="preserve"> (dok.nr: 04-5</w:t>
      </w:r>
      <w:r w:rsidR="00263C25">
        <w:t>3</w:t>
      </w:r>
      <w:r w:rsidR="00C172A1" w:rsidRPr="000C5AB2">
        <w:t>-27)</w:t>
      </w:r>
      <w:r w:rsidR="004A7BDF" w:rsidRPr="000C5AB2">
        <w:t xml:space="preserve">. </w:t>
      </w:r>
    </w:p>
    <w:p w14:paraId="274203E7" w14:textId="77777777" w:rsidR="0052176A" w:rsidRPr="000C5AB2" w:rsidRDefault="0052176A" w:rsidP="004A7BDF"/>
    <w:p w14:paraId="4EB3CCF9" w14:textId="5D5C0431" w:rsidR="0052176A" w:rsidRDefault="0052176A" w:rsidP="0052176A">
      <w:r w:rsidRPr="000C5AB2">
        <w:t>Besigtigelsesskema skal afleveres i formate</w:t>
      </w:r>
      <w:r w:rsidR="002C4474" w:rsidRPr="000C5AB2">
        <w:t>t</w:t>
      </w:r>
      <w:r w:rsidRPr="000C5AB2">
        <w:t xml:space="preserve"> Word (*.docx)</w:t>
      </w:r>
      <w:r w:rsidR="002C4474" w:rsidRPr="000C5AB2">
        <w:t>.</w:t>
      </w:r>
    </w:p>
    <w:p w14:paraId="68973A75" w14:textId="77777777" w:rsidR="00FC27FF" w:rsidRDefault="00FC27FF" w:rsidP="0052176A"/>
    <w:p w14:paraId="03E79281" w14:textId="5FBC6370" w:rsidR="00FC27FF" w:rsidRPr="00E81977" w:rsidRDefault="005705B6" w:rsidP="0052176A">
      <w:r w:rsidRPr="00E81977">
        <w:t xml:space="preserve">Word-filen </w:t>
      </w:r>
      <w:r w:rsidR="000C455A" w:rsidRPr="00E81977">
        <w:t>navngives således:</w:t>
      </w:r>
    </w:p>
    <w:p w14:paraId="2C16757F" w14:textId="77777777" w:rsidR="00C24E32" w:rsidRPr="00E81977" w:rsidRDefault="00C24E32" w:rsidP="0052176A"/>
    <w:p w14:paraId="5C785E84" w14:textId="358649B2" w:rsidR="00C24E32" w:rsidRPr="00E81977" w:rsidRDefault="00C24E32" w:rsidP="00C24E32">
      <w:pPr>
        <w:pStyle w:val="Default"/>
        <w:jc w:val="both"/>
        <w:rPr>
          <w:i/>
          <w:iCs/>
          <w:color w:val="auto"/>
          <w:sz w:val="20"/>
          <w:szCs w:val="20"/>
        </w:rPr>
      </w:pPr>
      <w:r w:rsidRPr="00E81977">
        <w:rPr>
          <w:i/>
          <w:iCs/>
          <w:color w:val="auto"/>
          <w:sz w:val="20"/>
          <w:szCs w:val="20"/>
        </w:rPr>
        <w:t>”Lokalitetsnummer</w:t>
      </w:r>
      <w:r w:rsidR="00B46350" w:rsidRPr="00E81977">
        <w:rPr>
          <w:i/>
          <w:iCs/>
          <w:color w:val="auto"/>
          <w:sz w:val="20"/>
          <w:szCs w:val="20"/>
        </w:rPr>
        <w:t>”</w:t>
      </w:r>
      <w:r w:rsidRPr="00E81977">
        <w:rPr>
          <w:i/>
          <w:iCs/>
          <w:color w:val="auto"/>
          <w:sz w:val="20"/>
          <w:szCs w:val="20"/>
        </w:rPr>
        <w:t xml:space="preserve">, </w:t>
      </w:r>
      <w:r w:rsidR="00B46350" w:rsidRPr="00E81977">
        <w:rPr>
          <w:i/>
          <w:iCs/>
          <w:color w:val="auto"/>
          <w:sz w:val="20"/>
          <w:szCs w:val="20"/>
        </w:rPr>
        <w:t>”</w:t>
      </w:r>
      <w:r w:rsidRPr="00E81977">
        <w:rPr>
          <w:i/>
          <w:iCs/>
          <w:color w:val="auto"/>
          <w:sz w:val="20"/>
          <w:szCs w:val="20"/>
        </w:rPr>
        <w:t>Regionens journalnummer</w:t>
      </w:r>
      <w:r w:rsidR="00B46350" w:rsidRPr="00E81977">
        <w:rPr>
          <w:i/>
          <w:iCs/>
          <w:color w:val="auto"/>
          <w:sz w:val="20"/>
          <w:szCs w:val="20"/>
        </w:rPr>
        <w:t>”</w:t>
      </w:r>
      <w:r w:rsidRPr="00E81977">
        <w:rPr>
          <w:i/>
          <w:iCs/>
          <w:color w:val="auto"/>
          <w:sz w:val="20"/>
          <w:szCs w:val="20"/>
        </w:rPr>
        <w:t xml:space="preserve">, </w:t>
      </w:r>
      <w:r w:rsidR="00E02009" w:rsidRPr="00E81977">
        <w:rPr>
          <w:i/>
          <w:iCs/>
          <w:color w:val="auto"/>
          <w:sz w:val="20"/>
          <w:szCs w:val="20"/>
        </w:rPr>
        <w:t>”</w:t>
      </w:r>
      <w:r w:rsidRPr="00E81977">
        <w:rPr>
          <w:i/>
          <w:iCs/>
          <w:color w:val="auto"/>
          <w:sz w:val="20"/>
          <w:szCs w:val="20"/>
        </w:rPr>
        <w:t>Lokalitetsadresse</w:t>
      </w:r>
      <w:r w:rsidR="00E02009" w:rsidRPr="00E81977">
        <w:rPr>
          <w:i/>
          <w:iCs/>
          <w:color w:val="auto"/>
          <w:sz w:val="20"/>
          <w:szCs w:val="20"/>
        </w:rPr>
        <w:t>”</w:t>
      </w:r>
      <w:r w:rsidRPr="00E81977">
        <w:rPr>
          <w:i/>
          <w:iCs/>
          <w:color w:val="auto"/>
          <w:sz w:val="20"/>
          <w:szCs w:val="20"/>
        </w:rPr>
        <w:t xml:space="preserve">, </w:t>
      </w:r>
      <w:r w:rsidR="00E02009" w:rsidRPr="00E81977">
        <w:rPr>
          <w:i/>
          <w:iCs/>
          <w:color w:val="auto"/>
          <w:sz w:val="20"/>
          <w:szCs w:val="20"/>
        </w:rPr>
        <w:t>”</w:t>
      </w:r>
      <w:r w:rsidRPr="00E81977">
        <w:rPr>
          <w:i/>
          <w:iCs/>
          <w:color w:val="auto"/>
          <w:sz w:val="20"/>
          <w:szCs w:val="20"/>
        </w:rPr>
        <w:t>By</w:t>
      </w:r>
      <w:r w:rsidR="00E02009" w:rsidRPr="00E81977">
        <w:rPr>
          <w:i/>
          <w:iCs/>
          <w:color w:val="auto"/>
          <w:sz w:val="20"/>
          <w:szCs w:val="20"/>
        </w:rPr>
        <w:t>”</w:t>
      </w:r>
      <w:r w:rsidRPr="00E81977">
        <w:rPr>
          <w:i/>
          <w:iCs/>
          <w:color w:val="auto"/>
          <w:sz w:val="20"/>
          <w:szCs w:val="20"/>
        </w:rPr>
        <w:t>, Besigtigelses</w:t>
      </w:r>
      <w:r w:rsidR="00A9613E" w:rsidRPr="00E81977">
        <w:rPr>
          <w:i/>
          <w:iCs/>
          <w:color w:val="auto"/>
          <w:sz w:val="20"/>
          <w:szCs w:val="20"/>
        </w:rPr>
        <w:t>skema</w:t>
      </w:r>
    </w:p>
    <w:p w14:paraId="10CEDC2D" w14:textId="77777777" w:rsidR="00C24E32" w:rsidRPr="00E81977" w:rsidRDefault="00C24E32" w:rsidP="00C24E32">
      <w:pPr>
        <w:pStyle w:val="Default"/>
        <w:jc w:val="both"/>
        <w:rPr>
          <w:i/>
          <w:iCs/>
          <w:color w:val="auto"/>
          <w:sz w:val="20"/>
          <w:szCs w:val="20"/>
        </w:rPr>
      </w:pPr>
    </w:p>
    <w:p w14:paraId="52093144" w14:textId="77777777" w:rsidR="000A6513" w:rsidRPr="00E81977" w:rsidRDefault="00C24E32" w:rsidP="00BF6FD6">
      <w:pPr>
        <w:rPr>
          <w:i/>
          <w:iCs/>
        </w:rPr>
      </w:pPr>
      <w:r w:rsidRPr="00E81977">
        <w:rPr>
          <w:i/>
          <w:iCs/>
        </w:rPr>
        <w:t xml:space="preserve">Eks.: 883-00258, 2017-000001, Niels Bohs Vej 30, </w:t>
      </w:r>
      <w:r w:rsidR="00C16E32" w:rsidRPr="00E81977">
        <w:rPr>
          <w:i/>
          <w:iCs/>
        </w:rPr>
        <w:t xml:space="preserve">Aalborg, </w:t>
      </w:r>
      <w:r w:rsidRPr="00E81977">
        <w:rPr>
          <w:i/>
          <w:iCs/>
        </w:rPr>
        <w:t>B</w:t>
      </w:r>
      <w:r w:rsidR="00FD6D4D" w:rsidRPr="00E81977">
        <w:rPr>
          <w:i/>
          <w:iCs/>
        </w:rPr>
        <w:t>esigtigelsesskema</w:t>
      </w:r>
    </w:p>
    <w:p w14:paraId="22CA99DB" w14:textId="77777777" w:rsidR="000A6513" w:rsidRPr="00E81977" w:rsidRDefault="000A6513" w:rsidP="00BF6FD6">
      <w:pPr>
        <w:rPr>
          <w:i/>
          <w:iCs/>
        </w:rPr>
      </w:pPr>
    </w:p>
    <w:p w14:paraId="4F39E35A" w14:textId="136C3EC8" w:rsidR="00BF6FD6" w:rsidRPr="00E81977" w:rsidRDefault="001B7522" w:rsidP="00BF6FD6">
      <w:r>
        <w:t>Rådgiver fremsender materialet</w:t>
      </w:r>
      <w:r w:rsidR="00316D82">
        <w:t xml:space="preserve"> fra besigtigelsen</w:t>
      </w:r>
      <w:r w:rsidR="0052176A" w:rsidRPr="00E81977">
        <w:t xml:space="preserve"> </w:t>
      </w:r>
      <w:r w:rsidR="00316D82">
        <w:t>samtidig med</w:t>
      </w:r>
      <w:r w:rsidR="0052176A" w:rsidRPr="00E81977">
        <w:t xml:space="preserve"> undersøgelsesoplægget, </w:t>
      </w:r>
      <w:r w:rsidR="00E51A09" w:rsidRPr="00E81977">
        <w:t>dog</w:t>
      </w:r>
      <w:r w:rsidR="002C4474" w:rsidRPr="00E81977">
        <w:t xml:space="preserve"> </w:t>
      </w:r>
      <w:r w:rsidR="0052176A" w:rsidRPr="00E81977">
        <w:t>i separat</w:t>
      </w:r>
      <w:r w:rsidR="0099767F">
        <w:t>e</w:t>
      </w:r>
      <w:r w:rsidR="0052176A" w:rsidRPr="00E81977">
        <w:t xml:space="preserve"> mail</w:t>
      </w:r>
      <w:r w:rsidR="0099767F">
        <w:t>s</w:t>
      </w:r>
      <w:r w:rsidR="0052176A" w:rsidRPr="00E81977">
        <w:t xml:space="preserve"> pr. lokalitet. Mails må maksimalt fylde </w:t>
      </w:r>
      <w:r w:rsidR="00BA279A" w:rsidRPr="00E81977">
        <w:t xml:space="preserve">150 </w:t>
      </w:r>
      <w:r w:rsidR="0052176A" w:rsidRPr="00E81977">
        <w:t xml:space="preserve">MB. </w:t>
      </w:r>
      <w:r w:rsidR="00BF6FD6" w:rsidRPr="00E81977">
        <w:t>Materialet sendes til Regionens hovedpostkasse</w:t>
      </w:r>
      <w:r w:rsidR="009210F7">
        <w:t xml:space="preserve"> </w:t>
      </w:r>
      <w:hyperlink r:id="rId29" w:history="1">
        <w:r w:rsidR="009210F7" w:rsidRPr="009210F7">
          <w:rPr>
            <w:rStyle w:val="Hyperlink"/>
          </w:rPr>
          <w:t>region@rn.dk</w:t>
        </w:r>
      </w:hyperlink>
      <w:r w:rsidR="00BF6FD6" w:rsidRPr="00E81977">
        <w:t xml:space="preserve"> samt cc. til Regionens sagsbehandler.</w:t>
      </w:r>
    </w:p>
    <w:p w14:paraId="7AD3C417" w14:textId="77777777" w:rsidR="00BF6FD6" w:rsidRPr="00E81977" w:rsidRDefault="00BF6FD6" w:rsidP="00BF6FD6"/>
    <w:p w14:paraId="2916A2BD" w14:textId="77777777" w:rsidR="00BF6FD6" w:rsidRPr="00E81977" w:rsidRDefault="00BF6FD6" w:rsidP="00BF6FD6">
      <w:pPr>
        <w:pStyle w:val="Default"/>
        <w:jc w:val="both"/>
        <w:rPr>
          <w:color w:val="auto"/>
          <w:sz w:val="20"/>
          <w:szCs w:val="20"/>
        </w:rPr>
      </w:pPr>
      <w:r w:rsidRPr="00E81977">
        <w:rPr>
          <w:color w:val="auto"/>
          <w:sz w:val="20"/>
          <w:szCs w:val="20"/>
        </w:rPr>
        <w:t>I e-mailens emnefelt angives følgende:</w:t>
      </w:r>
    </w:p>
    <w:p w14:paraId="646DF437" w14:textId="77777777" w:rsidR="00BF6FD6" w:rsidRPr="00E81977" w:rsidRDefault="00BF6FD6" w:rsidP="00BF6FD6">
      <w:pPr>
        <w:pStyle w:val="Default"/>
        <w:jc w:val="both"/>
        <w:rPr>
          <w:color w:val="auto"/>
          <w:sz w:val="20"/>
          <w:szCs w:val="20"/>
        </w:rPr>
      </w:pPr>
      <w:r w:rsidRPr="00E81977">
        <w:rPr>
          <w:color w:val="auto"/>
          <w:sz w:val="20"/>
          <w:szCs w:val="20"/>
        </w:rPr>
        <w:t xml:space="preserve">  </w:t>
      </w:r>
    </w:p>
    <w:p w14:paraId="693ECDBA" w14:textId="1B009EA6" w:rsidR="00BF6FD6" w:rsidRPr="00E81977" w:rsidRDefault="00BF6FD6" w:rsidP="00BF6FD6">
      <w:pPr>
        <w:pStyle w:val="Default"/>
        <w:jc w:val="both"/>
        <w:rPr>
          <w:i/>
          <w:iCs/>
          <w:color w:val="auto"/>
          <w:sz w:val="20"/>
          <w:szCs w:val="20"/>
        </w:rPr>
      </w:pPr>
      <w:r w:rsidRPr="00E81977">
        <w:rPr>
          <w:i/>
          <w:iCs/>
          <w:color w:val="auto"/>
          <w:sz w:val="20"/>
          <w:szCs w:val="20"/>
        </w:rPr>
        <w:t>”Lokalitetsadresse”, Besigtigelsesskema, ”Lokalitetsnummer”, ”Regionens journalnummer”</w:t>
      </w:r>
    </w:p>
    <w:p w14:paraId="29673A0E" w14:textId="77777777" w:rsidR="00BF6FD6" w:rsidRPr="00E81977" w:rsidRDefault="00BF6FD6" w:rsidP="00BF6FD6">
      <w:pPr>
        <w:pStyle w:val="Default"/>
        <w:jc w:val="both"/>
        <w:rPr>
          <w:i/>
          <w:iCs/>
          <w:color w:val="auto"/>
          <w:sz w:val="20"/>
          <w:szCs w:val="20"/>
        </w:rPr>
      </w:pPr>
    </w:p>
    <w:p w14:paraId="782AEA9F" w14:textId="7135D9B2" w:rsidR="00BF6FD6" w:rsidRPr="00AD0D72" w:rsidRDefault="00BF6FD6" w:rsidP="00BF6FD6">
      <w:pPr>
        <w:pStyle w:val="Default"/>
        <w:jc w:val="both"/>
        <w:rPr>
          <w:i/>
          <w:iCs/>
          <w:color w:val="auto"/>
          <w:sz w:val="20"/>
          <w:szCs w:val="20"/>
        </w:rPr>
      </w:pPr>
      <w:r w:rsidRPr="00E81977">
        <w:rPr>
          <w:i/>
          <w:iCs/>
          <w:color w:val="auto"/>
          <w:sz w:val="20"/>
          <w:szCs w:val="20"/>
        </w:rPr>
        <w:t xml:space="preserve">Eks.: Niels Bohs Vej 30, </w:t>
      </w:r>
      <w:r w:rsidR="00604B9F" w:rsidRPr="00E81977">
        <w:rPr>
          <w:i/>
          <w:iCs/>
          <w:color w:val="auto"/>
          <w:sz w:val="20"/>
          <w:szCs w:val="20"/>
        </w:rPr>
        <w:t>Besigtigelsesskema</w:t>
      </w:r>
      <w:r w:rsidRPr="00E81977">
        <w:rPr>
          <w:i/>
          <w:iCs/>
          <w:color w:val="auto"/>
          <w:sz w:val="20"/>
          <w:szCs w:val="20"/>
        </w:rPr>
        <w:t>, 883-00258, 2017-000001</w:t>
      </w:r>
    </w:p>
    <w:p w14:paraId="31125FF3" w14:textId="77777777" w:rsidR="00400C9E" w:rsidRPr="000C5AB2" w:rsidRDefault="00400C9E" w:rsidP="000A0986">
      <w:pPr>
        <w:pStyle w:val="Overskrift40"/>
      </w:pPr>
      <w:bookmarkStart w:id="30" w:name="_Toc411583459"/>
      <w:bookmarkStart w:id="31" w:name="_Ref8288003"/>
      <w:r w:rsidRPr="000C5AB2">
        <w:t>Fotodokumentation</w:t>
      </w:r>
      <w:bookmarkEnd w:id="30"/>
      <w:bookmarkEnd w:id="31"/>
    </w:p>
    <w:p w14:paraId="561A2B0D" w14:textId="5FBF436C" w:rsidR="00C5297E" w:rsidRPr="00E81977" w:rsidRDefault="00B50DA0" w:rsidP="00B50DA0">
      <w:r w:rsidRPr="000C5AB2">
        <w:t>Fotodokumentationen skal foretages i et sådant omfang, at billederne giver Regionens sagsbehandler et overblik over lokaliteten fra forskellige vinkler.</w:t>
      </w:r>
      <w:r w:rsidR="00D361AC">
        <w:t xml:space="preserve"> </w:t>
      </w:r>
      <w:r w:rsidR="00517DE0">
        <w:t>I</w:t>
      </w:r>
      <w:r w:rsidR="00D361AC" w:rsidRPr="00E81977">
        <w:t xml:space="preserve"> få situationer kan foto</w:t>
      </w:r>
      <w:r w:rsidR="000B2E16" w:rsidRPr="00E81977">
        <w:t>dokumentationen</w:t>
      </w:r>
      <w:r w:rsidR="00D361AC" w:rsidRPr="00E81977">
        <w:t xml:space="preserve"> omfatte</w:t>
      </w:r>
      <w:r w:rsidR="000B2E16" w:rsidRPr="00E81977">
        <w:t xml:space="preserve"> </w:t>
      </w:r>
      <w:r w:rsidR="00F81DA6" w:rsidRPr="00E81977">
        <w:t>bi</w:t>
      </w:r>
      <w:r w:rsidR="00C62715">
        <w:t xml:space="preserve">lleder af </w:t>
      </w:r>
      <w:r w:rsidR="000B2E16" w:rsidRPr="00E81977">
        <w:t>målsat overfladevand (aftales med Regionen).</w:t>
      </w:r>
      <w:r w:rsidRPr="00E81977">
        <w:t xml:space="preserve"> </w:t>
      </w:r>
    </w:p>
    <w:p w14:paraId="248DD40B" w14:textId="77777777" w:rsidR="00C5297E" w:rsidRPr="00E81977" w:rsidRDefault="00C5297E" w:rsidP="00B50DA0"/>
    <w:p w14:paraId="33B0A911" w14:textId="0C7779ED" w:rsidR="00C5297E" w:rsidRDefault="00B50DA0" w:rsidP="00400C9E">
      <w:r w:rsidRPr="00E81977">
        <w:t>Billederne skal tages</w:t>
      </w:r>
      <w:r w:rsidR="00041E1D" w:rsidRPr="00E81977">
        <w:t xml:space="preserve">, </w:t>
      </w:r>
      <w:r w:rsidRPr="00E81977">
        <w:t>så</w:t>
      </w:r>
      <w:r w:rsidR="00041E1D" w:rsidRPr="00E81977">
        <w:t xml:space="preserve"> </w:t>
      </w:r>
      <w:r w:rsidRPr="00E81977">
        <w:t xml:space="preserve">indkørsler og eventuelle skorstene er med. Billederne skal kunne dokumentere en evt. adskillelse mellem bolig og erhverv. Herudover skal fotodokumentationen indeholde alle synlige og tilgængelige dele af ejendommen, hvor der er eller har været punktkilder (f.eks. afløb, tanke, vaskepladser), tegn på spild, misfarvninger af belægninger eller andre observationer, der kunne indgå i kortlægningsvurderingen. </w:t>
      </w:r>
    </w:p>
    <w:p w14:paraId="2C63DFB8" w14:textId="77777777" w:rsidR="009F6928" w:rsidRDefault="009F6928" w:rsidP="00400C9E"/>
    <w:p w14:paraId="6F7E2328" w14:textId="3AB130DC" w:rsidR="009F6928" w:rsidRPr="00E81977" w:rsidRDefault="009F6928" w:rsidP="00400C9E">
      <w:r>
        <w:t>Rådgiver kontakter straks Regionen</w:t>
      </w:r>
      <w:r w:rsidR="00C551DA">
        <w:t>,</w:t>
      </w:r>
      <w:r w:rsidR="006F0B19">
        <w:t xml:space="preserve"> hvis grundejer modsætter sig</w:t>
      </w:r>
      <w:r w:rsidR="0099767F">
        <w:t>,</w:t>
      </w:r>
      <w:r w:rsidR="006F0B19">
        <w:t xml:space="preserve"> at fotodokument</w:t>
      </w:r>
      <w:r w:rsidR="00C551DA">
        <w:t xml:space="preserve">ationen kan udføres fyldestgørende. </w:t>
      </w:r>
    </w:p>
    <w:p w14:paraId="4EF8F004" w14:textId="77777777" w:rsidR="00C5297E" w:rsidRPr="00E81977" w:rsidRDefault="00C5297E" w:rsidP="00400C9E"/>
    <w:p w14:paraId="36D70FE0" w14:textId="6291CA98" w:rsidR="003E71D7" w:rsidRDefault="00400C9E" w:rsidP="00400C9E">
      <w:r w:rsidRPr="00E81977">
        <w:t xml:space="preserve">Fotos af hele lokaliteten samt alle potentielle forureningskilder skal vedlægges med en beskrivelse af, hvad </w:t>
      </w:r>
      <w:r w:rsidR="00E51A09" w:rsidRPr="00E81977">
        <w:t>foto</w:t>
      </w:r>
      <w:r w:rsidRPr="00E81977">
        <w:t>et viser</w:t>
      </w:r>
      <w:r w:rsidR="008E078B">
        <w:t>, og Rådgiver</w:t>
      </w:r>
      <w:r w:rsidR="00901500">
        <w:t xml:space="preserve"> angiver</w:t>
      </w:r>
      <w:r w:rsidRPr="00E81977">
        <w:t xml:space="preserve"> på situationsplan</w:t>
      </w:r>
      <w:r w:rsidR="00901500">
        <w:t>en</w:t>
      </w:r>
      <w:r w:rsidRPr="00E81977">
        <w:t xml:space="preserve">, hvor </w:t>
      </w:r>
      <w:r w:rsidR="00E51A09" w:rsidRPr="00E81977">
        <w:t>foto</w:t>
      </w:r>
      <w:r w:rsidRPr="00E81977">
        <w:t xml:space="preserve">et er taget samt fotoretning. </w:t>
      </w:r>
      <w:r w:rsidR="005A3B41" w:rsidRPr="00E81977">
        <w:t>Fotos afleveres med undersøgelsesoplægget jf. bilag 1.</w:t>
      </w:r>
      <w:r w:rsidR="000F21D3">
        <w:t>3</w:t>
      </w:r>
      <w:r w:rsidR="00131DF4" w:rsidRPr="00E81977">
        <w:t xml:space="preserve"> i </w:t>
      </w:r>
      <w:r w:rsidR="009740B6">
        <w:t>”</w:t>
      </w:r>
      <w:r w:rsidR="00131DF4" w:rsidRPr="00E81977">
        <w:t>T</w:t>
      </w:r>
      <w:r w:rsidR="005A3B41" w:rsidRPr="00E81977">
        <w:t>eknisk rapport</w:t>
      </w:r>
      <w:r w:rsidR="009740B6">
        <w:t>”</w:t>
      </w:r>
      <w:r w:rsidR="009D5CF5" w:rsidRPr="00E81977">
        <w:t xml:space="preserve"> (dok.nr: 04-53-37)</w:t>
      </w:r>
      <w:r w:rsidR="003879DF" w:rsidRPr="00E81977">
        <w:t xml:space="preserve"> og i </w:t>
      </w:r>
      <w:proofErr w:type="spellStart"/>
      <w:r w:rsidR="003879DF" w:rsidRPr="00E81977">
        <w:t>B</w:t>
      </w:r>
      <w:r w:rsidR="00271977" w:rsidRPr="00E81977">
        <w:t>i</w:t>
      </w:r>
      <w:r w:rsidR="003879DF" w:rsidRPr="00E81977">
        <w:t>D</w:t>
      </w:r>
      <w:proofErr w:type="spellEnd"/>
      <w:r w:rsidR="005A3B41" w:rsidRPr="00E81977">
        <w:t>.</w:t>
      </w:r>
      <w:r w:rsidR="003879DF" w:rsidRPr="00E81977">
        <w:t xml:space="preserve"> Læs mere om </w:t>
      </w:r>
      <w:proofErr w:type="spellStart"/>
      <w:r w:rsidR="003879DF" w:rsidRPr="00E81977">
        <w:t>B</w:t>
      </w:r>
      <w:r w:rsidR="00271977" w:rsidRPr="00E81977">
        <w:t>i</w:t>
      </w:r>
      <w:r w:rsidR="003879DF" w:rsidRPr="00E81977">
        <w:t>D</w:t>
      </w:r>
      <w:proofErr w:type="spellEnd"/>
      <w:r w:rsidR="003879DF" w:rsidRPr="00E81977">
        <w:t xml:space="preserve"> i afsnit </w:t>
      </w:r>
      <w:r w:rsidR="00DB71ED" w:rsidRPr="00E81977">
        <w:fldChar w:fldCharType="begin"/>
      </w:r>
      <w:r w:rsidR="00DB71ED" w:rsidRPr="00E81977">
        <w:instrText xml:space="preserve"> REF _Ref126929557 \r \h </w:instrText>
      </w:r>
      <w:r w:rsidR="00B16D9B" w:rsidRPr="00E81977">
        <w:instrText xml:space="preserve"> \* MERGEFORMAT </w:instrText>
      </w:r>
      <w:r w:rsidR="00DB71ED" w:rsidRPr="00E81977">
        <w:fldChar w:fldCharType="separate"/>
      </w:r>
      <w:r w:rsidR="002C2586">
        <w:t>2.12.3</w:t>
      </w:r>
      <w:r w:rsidR="00DB71ED" w:rsidRPr="00E81977">
        <w:fldChar w:fldCharType="end"/>
      </w:r>
      <w:r w:rsidR="00DB71ED" w:rsidRPr="00E81977">
        <w:t xml:space="preserve"> og </w:t>
      </w:r>
      <w:r w:rsidR="00C53ABC" w:rsidRPr="00E81977">
        <w:t xml:space="preserve">dok </w:t>
      </w:r>
      <w:r w:rsidR="00893D25">
        <w:t>04-63</w:t>
      </w:r>
      <w:r w:rsidR="007D636F">
        <w:t>-08 til 04-63-</w:t>
      </w:r>
      <w:r w:rsidR="00CF7267">
        <w:t>11</w:t>
      </w:r>
      <w:r w:rsidR="00C53ABC" w:rsidRPr="00E81977">
        <w:t>.</w:t>
      </w:r>
    </w:p>
    <w:p w14:paraId="5802F73B" w14:textId="77777777" w:rsidR="004A7BDF" w:rsidRPr="000C5AB2" w:rsidRDefault="004A7BDF" w:rsidP="001A4F18">
      <w:pPr>
        <w:pStyle w:val="Overskrift3"/>
      </w:pPr>
      <w:bookmarkStart w:id="32" w:name="_Toc150857106"/>
      <w:r w:rsidRPr="000C5AB2">
        <w:t>Interviews</w:t>
      </w:r>
      <w:bookmarkEnd w:id="32"/>
    </w:p>
    <w:p w14:paraId="04D378A4" w14:textId="1548F2FE" w:rsidR="004A7BDF" w:rsidRPr="000C5AB2" w:rsidRDefault="00041E1D" w:rsidP="004A7BDF">
      <w:r>
        <w:t xml:space="preserve">Hvis </w:t>
      </w:r>
      <w:r w:rsidR="004A7BDF" w:rsidRPr="000C5AB2">
        <w:t>der mangler oplysninger om f.eks. driftsperioder</w:t>
      </w:r>
      <w:r w:rsidR="00494A67" w:rsidRPr="000C5AB2">
        <w:t>, placering af punktkilder</w:t>
      </w:r>
      <w:r w:rsidR="004A7BDF" w:rsidRPr="000C5AB2">
        <w:t xml:space="preserve"> eller om </w:t>
      </w:r>
      <w:r w:rsidR="00651FAB">
        <w:t>øvrige</w:t>
      </w:r>
      <w:r w:rsidR="00651FAB" w:rsidRPr="000C5AB2">
        <w:t xml:space="preserve"> </w:t>
      </w:r>
      <w:r w:rsidR="004A7BDF" w:rsidRPr="000C5AB2">
        <w:t xml:space="preserve">brancher på lokaliteten, skal Rådgiver foretage et interview. </w:t>
      </w:r>
    </w:p>
    <w:p w14:paraId="3FC7D5C3" w14:textId="77777777" w:rsidR="004A7BDF" w:rsidRPr="000C5AB2" w:rsidRDefault="004A7BDF" w:rsidP="004A7BDF"/>
    <w:p w14:paraId="70607DCB" w14:textId="49D12728" w:rsidR="004A7BDF" w:rsidRPr="000C5AB2" w:rsidRDefault="00E335AC" w:rsidP="004A7BDF">
      <w:r w:rsidRPr="000C5AB2">
        <w:t xml:space="preserve">I </w:t>
      </w:r>
      <w:r w:rsidR="009C1FAF" w:rsidRPr="000C5AB2">
        <w:t xml:space="preserve">dok.nr: 04-50-33 </w:t>
      </w:r>
      <w:r w:rsidR="004A7BDF" w:rsidRPr="000C5AB2">
        <w:t>findes skema</w:t>
      </w:r>
      <w:r w:rsidR="009C1FAF" w:rsidRPr="000C5AB2">
        <w:t xml:space="preserve"> til interviews</w:t>
      </w:r>
      <w:r w:rsidR="00041E1D">
        <w:t>, som Rådgiver skal</w:t>
      </w:r>
      <w:r w:rsidR="004A7BDF" w:rsidRPr="000C5AB2">
        <w:t xml:space="preserve"> anvende og udfylde. </w:t>
      </w:r>
      <w:r w:rsidR="003D72D5">
        <w:t xml:space="preserve">Udfører </w:t>
      </w:r>
      <w:r w:rsidR="00E51A09" w:rsidRPr="000C5AB2">
        <w:t xml:space="preserve">Rådgiver </w:t>
      </w:r>
      <w:r w:rsidR="003D72D5">
        <w:t xml:space="preserve">et </w:t>
      </w:r>
      <w:r w:rsidR="00027F5F">
        <w:t xml:space="preserve">interview af </w:t>
      </w:r>
      <w:r w:rsidR="004A7BDF" w:rsidRPr="000C5AB2">
        <w:t>en medarbej</w:t>
      </w:r>
      <w:r w:rsidR="00B50DA0" w:rsidRPr="000C5AB2">
        <w:t>der</w:t>
      </w:r>
      <w:r w:rsidR="003D72D5">
        <w:t>,</w:t>
      </w:r>
      <w:r w:rsidR="00B50DA0" w:rsidRPr="000C5AB2">
        <w:t xml:space="preserve"> fra et af de i afsnit </w:t>
      </w:r>
      <w:r w:rsidR="00B50DA0" w:rsidRPr="000C5AB2">
        <w:rPr>
          <w:color w:val="2B579A"/>
          <w:shd w:val="clear" w:color="auto" w:fill="E6E6E6"/>
        </w:rPr>
        <w:fldChar w:fldCharType="begin"/>
      </w:r>
      <w:r w:rsidR="00B50DA0" w:rsidRPr="000C5AB2">
        <w:instrText xml:space="preserve"> REF _Ref8288211 \r \h </w:instrText>
      </w:r>
      <w:r w:rsidR="00B50DA0" w:rsidRPr="000C5AB2">
        <w:rPr>
          <w:color w:val="2B579A"/>
          <w:shd w:val="clear" w:color="auto" w:fill="E6E6E6"/>
        </w:rPr>
      </w:r>
      <w:r w:rsidR="00B50DA0" w:rsidRPr="000C5AB2">
        <w:rPr>
          <w:color w:val="2B579A"/>
          <w:shd w:val="clear" w:color="auto" w:fill="E6E6E6"/>
        </w:rPr>
        <w:fldChar w:fldCharType="separate"/>
      </w:r>
      <w:r w:rsidR="00BF3087">
        <w:t>2.3.1</w:t>
      </w:r>
      <w:r w:rsidR="00B50DA0" w:rsidRPr="000C5AB2">
        <w:rPr>
          <w:color w:val="2B579A"/>
          <w:shd w:val="clear" w:color="auto" w:fill="E6E6E6"/>
        </w:rPr>
        <w:fldChar w:fldCharType="end"/>
      </w:r>
      <w:r w:rsidR="00B50DA0" w:rsidRPr="000C5AB2">
        <w:t xml:space="preserve"> og </w:t>
      </w:r>
      <w:r w:rsidR="00B50DA0" w:rsidRPr="000C5AB2">
        <w:rPr>
          <w:color w:val="2B579A"/>
          <w:shd w:val="clear" w:color="auto" w:fill="E6E6E6"/>
        </w:rPr>
        <w:fldChar w:fldCharType="begin"/>
      </w:r>
      <w:r w:rsidR="00B50DA0" w:rsidRPr="000C5AB2">
        <w:instrText xml:space="preserve"> REF _Ref8288214 \r \h </w:instrText>
      </w:r>
      <w:r w:rsidR="00B50DA0" w:rsidRPr="000C5AB2">
        <w:rPr>
          <w:color w:val="2B579A"/>
          <w:shd w:val="clear" w:color="auto" w:fill="E6E6E6"/>
        </w:rPr>
      </w:r>
      <w:r w:rsidR="00B50DA0" w:rsidRPr="000C5AB2">
        <w:rPr>
          <w:color w:val="2B579A"/>
          <w:shd w:val="clear" w:color="auto" w:fill="E6E6E6"/>
        </w:rPr>
        <w:fldChar w:fldCharType="separate"/>
      </w:r>
      <w:r w:rsidR="00BF3087">
        <w:t>2.3.2</w:t>
      </w:r>
      <w:r w:rsidR="00B50DA0" w:rsidRPr="000C5AB2">
        <w:rPr>
          <w:color w:val="2B579A"/>
          <w:shd w:val="clear" w:color="auto" w:fill="E6E6E6"/>
        </w:rPr>
        <w:fldChar w:fldCharType="end"/>
      </w:r>
      <w:r w:rsidR="004A7BDF" w:rsidRPr="000C5AB2">
        <w:t xml:space="preserve"> nævnte arkiver, anses dette som</w:t>
      </w:r>
      <w:r w:rsidR="009D5CF5" w:rsidRPr="000C5AB2">
        <w:t xml:space="preserve"> en</w:t>
      </w:r>
      <w:r w:rsidR="004A7BDF" w:rsidRPr="000C5AB2">
        <w:t xml:space="preserve"> del af interviewopgaven og kan </w:t>
      </w:r>
      <w:r w:rsidR="00D92984">
        <w:t xml:space="preserve">derfor </w:t>
      </w:r>
      <w:r w:rsidR="004A7BDF" w:rsidRPr="000C5AB2">
        <w:t>ikke betegnes som gennemgang af et supplerende arkiv.</w:t>
      </w:r>
    </w:p>
    <w:p w14:paraId="40C6BA6D" w14:textId="77777777" w:rsidR="004A7BDF" w:rsidRPr="000C5AB2" w:rsidRDefault="004A7BDF" w:rsidP="004A7BDF"/>
    <w:p w14:paraId="22EAADCF" w14:textId="0F30C794" w:rsidR="004A7BDF" w:rsidRPr="00E81977" w:rsidRDefault="004A7BDF" w:rsidP="004A7BDF">
      <w:r w:rsidRPr="000C5AB2">
        <w:t xml:space="preserve">Rådgiver </w:t>
      </w:r>
      <w:r w:rsidR="009D5CF5" w:rsidRPr="000C5AB2">
        <w:t>skal</w:t>
      </w:r>
      <w:r w:rsidRPr="000C5AB2">
        <w:t xml:space="preserve"> </w:t>
      </w:r>
      <w:r w:rsidR="00027F5F">
        <w:t xml:space="preserve">foretage </w:t>
      </w:r>
      <w:r w:rsidRPr="000C5AB2">
        <w:t xml:space="preserve">interview af nuværende ejer. Dette betragtes som en del af den historiske redegørelse, og udløser ikke honorering </w:t>
      </w:r>
      <w:r w:rsidRPr="00E81977">
        <w:t>som interview. Derudover skal Rådgiver interview</w:t>
      </w:r>
      <w:r w:rsidR="00041E1D" w:rsidRPr="00E81977">
        <w:t>e</w:t>
      </w:r>
      <w:r w:rsidRPr="00E81977">
        <w:t xml:space="preserve"> lokalkendte, tidligere ejere og ansatte m.v.</w:t>
      </w:r>
      <w:r w:rsidR="0070582A" w:rsidRPr="00E81977">
        <w:t>,</w:t>
      </w:r>
      <w:r w:rsidR="002E66BB" w:rsidRPr="00E81977">
        <w:t xml:space="preserve"> hvis det er nødvendigt for at udarbejde en fyldestgørende historisk</w:t>
      </w:r>
      <w:r w:rsidR="004A4600" w:rsidRPr="00E81977">
        <w:t xml:space="preserve"> redegørelse.</w:t>
      </w:r>
      <w:r w:rsidR="0070582A" w:rsidRPr="00E81977">
        <w:t xml:space="preserve"> </w:t>
      </w:r>
      <w:r w:rsidRPr="00E81977">
        <w:t xml:space="preserve">Rådgiver </w:t>
      </w:r>
      <w:r w:rsidR="00D80728" w:rsidRPr="00E81977">
        <w:t xml:space="preserve">skal </w:t>
      </w:r>
      <w:r w:rsidR="00463F39" w:rsidRPr="00E81977">
        <w:t xml:space="preserve">i forbindelse med </w:t>
      </w:r>
      <w:r w:rsidR="006860AD" w:rsidRPr="00E81977">
        <w:t>interviews</w:t>
      </w:r>
      <w:r w:rsidR="009467D2" w:rsidRPr="00E81977">
        <w:t xml:space="preserve"> af relevante personer</w:t>
      </w:r>
      <w:r w:rsidRPr="00E81977">
        <w:t xml:space="preserve"> indhente oplysninger om produktionsmetoder, anvendte kemikalier</w:t>
      </w:r>
      <w:r w:rsidR="00A325C8" w:rsidRPr="00E81977">
        <w:t xml:space="preserve"> </w:t>
      </w:r>
      <w:r w:rsidRPr="00E81977">
        <w:t xml:space="preserve">og andre muligt forurenende hjælpestoffer, </w:t>
      </w:r>
      <w:r w:rsidR="00D54F4B" w:rsidRPr="00E81977">
        <w:t xml:space="preserve">placering af olietanke, </w:t>
      </w:r>
      <w:r w:rsidRPr="00E81977">
        <w:t xml:space="preserve">placering af kemikalieoplag og affald derfra, bortskaffelse af affald, placering af installationer, </w:t>
      </w:r>
      <w:r w:rsidR="00E236C9" w:rsidRPr="00E81977">
        <w:t xml:space="preserve">ledningsføringer indenfor matrikelskel </w:t>
      </w:r>
      <w:r w:rsidR="002975BC" w:rsidRPr="00E81977">
        <w:t xml:space="preserve">og </w:t>
      </w:r>
      <w:r w:rsidRPr="00E81977">
        <w:t>eventuelle uheld i virksomheden m.v.</w:t>
      </w:r>
    </w:p>
    <w:p w14:paraId="093D6B08" w14:textId="77777777" w:rsidR="00602FA2" w:rsidRPr="00E81977" w:rsidRDefault="00602FA2" w:rsidP="004A7BDF"/>
    <w:p w14:paraId="03DE0478" w14:textId="06451C7F" w:rsidR="00A67ABD" w:rsidRPr="00E81977" w:rsidRDefault="00FA0122" w:rsidP="00400C9E">
      <w:r w:rsidRPr="00E81977">
        <w:t>Et eksempel kunne være indhentning af relevante oplysninger om</w:t>
      </w:r>
      <w:r w:rsidR="001D6EDB">
        <w:t>kring</w:t>
      </w:r>
      <w:r w:rsidRPr="00E81977">
        <w:t xml:space="preserve"> brug af pesticider, mængder, tidsperioder og evt. afgrødetyper.</w:t>
      </w:r>
    </w:p>
    <w:p w14:paraId="73430663" w14:textId="77777777" w:rsidR="00A67ABD" w:rsidRPr="00E81977" w:rsidRDefault="00A67ABD" w:rsidP="00400C9E"/>
    <w:p w14:paraId="52A782FA" w14:textId="775E2F21" w:rsidR="00400C9E" w:rsidRPr="00E81977" w:rsidRDefault="0052176A" w:rsidP="00400C9E">
      <w:r w:rsidRPr="00E81977">
        <w:t>I</w:t>
      </w:r>
      <w:r w:rsidR="00400C9E" w:rsidRPr="00E81977">
        <w:t>nterviewskema skal afleveres i formate</w:t>
      </w:r>
      <w:r w:rsidR="002C4474" w:rsidRPr="00E81977">
        <w:t>t</w:t>
      </w:r>
      <w:r w:rsidR="00400C9E" w:rsidRPr="00E81977">
        <w:t xml:space="preserve"> Word (*.docx)</w:t>
      </w:r>
      <w:r w:rsidR="002C4474" w:rsidRPr="00E81977">
        <w:t>.</w:t>
      </w:r>
      <w:r w:rsidR="002C4474" w:rsidRPr="00E81977" w:rsidDel="002C4474">
        <w:t xml:space="preserve"> </w:t>
      </w:r>
    </w:p>
    <w:p w14:paraId="7F589F09" w14:textId="77777777" w:rsidR="00400C9E" w:rsidRPr="00E81977" w:rsidRDefault="00400C9E" w:rsidP="00400C9E"/>
    <w:p w14:paraId="6C31E9B7" w14:textId="3CA35216" w:rsidR="0059382C" w:rsidRPr="00E81977" w:rsidRDefault="00FF0564" w:rsidP="00FF0564">
      <w:r w:rsidRPr="00E81977">
        <w:t>Word-filen navngives således:</w:t>
      </w:r>
      <w:r w:rsidR="00C671AB" w:rsidRPr="00E81977">
        <w:t xml:space="preserve"> </w:t>
      </w:r>
    </w:p>
    <w:p w14:paraId="41A9DFDE" w14:textId="77777777" w:rsidR="00C132F8" w:rsidRPr="00E81977" w:rsidRDefault="00C132F8" w:rsidP="00FF0564"/>
    <w:p w14:paraId="53D691D8" w14:textId="57AA5ED7" w:rsidR="00FF0564" w:rsidRPr="00E81977" w:rsidRDefault="00FF0564" w:rsidP="00A67ABD">
      <w:pPr>
        <w:rPr>
          <w:i/>
          <w:iCs/>
        </w:rPr>
      </w:pPr>
      <w:r w:rsidRPr="00E81977">
        <w:rPr>
          <w:i/>
          <w:iCs/>
        </w:rPr>
        <w:t>”Lokalitetsnummer”, ”Regionens journalnummer”, ”Lokalitetsadresse”, ”By”, Interviewskema</w:t>
      </w:r>
    </w:p>
    <w:p w14:paraId="23A663DE" w14:textId="77777777" w:rsidR="0059382C" w:rsidRPr="00E81977" w:rsidRDefault="0059382C" w:rsidP="00FF0564">
      <w:pPr>
        <w:pStyle w:val="Default"/>
        <w:jc w:val="both"/>
        <w:rPr>
          <w:i/>
          <w:iCs/>
          <w:color w:val="auto"/>
          <w:sz w:val="20"/>
          <w:szCs w:val="20"/>
        </w:rPr>
      </w:pPr>
    </w:p>
    <w:p w14:paraId="1B5B04E2" w14:textId="350533F1" w:rsidR="00FF0564" w:rsidRPr="00E81977" w:rsidRDefault="00FF0564" w:rsidP="00FF0564">
      <w:pPr>
        <w:pStyle w:val="Default"/>
        <w:jc w:val="both"/>
        <w:rPr>
          <w:i/>
          <w:iCs/>
          <w:color w:val="auto"/>
          <w:sz w:val="20"/>
          <w:szCs w:val="20"/>
        </w:rPr>
      </w:pPr>
      <w:r w:rsidRPr="00E81977">
        <w:rPr>
          <w:i/>
          <w:iCs/>
          <w:color w:val="auto"/>
          <w:sz w:val="20"/>
          <w:szCs w:val="20"/>
        </w:rPr>
        <w:t>Eks.: 883-00258, 2017-000001, Niels Bohs Vej 30,</w:t>
      </w:r>
      <w:r w:rsidR="002C4CBF" w:rsidRPr="00E81977">
        <w:rPr>
          <w:i/>
          <w:iCs/>
          <w:color w:val="auto"/>
          <w:sz w:val="20"/>
          <w:szCs w:val="20"/>
        </w:rPr>
        <w:t xml:space="preserve"> Aalborg,</w:t>
      </w:r>
      <w:r w:rsidRPr="00E81977">
        <w:rPr>
          <w:i/>
          <w:iCs/>
          <w:color w:val="auto"/>
          <w:sz w:val="20"/>
          <w:szCs w:val="20"/>
        </w:rPr>
        <w:t xml:space="preserve"> Byggesagsarkiv</w:t>
      </w:r>
    </w:p>
    <w:p w14:paraId="54A4B8AF" w14:textId="77777777" w:rsidR="00FD6D4D" w:rsidRPr="00E81977" w:rsidRDefault="00FD6D4D" w:rsidP="00FF0564">
      <w:pPr>
        <w:pStyle w:val="Default"/>
        <w:jc w:val="both"/>
        <w:rPr>
          <w:i/>
          <w:iCs/>
          <w:color w:val="auto"/>
          <w:sz w:val="20"/>
          <w:szCs w:val="20"/>
        </w:rPr>
      </w:pPr>
    </w:p>
    <w:p w14:paraId="044E4767" w14:textId="01A5EA54" w:rsidR="00AB1CFB" w:rsidRPr="00E81977" w:rsidRDefault="00D92984" w:rsidP="00FF0564">
      <w:r>
        <w:t>Rådgiver fremsender m</w:t>
      </w:r>
      <w:r w:rsidR="00FF0564" w:rsidRPr="00E81977">
        <w:t xml:space="preserve">aterialet fremsendes </w:t>
      </w:r>
      <w:r w:rsidR="004C1625">
        <w:t>samtidig med</w:t>
      </w:r>
      <w:r w:rsidR="00FF0564" w:rsidRPr="00E81977">
        <w:t xml:space="preserve"> undersøgelsesoplægget, dog i separat</w:t>
      </w:r>
      <w:r w:rsidR="00AF511E">
        <w:t>e</w:t>
      </w:r>
      <w:r w:rsidR="00FF0564" w:rsidRPr="00E81977">
        <w:t xml:space="preserve"> mail</w:t>
      </w:r>
      <w:r w:rsidR="00AF511E">
        <w:t>s</w:t>
      </w:r>
      <w:r w:rsidR="00FF0564" w:rsidRPr="00E81977">
        <w:t xml:space="preserve"> pr. lokalitet. Mails må maksimalt fylde 150 MB. Materialet sendes til Regionens hovedpostkasse </w:t>
      </w:r>
    </w:p>
    <w:p w14:paraId="0DD71AA3" w14:textId="7A242ABE" w:rsidR="00FF0564" w:rsidRPr="00E81977" w:rsidRDefault="00000000" w:rsidP="00FF0564">
      <w:hyperlink r:id="rId30" w:history="1">
        <w:r w:rsidR="00AB1CFB" w:rsidRPr="00E81977">
          <w:rPr>
            <w:rStyle w:val="Hyperlink"/>
          </w:rPr>
          <w:t>region@rn.dk</w:t>
        </w:r>
      </w:hyperlink>
      <w:r w:rsidR="00FF0564" w:rsidRPr="00E81977">
        <w:t xml:space="preserve"> samt cc. til Regionens sagsbehandler.</w:t>
      </w:r>
    </w:p>
    <w:p w14:paraId="10258C1A" w14:textId="77777777" w:rsidR="00FF0564" w:rsidRPr="00E81977" w:rsidRDefault="00FF0564" w:rsidP="00FF0564"/>
    <w:p w14:paraId="0B7C6D5B" w14:textId="77777777" w:rsidR="00FF0564" w:rsidRPr="00E81977" w:rsidRDefault="00FF0564" w:rsidP="00FF0564">
      <w:pPr>
        <w:pStyle w:val="Default"/>
        <w:jc w:val="both"/>
        <w:rPr>
          <w:color w:val="auto"/>
          <w:sz w:val="20"/>
          <w:szCs w:val="20"/>
        </w:rPr>
      </w:pPr>
      <w:r w:rsidRPr="00E81977">
        <w:rPr>
          <w:color w:val="auto"/>
          <w:sz w:val="20"/>
          <w:szCs w:val="20"/>
        </w:rPr>
        <w:t>I e-mailens emnefelt angives følgende:</w:t>
      </w:r>
    </w:p>
    <w:p w14:paraId="2E58A2F6" w14:textId="77777777" w:rsidR="00C132F8" w:rsidRPr="00E81977" w:rsidRDefault="00C132F8" w:rsidP="00FF0564">
      <w:pPr>
        <w:pStyle w:val="Default"/>
        <w:jc w:val="both"/>
        <w:rPr>
          <w:color w:val="auto"/>
          <w:sz w:val="20"/>
          <w:szCs w:val="20"/>
        </w:rPr>
      </w:pPr>
    </w:p>
    <w:p w14:paraId="132ACF37" w14:textId="3ED57199" w:rsidR="00FF0564" w:rsidRPr="00E81977" w:rsidRDefault="00FF0564" w:rsidP="00FF0564">
      <w:pPr>
        <w:pStyle w:val="Default"/>
        <w:jc w:val="both"/>
        <w:rPr>
          <w:i/>
          <w:iCs/>
          <w:color w:val="auto"/>
          <w:sz w:val="20"/>
          <w:szCs w:val="20"/>
        </w:rPr>
      </w:pPr>
      <w:r w:rsidRPr="00E81977">
        <w:rPr>
          <w:color w:val="auto"/>
          <w:sz w:val="20"/>
          <w:szCs w:val="20"/>
        </w:rPr>
        <w:t xml:space="preserve"> </w:t>
      </w:r>
      <w:r w:rsidRPr="00E81977">
        <w:rPr>
          <w:i/>
          <w:iCs/>
          <w:color w:val="auto"/>
          <w:sz w:val="20"/>
          <w:szCs w:val="20"/>
        </w:rPr>
        <w:t>”Lokalitetsadresse”, Besigtigelsesskema, ”Lokalitetsnummer”, ”Regionens journalnummer”</w:t>
      </w:r>
    </w:p>
    <w:p w14:paraId="6C5C3FBA" w14:textId="77777777" w:rsidR="00FF0564" w:rsidRPr="00E81977" w:rsidRDefault="00FF0564" w:rsidP="00FF0564">
      <w:pPr>
        <w:pStyle w:val="Default"/>
        <w:jc w:val="both"/>
        <w:rPr>
          <w:i/>
          <w:iCs/>
          <w:color w:val="auto"/>
          <w:sz w:val="20"/>
          <w:szCs w:val="20"/>
        </w:rPr>
      </w:pPr>
    </w:p>
    <w:p w14:paraId="2A05BF1A" w14:textId="77777777" w:rsidR="00FF0564" w:rsidRPr="00AD0D72" w:rsidRDefault="00FF0564" w:rsidP="00FF0564">
      <w:pPr>
        <w:pStyle w:val="Default"/>
        <w:jc w:val="both"/>
        <w:rPr>
          <w:i/>
          <w:iCs/>
          <w:color w:val="auto"/>
          <w:sz w:val="20"/>
          <w:szCs w:val="20"/>
        </w:rPr>
      </w:pPr>
      <w:r w:rsidRPr="00E81977">
        <w:rPr>
          <w:i/>
          <w:iCs/>
          <w:color w:val="auto"/>
          <w:sz w:val="20"/>
          <w:szCs w:val="20"/>
        </w:rPr>
        <w:t>Eks.: Niels Bohs Vej 30, Besigtigelsesskema, 883-00258, 2017-000001</w:t>
      </w:r>
    </w:p>
    <w:p w14:paraId="28A99E26" w14:textId="17BDCC21" w:rsidR="00E721F0" w:rsidRPr="000C5AB2" w:rsidRDefault="009926BB" w:rsidP="001A4F18">
      <w:pPr>
        <w:pStyle w:val="Overskrift3"/>
      </w:pPr>
      <w:bookmarkStart w:id="33" w:name="_Toc150857107"/>
      <w:r w:rsidRPr="000C5AB2">
        <w:lastRenderedPageBreak/>
        <w:t xml:space="preserve">Personlige oplysninger i </w:t>
      </w:r>
      <w:r w:rsidR="00E721F0" w:rsidRPr="000C5AB2">
        <w:t>historiske redegørelser</w:t>
      </w:r>
      <w:bookmarkEnd w:id="33"/>
    </w:p>
    <w:p w14:paraId="5739B66B" w14:textId="56F9AA36" w:rsidR="00E721F0" w:rsidRPr="000C5AB2" w:rsidRDefault="00667AA7">
      <w:r w:rsidRPr="000C5AB2">
        <w:t>Rådgiver skal i forbindelse med arkivgennemgang, interview og besigtigelse sikre</w:t>
      </w:r>
      <w:r w:rsidR="009511F8" w:rsidRPr="000C5AB2">
        <w:t>,</w:t>
      </w:r>
      <w:r w:rsidRPr="000C5AB2">
        <w:t xml:space="preserve"> at der kun indhentes oplysninger</w:t>
      </w:r>
      <w:r w:rsidR="009511F8" w:rsidRPr="000C5AB2">
        <w:t>,</w:t>
      </w:r>
      <w:r w:rsidRPr="000C5AB2">
        <w:t xml:space="preserve"> der er relevante for den pågældende opgave. </w:t>
      </w:r>
    </w:p>
    <w:p w14:paraId="1DED9292" w14:textId="77777777" w:rsidR="00667AA7" w:rsidRPr="000C5AB2" w:rsidRDefault="00667AA7"/>
    <w:p w14:paraId="3E1C9EF7" w14:textId="7628C703" w:rsidR="00667AA7" w:rsidRPr="000C5AB2" w:rsidRDefault="00667AA7">
      <w:r w:rsidRPr="000C5AB2">
        <w:t>Rådgiver skal sikre</w:t>
      </w:r>
      <w:r w:rsidR="009511F8" w:rsidRPr="000C5AB2">
        <w:t>,</w:t>
      </w:r>
      <w:r w:rsidRPr="000C5AB2">
        <w:t xml:space="preserve"> at der på</w:t>
      </w:r>
      <w:r w:rsidR="0037501A" w:rsidRPr="000C5AB2">
        <w:t xml:space="preserve"> fotos</w:t>
      </w:r>
      <w:r w:rsidRPr="000C5AB2">
        <w:t xml:space="preserve"> og i tekst ikke fremgår oplysninger om enkeltpersoners religion, parforhold, sygdomshistorie</w:t>
      </w:r>
      <w:r w:rsidR="009511F8" w:rsidRPr="000C5AB2">
        <w:t xml:space="preserve"> og </w:t>
      </w:r>
      <w:r w:rsidR="00FA4A47" w:rsidRPr="000C5AB2">
        <w:t>lignede</w:t>
      </w:r>
      <w:r w:rsidR="007D0595">
        <w:t xml:space="preserve">. </w:t>
      </w:r>
      <w:r w:rsidR="00F11755">
        <w:t>På fotos</w:t>
      </w:r>
      <w:r w:rsidR="00B8799B">
        <w:t xml:space="preserve"> taget på besigtigelsen skal det un</w:t>
      </w:r>
      <w:r w:rsidR="008844F7">
        <w:t>d</w:t>
      </w:r>
      <w:r w:rsidR="00B8799B">
        <w:t xml:space="preserve">gås, at </w:t>
      </w:r>
      <w:r w:rsidR="002643D8">
        <w:t>personer</w:t>
      </w:r>
      <w:r w:rsidR="00B8799B">
        <w:t xml:space="preserve"> optræder, og hvis det undtagelsesvist</w:t>
      </w:r>
      <w:r w:rsidR="008844F7">
        <w:t xml:space="preserve"> er tilfældet, skal </w:t>
      </w:r>
      <w:r w:rsidR="00B33034">
        <w:t>disse anonymiseres. Tilsvarende</w:t>
      </w:r>
      <w:r w:rsidR="00B4425B">
        <w:t xml:space="preserve"> med nummerplader osv.</w:t>
      </w:r>
    </w:p>
    <w:p w14:paraId="0487E507" w14:textId="77777777" w:rsidR="00667AA7" w:rsidRPr="000C5AB2" w:rsidRDefault="00667AA7"/>
    <w:p w14:paraId="7AC13A5B" w14:textId="550B6C34" w:rsidR="00667AA7" w:rsidRPr="000C5AB2" w:rsidRDefault="00667AA7">
      <w:r w:rsidRPr="000C5AB2">
        <w:t>Det kan være relevant</w:t>
      </w:r>
      <w:r w:rsidR="009511F8" w:rsidRPr="000C5AB2">
        <w:t>,</w:t>
      </w:r>
      <w:r w:rsidRPr="000C5AB2">
        <w:t xml:space="preserve"> at en aktivitet har været ophørt i en periode</w:t>
      </w:r>
      <w:r w:rsidR="00B4425B">
        <w:t xml:space="preserve"> f.eks.</w:t>
      </w:r>
      <w:r w:rsidRPr="000C5AB2">
        <w:t xml:space="preserve"> pga. helbredsmæssige årsager. </w:t>
      </w:r>
      <w:r w:rsidR="00ED3178">
        <w:t>Rådgiver</w:t>
      </w:r>
      <w:r w:rsidRPr="000C5AB2">
        <w:t xml:space="preserve"> skal </w:t>
      </w:r>
      <w:r w:rsidR="00FE149D">
        <w:t xml:space="preserve">dog undlade </w:t>
      </w:r>
      <w:r w:rsidRPr="000C5AB2">
        <w:t>at</w:t>
      </w:r>
      <w:r w:rsidR="00217568" w:rsidRPr="000C5AB2">
        <w:t xml:space="preserve"> skrive noget om syg</w:t>
      </w:r>
      <w:r w:rsidRPr="000C5AB2">
        <w:t>domsforløb</w:t>
      </w:r>
      <w:r w:rsidR="00ED3178">
        <w:t>,</w:t>
      </w:r>
      <w:r w:rsidRPr="000C5AB2">
        <w:t xml:space="preserve"> diagnoser mv.</w:t>
      </w:r>
    </w:p>
    <w:p w14:paraId="351778C3" w14:textId="77777777" w:rsidR="00667AA7" w:rsidRPr="000C5AB2" w:rsidRDefault="00667AA7"/>
    <w:p w14:paraId="6C69F669" w14:textId="663AB5EE" w:rsidR="00667AA7" w:rsidRPr="000C5AB2" w:rsidRDefault="00667AA7">
      <w:r w:rsidRPr="000C5AB2">
        <w:t xml:space="preserve">Det kan være relevant at </w:t>
      </w:r>
      <w:r w:rsidR="00CA6B94" w:rsidRPr="000C5AB2">
        <w:t xml:space="preserve">beskrive en kildes tilhørsforhold til en ejendom i forhold til at vurdere vægtning </w:t>
      </w:r>
      <w:r w:rsidR="009511F8" w:rsidRPr="000C5AB2">
        <w:t xml:space="preserve">af </w:t>
      </w:r>
      <w:r w:rsidR="00CA6B94" w:rsidRPr="000C5AB2">
        <w:t>kilden</w:t>
      </w:r>
      <w:r w:rsidR="00217568" w:rsidRPr="000C5AB2">
        <w:t>s</w:t>
      </w:r>
      <w:r w:rsidR="00CA6B94" w:rsidRPr="000C5AB2">
        <w:t xml:space="preserve"> oplysninger.</w:t>
      </w:r>
    </w:p>
    <w:p w14:paraId="3775BE75" w14:textId="77777777" w:rsidR="004A7BDF" w:rsidRPr="000C5AB2" w:rsidRDefault="004A7BDF" w:rsidP="004A7BDF">
      <w:pPr>
        <w:pStyle w:val="Overskrift2"/>
      </w:pPr>
      <w:r w:rsidRPr="000C5AB2">
        <w:t xml:space="preserve"> </w:t>
      </w:r>
      <w:bookmarkStart w:id="34" w:name="_Ref535840982"/>
      <w:bookmarkStart w:id="35" w:name="_Toc150857108"/>
      <w:r w:rsidRPr="000C5AB2">
        <w:t>Udarbejdelse af undersøgelsesoplæg</w:t>
      </w:r>
      <w:bookmarkEnd w:id="34"/>
      <w:bookmarkEnd w:id="35"/>
    </w:p>
    <w:p w14:paraId="3B186DAA" w14:textId="2415CDCE" w:rsidR="004A7BDF" w:rsidRPr="000C5AB2" w:rsidRDefault="004A7BDF" w:rsidP="004A7BDF">
      <w:r w:rsidRPr="000C5AB2">
        <w:t>Nedenfor beskrives Regionens retningslinjer for udarbejdelse af oplæg til den indledende undersøgelse, valg af prøvetagningsmedier, boringsdybder, boringstæthed og udvælgelse af prøver til kemiske analyser</w:t>
      </w:r>
      <w:r w:rsidRPr="00E42F4C">
        <w:t xml:space="preserve"> o.</w:t>
      </w:r>
      <w:r w:rsidRPr="000C5AB2">
        <w:t>l. samt praktiske retningslinjer i forbindelse med selve den indledende undersøgelse.</w:t>
      </w:r>
      <w:r w:rsidR="002D7176">
        <w:t xml:space="preserve"> For</w:t>
      </w:r>
      <w:r w:rsidR="00A911B9">
        <w:t xml:space="preserve"> ’</w:t>
      </w:r>
      <w:proofErr w:type="spellStart"/>
      <w:r w:rsidR="002D7176">
        <w:t>nabo-til’-lokaliteter</w:t>
      </w:r>
      <w:proofErr w:type="spellEnd"/>
      <w:r w:rsidR="002D7176">
        <w:t xml:space="preserve"> henvises der til </w:t>
      </w:r>
      <w:r w:rsidR="000822BF">
        <w:t>”</w:t>
      </w:r>
      <w:hyperlink r:id="rId31" w:history="1">
        <w:r w:rsidR="002D7176" w:rsidRPr="002D7176">
          <w:rPr>
            <w:rStyle w:val="Hyperlink"/>
            <w:rFonts w:cs="Arial"/>
            <w:color w:val="auto"/>
            <w:spacing w:val="5"/>
            <w:u w:val="none"/>
            <w:shd w:val="clear" w:color="auto" w:fill="FFFFFF"/>
          </w:rPr>
          <w:t>Instruks for fastlæggelse af omfanget af en indledende undersøgelse på '</w:t>
        </w:r>
        <w:proofErr w:type="spellStart"/>
        <w:r w:rsidR="002D7176" w:rsidRPr="002D7176">
          <w:rPr>
            <w:rStyle w:val="Hyperlink"/>
            <w:rFonts w:cs="Arial"/>
            <w:color w:val="auto"/>
            <w:spacing w:val="5"/>
            <w:u w:val="none"/>
            <w:shd w:val="clear" w:color="auto" w:fill="FFFFFF"/>
          </w:rPr>
          <w:t>nabo</w:t>
        </w:r>
        <w:r w:rsidR="00043479">
          <w:rPr>
            <w:rStyle w:val="Hyperlink"/>
            <w:rFonts w:cs="Arial"/>
            <w:color w:val="auto"/>
            <w:spacing w:val="5"/>
            <w:u w:val="none"/>
            <w:shd w:val="clear" w:color="auto" w:fill="FFFFFF"/>
          </w:rPr>
          <w:t>-</w:t>
        </w:r>
        <w:r w:rsidR="002D7176" w:rsidRPr="002D7176">
          <w:rPr>
            <w:rStyle w:val="Hyperlink"/>
            <w:rFonts w:cs="Arial"/>
            <w:color w:val="auto"/>
            <w:spacing w:val="5"/>
            <w:u w:val="none"/>
            <w:shd w:val="clear" w:color="auto" w:fill="FFFFFF"/>
          </w:rPr>
          <w:t>til'-lokaliteter</w:t>
        </w:r>
        <w:proofErr w:type="spellEnd"/>
      </w:hyperlink>
      <w:r w:rsidR="000822BF">
        <w:rPr>
          <w:rFonts w:cs="Arial"/>
        </w:rPr>
        <w:t>”</w:t>
      </w:r>
      <w:r w:rsidR="002D7176">
        <w:t xml:space="preserve"> (dok.nr: 04-</w:t>
      </w:r>
      <w:r w:rsidR="00E35B9A">
        <w:t>53</w:t>
      </w:r>
      <w:r w:rsidR="002D7176">
        <w:t>-41).</w:t>
      </w:r>
    </w:p>
    <w:p w14:paraId="2EE0D8F1" w14:textId="77777777" w:rsidR="0024287A" w:rsidRPr="000C5AB2" w:rsidRDefault="0024287A" w:rsidP="004A7BDF"/>
    <w:p w14:paraId="3333E076" w14:textId="1567C3EA" w:rsidR="004A7BDF" w:rsidRPr="000C5AB2" w:rsidRDefault="0024287A" w:rsidP="004A7BDF">
      <w:r w:rsidRPr="000C5AB2">
        <w:t>Ved Rådgivers udkast til undersøgelsesoplæg for en indledende undersøgelse er det vigtigt med en udførlig historisk gennemgang af lokaliteten, som angiver mulige forureningskilder</w:t>
      </w:r>
      <w:r w:rsidR="00ED3178">
        <w:t xml:space="preserve">, </w:t>
      </w:r>
      <w:r w:rsidR="00B71FD8">
        <w:t>og hvor de</w:t>
      </w:r>
      <w:r w:rsidRPr="000C5AB2">
        <w:t xml:space="preserve"> er/har været på ejendommen. Alle forureningskilder skal angives. Miljøstyrelsen og Videnscenter for Miljø og Ressourcer har udarbejdet branchebeskrivelser og fakta</w:t>
      </w:r>
      <w:r w:rsidR="008B33AE">
        <w:t>-</w:t>
      </w:r>
      <w:r w:rsidRPr="000C5AB2">
        <w:t xml:space="preserve">ark, som Rådgiver skal bruge som tjekliste </w:t>
      </w:r>
      <w:r w:rsidR="00E87CE7">
        <w:t>og</w:t>
      </w:r>
      <w:r w:rsidRPr="000C5AB2">
        <w:t xml:space="preserve"> inspiration til den indledende undersøgelses strategi og omfang. Der henvises i øvrigt til </w:t>
      </w:r>
      <w:r w:rsidR="00D5531B">
        <w:t>”</w:t>
      </w:r>
      <w:r w:rsidRPr="000C5AB2">
        <w:t>Region Nordjyllands brancheliste til V1-kortlægning</w:t>
      </w:r>
      <w:r w:rsidR="00D5531B">
        <w:t>”</w:t>
      </w:r>
      <w:r w:rsidR="0072178A" w:rsidRPr="000C5AB2">
        <w:t xml:space="preserve"> (dok.nr: 04-50-01)</w:t>
      </w:r>
      <w:r w:rsidR="00206694">
        <w:t xml:space="preserve"> </w:t>
      </w:r>
      <w:r w:rsidR="00206694" w:rsidRPr="00E81977">
        <w:t>samt</w:t>
      </w:r>
      <w:r w:rsidR="00C21510" w:rsidRPr="00E81977">
        <w:t xml:space="preserve"> </w:t>
      </w:r>
      <w:r w:rsidR="004C3AD5">
        <w:t>”</w:t>
      </w:r>
      <w:r w:rsidR="00C21510" w:rsidRPr="00E81977">
        <w:t>PFAS-branche</w:t>
      </w:r>
      <w:r w:rsidR="00EA65B2" w:rsidRPr="00E81977">
        <w:t>- og aktivitetstyper totalliste</w:t>
      </w:r>
      <w:r w:rsidR="004C3AD5">
        <w:t>”</w:t>
      </w:r>
      <w:r w:rsidR="00EA65B2" w:rsidRPr="00E81977">
        <w:t xml:space="preserve"> (dok.nr. 04-53-35)</w:t>
      </w:r>
      <w:r w:rsidRPr="00E81977">
        <w:t>.</w:t>
      </w:r>
    </w:p>
    <w:p w14:paraId="244B767C" w14:textId="77777777" w:rsidR="0024287A" w:rsidRPr="000C5AB2" w:rsidRDefault="0024287A" w:rsidP="004A7BDF"/>
    <w:p w14:paraId="19DE43B8" w14:textId="52186D4B" w:rsidR="004A7BDF" w:rsidRPr="000C5AB2" w:rsidRDefault="00ED3178" w:rsidP="004A7BDF">
      <w:r>
        <w:t xml:space="preserve">Hvis </w:t>
      </w:r>
      <w:r w:rsidR="004A7BDF" w:rsidRPr="000C5AB2">
        <w:t>den V1-kortlagte lokalitet</w:t>
      </w:r>
      <w:r>
        <w:t xml:space="preserve"> er</w:t>
      </w:r>
      <w:r w:rsidR="004A7BDF" w:rsidRPr="000C5AB2">
        <w:t xml:space="preserve"> </w:t>
      </w:r>
      <w:r w:rsidR="004A7BDF" w:rsidRPr="000C5AB2">
        <w:rPr>
          <w:i/>
        </w:rPr>
        <w:t>mindre</w:t>
      </w:r>
      <w:r w:rsidR="004A7BDF" w:rsidRPr="000C5AB2">
        <w:t xml:space="preserve"> end ca. 2.500 m², og </w:t>
      </w:r>
      <w:r>
        <w:t>hvis der er b</w:t>
      </w:r>
      <w:r w:rsidR="004A7BDF" w:rsidRPr="000C5AB2">
        <w:t>ygninger</w:t>
      </w:r>
      <w:r>
        <w:t xml:space="preserve"> på lokaliteten</w:t>
      </w:r>
      <w:r w:rsidR="004A7BDF" w:rsidRPr="000C5AB2">
        <w:t>, der aktuelt anvendes til boligformål</w:t>
      </w:r>
      <w:r>
        <w:t>,</w:t>
      </w:r>
      <w:r w:rsidR="004A7BDF" w:rsidRPr="000C5AB2">
        <w:t xml:space="preserve"> eller </w:t>
      </w:r>
      <w:r>
        <w:t xml:space="preserve">hvis </w:t>
      </w:r>
      <w:r w:rsidR="004A7BDF" w:rsidRPr="000C5AB2">
        <w:t xml:space="preserve">der </w:t>
      </w:r>
      <w:r w:rsidR="009926BB" w:rsidRPr="000C5AB2">
        <w:t xml:space="preserve">er </w:t>
      </w:r>
      <w:r w:rsidR="004A7BDF" w:rsidRPr="000C5AB2">
        <w:t>anden meget følsom arealanvendelse</w:t>
      </w:r>
      <w:r>
        <w:t xml:space="preserve"> </w:t>
      </w:r>
      <w:r w:rsidRPr="000C5AB2">
        <w:t>på lokaliteten</w:t>
      </w:r>
      <w:r w:rsidR="004A7BDF" w:rsidRPr="000C5AB2">
        <w:t xml:space="preserve">, skal alle potentielle forureningskilder på lokaliteten undersøges. Der </w:t>
      </w:r>
      <w:r w:rsidR="001610A9">
        <w:t xml:space="preserve">skal </w:t>
      </w:r>
      <w:r w:rsidR="004A7BDF" w:rsidRPr="000C5AB2">
        <w:t xml:space="preserve">undersøges både for mobile og immobile stoffer. </w:t>
      </w:r>
      <w:r w:rsidR="007147E4" w:rsidRPr="000C5AB2">
        <w:t xml:space="preserve"> Er</w:t>
      </w:r>
      <w:r w:rsidR="004A7BDF" w:rsidRPr="000C5AB2">
        <w:t xml:space="preserve"> indsatsen udelukkende rettet mod grundvandet eller overfladevand</w:t>
      </w:r>
      <w:r w:rsidR="001610A9">
        <w:t>et</w:t>
      </w:r>
      <w:r w:rsidR="004A7BDF" w:rsidRPr="000C5AB2">
        <w:t xml:space="preserve">, undersøges lokaliteten kun for mobile stoffer uanset lokalitetens størrelse. </w:t>
      </w:r>
    </w:p>
    <w:p w14:paraId="103745FC" w14:textId="77777777" w:rsidR="009D5CF5" w:rsidRPr="000C5AB2" w:rsidRDefault="009D5CF5" w:rsidP="004A7BDF"/>
    <w:p w14:paraId="7ED8A1BD" w14:textId="38691122" w:rsidR="004A7BDF" w:rsidRPr="000C5AB2" w:rsidRDefault="007147E4" w:rsidP="004A7BDF">
      <w:r w:rsidRPr="000C5AB2">
        <w:t>Er</w:t>
      </w:r>
      <w:r w:rsidR="002C4474" w:rsidRPr="000C5AB2">
        <w:t xml:space="preserve"> </w:t>
      </w:r>
      <w:r w:rsidR="004A7BDF" w:rsidRPr="000C5AB2">
        <w:t xml:space="preserve">den V1-kortlagte lokalitet </w:t>
      </w:r>
      <w:r w:rsidR="004A7BDF" w:rsidRPr="000C5AB2">
        <w:rPr>
          <w:i/>
        </w:rPr>
        <w:t xml:space="preserve">større </w:t>
      </w:r>
      <w:r w:rsidR="004A7BDF" w:rsidRPr="000C5AB2">
        <w:t xml:space="preserve">end ca. 2.500 m², undersøges lokaliteten kun for mobile stoffer. </w:t>
      </w:r>
      <w:r w:rsidRPr="000C5AB2">
        <w:t xml:space="preserve">Er </w:t>
      </w:r>
      <w:r w:rsidR="004A7BDF" w:rsidRPr="000C5AB2">
        <w:t>der</w:t>
      </w:r>
      <w:r w:rsidR="00ED3178">
        <w:t xml:space="preserve"> bygninger</w:t>
      </w:r>
      <w:r w:rsidR="004A7BDF" w:rsidRPr="000C5AB2">
        <w:t xml:space="preserve"> på lokaliteten, der aktuelt anvendes til boligformål, </w:t>
      </w:r>
      <w:r w:rsidR="00F04A0E">
        <w:t>skal</w:t>
      </w:r>
      <w:r w:rsidR="004A7BDF" w:rsidRPr="000C5AB2">
        <w:t xml:space="preserve"> boligdelens udenomsarealer som f.eks. </w:t>
      </w:r>
      <w:proofErr w:type="spellStart"/>
      <w:r w:rsidR="004A7BDF" w:rsidRPr="000C5AB2">
        <w:t>havearealer</w:t>
      </w:r>
      <w:proofErr w:type="spellEnd"/>
      <w:r w:rsidR="004A7BDF" w:rsidRPr="000C5AB2">
        <w:t xml:space="preserve"> dog også</w:t>
      </w:r>
      <w:r w:rsidR="00F04A0E">
        <w:t xml:space="preserve"> undersøges</w:t>
      </w:r>
      <w:r w:rsidR="004A7BDF" w:rsidRPr="000C5AB2">
        <w:t xml:space="preserve"> for immobile stoffer. Rådgiver skal </w:t>
      </w:r>
      <w:r w:rsidR="00494A67" w:rsidRPr="000C5AB2">
        <w:t xml:space="preserve">altid </w:t>
      </w:r>
      <w:r w:rsidR="004A7BDF" w:rsidRPr="000C5AB2">
        <w:t xml:space="preserve">vurdere, hvilke arealer </w:t>
      </w:r>
      <w:r w:rsidR="00ED3178">
        <w:t>der</w:t>
      </w:r>
      <w:r w:rsidR="004A7BDF" w:rsidRPr="000C5AB2">
        <w:t xml:space="preserve"> er boligrelaterede og </w:t>
      </w:r>
      <w:r w:rsidR="004A7BDF" w:rsidRPr="000C5AB2">
        <w:rPr>
          <w:i/>
        </w:rPr>
        <w:t>ikke</w:t>
      </w:r>
      <w:r w:rsidR="004A7BDF" w:rsidRPr="000C5AB2">
        <w:t xml:space="preserve">-boligrelaterede. </w:t>
      </w:r>
      <w:r w:rsidR="004660FC" w:rsidRPr="000C5AB2">
        <w:t xml:space="preserve">Regionen kan i særlige tilfælde vælge at </w:t>
      </w:r>
      <w:r w:rsidR="00F4151B">
        <w:t>fra</w:t>
      </w:r>
      <w:r w:rsidR="00F4151B" w:rsidRPr="000C5AB2">
        <w:t xml:space="preserve">vige </w:t>
      </w:r>
      <w:r w:rsidR="004660FC" w:rsidRPr="000C5AB2">
        <w:t>fra ovenstående retningslinjer</w:t>
      </w:r>
      <w:r w:rsidR="00ED3178">
        <w:t xml:space="preserve"> -</w:t>
      </w:r>
      <w:r w:rsidR="004660FC" w:rsidRPr="000C5AB2">
        <w:t xml:space="preserve"> </w:t>
      </w:r>
      <w:r w:rsidR="00ED3178">
        <w:t>i</w:t>
      </w:r>
      <w:r w:rsidR="004A7BDF" w:rsidRPr="000C5AB2">
        <w:t xml:space="preserve"> </w:t>
      </w:r>
      <w:r w:rsidR="0074299E" w:rsidRPr="000C5AB2">
        <w:t>tvivlstilfælde</w:t>
      </w:r>
      <w:r w:rsidR="004A7BDF" w:rsidRPr="000C5AB2">
        <w:t xml:space="preserve"> skal Rådgiver kontakte Regionens sagsbehandler.</w:t>
      </w:r>
    </w:p>
    <w:p w14:paraId="57C1BCD4" w14:textId="77777777" w:rsidR="004A7BDF" w:rsidRPr="000C5AB2" w:rsidRDefault="004A7BDF" w:rsidP="004A7BDF"/>
    <w:p w14:paraId="3E7603E2" w14:textId="2A3ECE3C" w:rsidR="004A7BDF" w:rsidRPr="000C5AB2" w:rsidRDefault="003A4FD7" w:rsidP="004A7BDF">
      <w:r w:rsidRPr="000C5AB2">
        <w:t>Rådgiver udarbejder o</w:t>
      </w:r>
      <w:r w:rsidR="002D693B" w:rsidRPr="000C5AB2">
        <w:t xml:space="preserve">plægget i </w:t>
      </w:r>
      <w:r w:rsidRPr="000C5AB2">
        <w:t xml:space="preserve">paradigmet </w:t>
      </w:r>
      <w:r w:rsidR="00C63E7F">
        <w:t>”</w:t>
      </w:r>
      <w:r w:rsidRPr="000C5AB2">
        <w:t>T</w:t>
      </w:r>
      <w:r w:rsidR="002D693B" w:rsidRPr="000C5AB2">
        <w:t>eknisk</w:t>
      </w:r>
      <w:r w:rsidR="00FD10E6" w:rsidRPr="000C5AB2">
        <w:t xml:space="preserve"> </w:t>
      </w:r>
      <w:r w:rsidR="00C63E7F">
        <w:t>r</w:t>
      </w:r>
      <w:r w:rsidR="002D693B" w:rsidRPr="000C5AB2">
        <w:t>apport</w:t>
      </w:r>
      <w:r w:rsidR="00C63E7F">
        <w:t>”</w:t>
      </w:r>
      <w:r w:rsidR="002D693B" w:rsidRPr="000C5AB2">
        <w:t xml:space="preserve"> </w:t>
      </w:r>
      <w:r w:rsidR="00FD10E6" w:rsidRPr="000C5AB2">
        <w:t xml:space="preserve">(dok.nr: 04-53-37). </w:t>
      </w:r>
      <w:r w:rsidR="004A7BDF" w:rsidRPr="000C5AB2">
        <w:t xml:space="preserve">Som udgangspunkt for Rådgivers udarbejdelse af undersøgelsesoplæg skal følgende materiale indgå: </w:t>
      </w:r>
    </w:p>
    <w:p w14:paraId="4F10C94E" w14:textId="77777777" w:rsidR="004A7BDF" w:rsidRPr="00E81977" w:rsidRDefault="004A7BDF" w:rsidP="004A7BDF">
      <w:pPr>
        <w:pStyle w:val="Opstilling-punkttegn"/>
      </w:pPr>
      <w:r w:rsidRPr="00E81977">
        <w:t xml:space="preserve">Matrikelkort </w:t>
      </w:r>
    </w:p>
    <w:p w14:paraId="52078D9A" w14:textId="77777777" w:rsidR="004A7BDF" w:rsidRPr="00E81977" w:rsidRDefault="004A7BDF" w:rsidP="004A7BDF">
      <w:pPr>
        <w:pStyle w:val="Opstilling-punkttegn"/>
      </w:pPr>
      <w:r w:rsidRPr="00E81977">
        <w:t xml:space="preserve">Regionens arkivmateriale </w:t>
      </w:r>
    </w:p>
    <w:p w14:paraId="06D025BD" w14:textId="77777777" w:rsidR="004A7BDF" w:rsidRPr="00E81977" w:rsidRDefault="004A7BDF" w:rsidP="004A7BDF">
      <w:pPr>
        <w:pStyle w:val="Opstilling-punkttegn"/>
      </w:pPr>
      <w:r w:rsidRPr="00E81977">
        <w:t xml:space="preserve">Kommunens bygge- og miljøsager </w:t>
      </w:r>
    </w:p>
    <w:p w14:paraId="46288DCF" w14:textId="3B80C977" w:rsidR="00787F2C" w:rsidRPr="00E81977" w:rsidRDefault="004A7BDF" w:rsidP="00D55E1B">
      <w:pPr>
        <w:pStyle w:val="Opstilling-punkttegn"/>
      </w:pPr>
      <w:r w:rsidRPr="00E81977">
        <w:t>Luftfoto</w:t>
      </w:r>
      <w:r w:rsidR="00445D3D" w:rsidRPr="00E81977">
        <w:t>, skråfotos</w:t>
      </w:r>
      <w:r w:rsidR="000E1C33" w:rsidRPr="00E81977">
        <w:t>,</w:t>
      </w:r>
      <w:r w:rsidR="00E65D33" w:rsidRPr="00E81977">
        <w:t xml:space="preserve"> historiske matrikelkort</w:t>
      </w:r>
      <w:r w:rsidR="000E1C33" w:rsidRPr="00E81977">
        <w:t xml:space="preserve"> samt høje og lave målebordsblade</w:t>
      </w:r>
    </w:p>
    <w:p w14:paraId="28B5F081" w14:textId="77777777" w:rsidR="004A7BDF" w:rsidRPr="00E81977" w:rsidRDefault="004A7BDF" w:rsidP="004A7BDF">
      <w:pPr>
        <w:pStyle w:val="Opstilling-punkttegn"/>
      </w:pPr>
      <w:r w:rsidRPr="00E81977">
        <w:t>Geologiske data</w:t>
      </w:r>
    </w:p>
    <w:p w14:paraId="6D5F6CC9" w14:textId="61A592D9" w:rsidR="003E0E45" w:rsidRPr="000C5AB2" w:rsidRDefault="004A7BDF" w:rsidP="004A7BDF">
      <w:pPr>
        <w:pStyle w:val="Opstilling-punkttegn"/>
      </w:pPr>
      <w:r w:rsidRPr="00E81977">
        <w:lastRenderedPageBreak/>
        <w:t>Hydrogeologiske d</w:t>
      </w:r>
      <w:r w:rsidRPr="000C5AB2">
        <w:t>ata</w:t>
      </w:r>
    </w:p>
    <w:p w14:paraId="7E05BCC1" w14:textId="766ACB9B" w:rsidR="004A7BDF" w:rsidRPr="000C5AB2" w:rsidRDefault="004A7BDF" w:rsidP="004A7BDF">
      <w:pPr>
        <w:pStyle w:val="Opstilling-punkttegn"/>
      </w:pPr>
      <w:r w:rsidRPr="000C5AB2">
        <w:t xml:space="preserve">Andet relevant materiale Fyldestgørende historisk redegørelse </w:t>
      </w:r>
      <w:r w:rsidR="009D5CF5" w:rsidRPr="000C5AB2">
        <w:t>in</w:t>
      </w:r>
      <w:r w:rsidR="007147E4" w:rsidRPr="000C5AB2">
        <w:t>k</w:t>
      </w:r>
      <w:r w:rsidR="009D5CF5" w:rsidRPr="000C5AB2">
        <w:t>l. besigtigelse, interview og fotos</w:t>
      </w:r>
    </w:p>
    <w:p w14:paraId="3D27358B" w14:textId="20B86D43" w:rsidR="004A7BDF" w:rsidRPr="000C5AB2" w:rsidRDefault="004A7BDF" w:rsidP="004A7BDF">
      <w:pPr>
        <w:pStyle w:val="Opstilling-punkttegn"/>
      </w:pPr>
      <w:r w:rsidRPr="000C5AB2">
        <w:t>Situationsplan, se afsnit</w:t>
      </w:r>
      <w:r w:rsidR="008A2825" w:rsidRPr="000C5AB2">
        <w:t xml:space="preserve"> </w:t>
      </w:r>
      <w:r w:rsidR="008A2825" w:rsidRPr="000C5AB2">
        <w:rPr>
          <w:color w:val="2B579A"/>
          <w:shd w:val="clear" w:color="auto" w:fill="E6E6E6"/>
        </w:rPr>
        <w:fldChar w:fldCharType="begin"/>
      </w:r>
      <w:r w:rsidR="008A2825" w:rsidRPr="000C5AB2">
        <w:instrText xml:space="preserve"> REF _Ref535563984 \r \h </w:instrText>
      </w:r>
      <w:r w:rsidR="008A2825" w:rsidRPr="000C5AB2">
        <w:rPr>
          <w:color w:val="2B579A"/>
          <w:shd w:val="clear" w:color="auto" w:fill="E6E6E6"/>
        </w:rPr>
      </w:r>
      <w:r w:rsidR="008A2825" w:rsidRPr="000C5AB2">
        <w:rPr>
          <w:color w:val="2B579A"/>
          <w:shd w:val="clear" w:color="auto" w:fill="E6E6E6"/>
        </w:rPr>
        <w:fldChar w:fldCharType="separate"/>
      </w:r>
      <w:r w:rsidR="00C35807">
        <w:t>2.4.1</w:t>
      </w:r>
      <w:r w:rsidR="008A2825" w:rsidRPr="000C5AB2">
        <w:rPr>
          <w:color w:val="2B579A"/>
          <w:shd w:val="clear" w:color="auto" w:fill="E6E6E6"/>
        </w:rPr>
        <w:fldChar w:fldCharType="end"/>
      </w:r>
      <w:r w:rsidR="005C6389" w:rsidRPr="000C5AB2">
        <w:t>.</w:t>
      </w:r>
    </w:p>
    <w:p w14:paraId="243DF209" w14:textId="683B1ABF" w:rsidR="004A7BDF" w:rsidRPr="000C5AB2" w:rsidRDefault="00494A67" w:rsidP="004A7BDF">
      <w:pPr>
        <w:pStyle w:val="Opstilling-punkttegn"/>
      </w:pPr>
      <w:r w:rsidRPr="000C5AB2">
        <w:t>Planlagte d</w:t>
      </w:r>
      <w:r w:rsidR="004A7BDF" w:rsidRPr="000C5AB2">
        <w:t>ybde</w:t>
      </w:r>
      <w:r w:rsidR="009511F8" w:rsidRPr="000C5AB2">
        <w:t>r</w:t>
      </w:r>
      <w:r w:rsidR="004A7BDF" w:rsidRPr="000C5AB2">
        <w:t xml:space="preserve"> på boringer/sonder</w:t>
      </w:r>
    </w:p>
    <w:p w14:paraId="5B436C55" w14:textId="4B0882FC" w:rsidR="00E26554" w:rsidRPr="000C5AB2" w:rsidRDefault="00E26554" w:rsidP="004A7BDF">
      <w:pPr>
        <w:pStyle w:val="Opstilling-punkttegn"/>
      </w:pPr>
      <w:r w:rsidRPr="000C5AB2">
        <w:t>Boringstype</w:t>
      </w:r>
    </w:p>
    <w:p w14:paraId="777B0341" w14:textId="77777777" w:rsidR="004A7BDF" w:rsidRPr="000C5AB2" w:rsidRDefault="004A7BDF" w:rsidP="004A7BDF">
      <w:pPr>
        <w:pStyle w:val="Opstilling-punkttegn"/>
      </w:pPr>
      <w:r w:rsidRPr="000C5AB2">
        <w:t>Prøvetagningsdybder</w:t>
      </w:r>
    </w:p>
    <w:p w14:paraId="736A56A8" w14:textId="6192CE9C" w:rsidR="00336B2C" w:rsidRPr="000C5AB2" w:rsidRDefault="00120BFB" w:rsidP="004A7BDF">
      <w:pPr>
        <w:pStyle w:val="Opstilling-punkttegn"/>
      </w:pPr>
      <w:r>
        <w:t>Prøvetagningssteder for overfladevand</w:t>
      </w:r>
      <w:r w:rsidR="001E6154">
        <w:t>/sediment</w:t>
      </w:r>
    </w:p>
    <w:p w14:paraId="4538D976" w14:textId="77777777" w:rsidR="004A7BDF" w:rsidRPr="000C5AB2" w:rsidRDefault="004A7BDF" w:rsidP="004A7BDF">
      <w:pPr>
        <w:pStyle w:val="Opstilling-punkttegn"/>
      </w:pPr>
      <w:r w:rsidRPr="000C5AB2">
        <w:t>Analyseprogram</w:t>
      </w:r>
    </w:p>
    <w:p w14:paraId="30FB5FA8" w14:textId="77777777" w:rsidR="004A7BDF" w:rsidRPr="000C5AB2" w:rsidRDefault="004A7BDF" w:rsidP="004A7BDF">
      <w:pPr>
        <w:pStyle w:val="Opstilling-punkttegn"/>
      </w:pPr>
      <w:r w:rsidRPr="000C5AB2">
        <w:t>Resultater af eventuelt tidligere udførte undersøgelser og afværgeforanstaltninger</w:t>
      </w:r>
    </w:p>
    <w:p w14:paraId="0E5A25BC" w14:textId="7715EF05" w:rsidR="004B28EF" w:rsidRPr="000C5AB2" w:rsidRDefault="004B28EF" w:rsidP="004A7BDF">
      <w:pPr>
        <w:pStyle w:val="Opstilling-punkttegn"/>
      </w:pPr>
      <w:r w:rsidRPr="000C5AB2">
        <w:t>Resultat af eventuelle aftalte tankscreeninger</w:t>
      </w:r>
    </w:p>
    <w:p w14:paraId="36917710" w14:textId="77777777" w:rsidR="004A7BDF" w:rsidRPr="000C5AB2" w:rsidRDefault="004A7BDF" w:rsidP="004A7BDF"/>
    <w:p w14:paraId="3A3A9D68" w14:textId="68E36C81" w:rsidR="004A7BDF" w:rsidRPr="000C5AB2" w:rsidRDefault="004A7BDF" w:rsidP="004A7BDF">
      <w:r w:rsidRPr="000C5AB2">
        <w:t xml:space="preserve">I praksis betyder ovenstående, at Rådgiver </w:t>
      </w:r>
      <w:r w:rsidR="001E5016">
        <w:t xml:space="preserve">i forbindelse med undersøgelsesoplægget </w:t>
      </w:r>
      <w:r w:rsidRPr="000C5AB2">
        <w:t xml:space="preserve">skal opdatere nedenstående </w:t>
      </w:r>
      <w:r w:rsidR="001000D1" w:rsidRPr="000C5AB2">
        <w:t xml:space="preserve">kapitler </w:t>
      </w:r>
      <w:r w:rsidRPr="000C5AB2">
        <w:t xml:space="preserve">i </w:t>
      </w:r>
      <w:r w:rsidR="00CD395C">
        <w:t>”</w:t>
      </w:r>
      <w:r w:rsidR="00EF1D5F" w:rsidRPr="000C5AB2">
        <w:t>T</w:t>
      </w:r>
      <w:r w:rsidR="00B17E8E" w:rsidRPr="000C5AB2">
        <w:t>ekniske rapport</w:t>
      </w:r>
      <w:r w:rsidR="00CD395C">
        <w:t xml:space="preserve">” </w:t>
      </w:r>
      <w:r w:rsidR="005155A2" w:rsidRPr="000C5AB2">
        <w:t>(dok.nr:</w:t>
      </w:r>
      <w:r w:rsidR="00385C04" w:rsidRPr="000C5AB2">
        <w:t xml:space="preserve"> 04-53-37</w:t>
      </w:r>
      <w:r w:rsidR="005155A2" w:rsidRPr="000C5AB2">
        <w:t>)</w:t>
      </w:r>
      <w:r w:rsidRPr="000C5AB2">
        <w:t xml:space="preserve">: </w:t>
      </w:r>
    </w:p>
    <w:p w14:paraId="75B5820F" w14:textId="77777777" w:rsidR="004A7BDF" w:rsidRPr="000C5AB2" w:rsidRDefault="004A7BDF" w:rsidP="004A7BDF">
      <w:pPr>
        <w:pStyle w:val="Opstilling-talellerbogst"/>
      </w:pPr>
      <w:r w:rsidRPr="000C5AB2">
        <w:t>Indledning</w:t>
      </w:r>
    </w:p>
    <w:p w14:paraId="4F4B6D23" w14:textId="198526FE" w:rsidR="004A7BDF" w:rsidRPr="000C5AB2" w:rsidRDefault="00FC48AB" w:rsidP="004A7BDF">
      <w:pPr>
        <w:pStyle w:val="Opstilling-talellerbogst"/>
      </w:pPr>
      <w:r w:rsidRPr="000C5AB2">
        <w:t>Historisk gennemgang af ejendommen</w:t>
      </w:r>
    </w:p>
    <w:p w14:paraId="1BA6C2F1" w14:textId="233AB00B" w:rsidR="004A7BDF" w:rsidRPr="004E2E04" w:rsidRDefault="004A7BDF" w:rsidP="004A7BDF">
      <w:pPr>
        <w:pStyle w:val="Opstilling-talellerbogst"/>
      </w:pPr>
      <w:r w:rsidRPr="000C5AB2">
        <w:t>Geologi,</w:t>
      </w:r>
      <w:r w:rsidR="00FC48AB" w:rsidRPr="000C5AB2">
        <w:t xml:space="preserve"> hydrogeologi,</w:t>
      </w:r>
      <w:r w:rsidRPr="000C5AB2">
        <w:t xml:space="preserve"> grundvandsforhold og overfladevand</w:t>
      </w:r>
      <w:r w:rsidR="004B7231" w:rsidRPr="000C5AB2">
        <w:t xml:space="preserve"> – herunder </w:t>
      </w:r>
      <w:r w:rsidR="004B7231" w:rsidRPr="004E2E04">
        <w:t>grundvandskort</w:t>
      </w:r>
      <w:r w:rsidR="00A36AB4" w:rsidRPr="004E2E04">
        <w:t xml:space="preserve"> og </w:t>
      </w:r>
      <w:r w:rsidR="0038219A" w:rsidRPr="004E2E04">
        <w:t xml:space="preserve">indledende </w:t>
      </w:r>
      <w:r w:rsidR="00A36AB4" w:rsidRPr="004E2E04">
        <w:t>konceptuel model</w:t>
      </w:r>
    </w:p>
    <w:p w14:paraId="5231A710" w14:textId="27542E29" w:rsidR="00CE2233" w:rsidRDefault="008A401B" w:rsidP="004A7BDF">
      <w:pPr>
        <w:pStyle w:val="Opstilling-talellerbogst"/>
      </w:pPr>
      <w:r>
        <w:t>A</w:t>
      </w:r>
      <w:r w:rsidR="003408AE">
        <w:t>fsnit 4.1</w:t>
      </w:r>
      <w:r w:rsidR="00B312C8">
        <w:t>,</w:t>
      </w:r>
      <w:r w:rsidR="00CB71BB">
        <w:t xml:space="preserve"> hvis der er lavet en tankscreening</w:t>
      </w:r>
    </w:p>
    <w:p w14:paraId="4B8DC200" w14:textId="610C8E23" w:rsidR="004A7BDF" w:rsidRPr="000C5AB2" w:rsidRDefault="004A7BDF" w:rsidP="0071233B">
      <w:pPr>
        <w:pStyle w:val="Opstilling-talellerbogst"/>
        <w:numPr>
          <w:ilvl w:val="0"/>
          <w:numId w:val="9"/>
        </w:numPr>
      </w:pPr>
      <w:r w:rsidRPr="000C5AB2">
        <w:t>Resultater (delvist med eventuelle resultater fra tidligere undersøgelser)</w:t>
      </w:r>
    </w:p>
    <w:p w14:paraId="3A433FC3" w14:textId="77777777" w:rsidR="004A7BDF" w:rsidRPr="000C5AB2" w:rsidRDefault="004A7BDF" w:rsidP="004A7BDF"/>
    <w:p w14:paraId="40F1E2F2" w14:textId="77777777" w:rsidR="004A7BDF" w:rsidRPr="000C5AB2" w:rsidRDefault="004A7BDF" w:rsidP="004A7BDF">
      <w:r w:rsidRPr="000C5AB2">
        <w:t xml:space="preserve">Følgende bilag skal desuden være inkluderet i oplægget </w:t>
      </w:r>
    </w:p>
    <w:p w14:paraId="2DA1930C" w14:textId="7E69AB82" w:rsidR="00BF5D0F" w:rsidRPr="000C5AB2" w:rsidRDefault="004A7BDF" w:rsidP="004A7BDF">
      <w:r w:rsidRPr="000C5AB2">
        <w:t xml:space="preserve">Bilag 1 </w:t>
      </w:r>
      <w:r w:rsidR="00BF5D0F" w:rsidRPr="000C5AB2">
        <w:t>–</w:t>
      </w:r>
      <w:r w:rsidRPr="000C5AB2">
        <w:t xml:space="preserve"> </w:t>
      </w:r>
      <w:r w:rsidR="002D693B" w:rsidRPr="000C5AB2">
        <w:t>Fotos</w:t>
      </w:r>
    </w:p>
    <w:p w14:paraId="783E7FD2" w14:textId="19B1295F" w:rsidR="004A7BDF" w:rsidRPr="000C5AB2" w:rsidRDefault="004A7BDF" w:rsidP="004A7BDF">
      <w:r w:rsidRPr="000C5AB2">
        <w:t xml:space="preserve">Bilag </w:t>
      </w:r>
      <w:r w:rsidR="0098619E">
        <w:t>3</w:t>
      </w:r>
      <w:r w:rsidRPr="000C5AB2">
        <w:t xml:space="preserve"> </w:t>
      </w:r>
      <w:r w:rsidR="007147E4" w:rsidRPr="000C5AB2">
        <w:t xml:space="preserve">– </w:t>
      </w:r>
      <w:r w:rsidR="002D693B" w:rsidRPr="000C5AB2">
        <w:t xml:space="preserve">Oplæg </w:t>
      </w:r>
    </w:p>
    <w:p w14:paraId="10BAA54F" w14:textId="4E126B30" w:rsidR="004A7BDF" w:rsidRDefault="0098619E" w:rsidP="004A7BDF">
      <w:r>
        <w:t>Bilag 7</w:t>
      </w:r>
      <w:r w:rsidR="002D693B" w:rsidRPr="000C5AB2">
        <w:t>.1</w:t>
      </w:r>
      <w:r w:rsidR="004A7BDF" w:rsidRPr="000C5AB2">
        <w:t xml:space="preserve"> </w:t>
      </w:r>
      <w:r w:rsidR="002D693B" w:rsidRPr="000C5AB2">
        <w:t>–</w:t>
      </w:r>
      <w:r w:rsidR="004A7BDF" w:rsidRPr="000C5AB2">
        <w:t xml:space="preserve"> Situationsplan</w:t>
      </w:r>
      <w:r w:rsidR="002D693B" w:rsidRPr="000C5AB2">
        <w:t xml:space="preserve"> </w:t>
      </w:r>
      <w:r w:rsidR="000E7D36">
        <w:t>–</w:t>
      </w:r>
      <w:r w:rsidR="002D693B" w:rsidRPr="000C5AB2">
        <w:t xml:space="preserve"> </w:t>
      </w:r>
      <w:r w:rsidR="000E7D36">
        <w:t>tankscreening (hvis udført)</w:t>
      </w:r>
      <w:r w:rsidR="004A7BDF" w:rsidRPr="000C5AB2">
        <w:t xml:space="preserve"> </w:t>
      </w:r>
    </w:p>
    <w:p w14:paraId="10109830" w14:textId="618F1790" w:rsidR="000E7D36" w:rsidRPr="000C5AB2" w:rsidRDefault="000E7D36" w:rsidP="004A7BDF">
      <w:r>
        <w:t>Bilag 7</w:t>
      </w:r>
      <w:r w:rsidRPr="000C5AB2">
        <w:t>.</w:t>
      </w:r>
      <w:r>
        <w:t>2</w:t>
      </w:r>
      <w:r w:rsidRPr="000C5AB2">
        <w:t xml:space="preserve"> – Situationsplan - oplæg</w:t>
      </w:r>
    </w:p>
    <w:p w14:paraId="5794A107" w14:textId="77777777" w:rsidR="00A0294F" w:rsidRPr="000C5AB2" w:rsidRDefault="00A0294F" w:rsidP="004A7BDF"/>
    <w:p w14:paraId="24349839" w14:textId="1D97AABF" w:rsidR="004A7BDF" w:rsidRPr="000C5AB2" w:rsidRDefault="004A7BDF" w:rsidP="004A7BDF">
      <w:r w:rsidRPr="000C5AB2">
        <w:t xml:space="preserve">Oplægget skal opfattes som et rammeoplæg, der - afhængigt af specielle forhold på den pågældende </w:t>
      </w:r>
      <w:r w:rsidR="005123BA">
        <w:t>lokalitet</w:t>
      </w:r>
      <w:r w:rsidR="005123BA" w:rsidRPr="000C5AB2">
        <w:t xml:space="preserve"> </w:t>
      </w:r>
      <w:r w:rsidRPr="000C5AB2">
        <w:t xml:space="preserve">- kan justeres undervejs. En sådan justering skal altid aftales med Regionens sagsbehandler forud for udførelsen.  </w:t>
      </w:r>
    </w:p>
    <w:p w14:paraId="10C09368" w14:textId="77777777" w:rsidR="004A7BDF" w:rsidRPr="000C5AB2" w:rsidRDefault="004A7BDF" w:rsidP="004A7BDF"/>
    <w:p w14:paraId="75EE0657" w14:textId="2B95AEAC" w:rsidR="001D0092" w:rsidRPr="009B2E1A" w:rsidRDefault="001D0092" w:rsidP="001D0092">
      <w:r w:rsidRPr="000C5AB2">
        <w:t>Rådgiver indhenter ledningsplaner fra f.eks. forsyningsselskaber og grundejer (el, telefon, antenne, fjernvarme, naturgas, kloak, vand, jordvarme o.l.)</w:t>
      </w:r>
      <w:r w:rsidRPr="009B2E1A">
        <w:t xml:space="preserve">. </w:t>
      </w:r>
      <w:r w:rsidR="0050177C" w:rsidRPr="009B2E1A">
        <w:t>Se</w:t>
      </w:r>
      <w:r w:rsidR="004852E7" w:rsidRPr="009B2E1A">
        <w:t xml:space="preserve"> dok.nr. 04-53-</w:t>
      </w:r>
      <w:r w:rsidR="00796AF0">
        <w:t>42</w:t>
      </w:r>
      <w:r w:rsidR="004852E7" w:rsidRPr="009B2E1A">
        <w:t xml:space="preserve">, Instruks for udførelse af boringer. </w:t>
      </w:r>
      <w:r w:rsidRPr="009B2E1A">
        <w:t>Rådgiver skal i hvert enkelt tilfælde vurdere og træffe afgørelse om, hvorvidt der er behov for at bore for i forbindelse med borearbejdet.</w:t>
      </w:r>
    </w:p>
    <w:p w14:paraId="47764046" w14:textId="77777777" w:rsidR="001D0092" w:rsidRPr="009B2E1A" w:rsidRDefault="001D0092" w:rsidP="001D0092"/>
    <w:p w14:paraId="1E8CA342" w14:textId="77777777" w:rsidR="001D0092" w:rsidRPr="009B2E1A" w:rsidRDefault="001D0092" w:rsidP="001D0092">
      <w:r w:rsidRPr="009B2E1A">
        <w:t>Boringerne placeres under hensyntagen til ledningsføringer.</w:t>
      </w:r>
    </w:p>
    <w:p w14:paraId="2B885C23" w14:textId="77777777" w:rsidR="004A7BDF" w:rsidRPr="009B2E1A" w:rsidRDefault="004A7BDF" w:rsidP="004A7BDF"/>
    <w:p w14:paraId="77E9981B" w14:textId="254CD4DF" w:rsidR="004C2628" w:rsidRPr="009B2E1A" w:rsidRDefault="009D5CF5" w:rsidP="009D5CF5">
      <w:pPr>
        <w:rPr>
          <w:i/>
          <w:iCs/>
        </w:rPr>
      </w:pPr>
      <w:r w:rsidRPr="009B2E1A">
        <w:t xml:space="preserve">Rådgiver fremsender løbende udkast til undersøgelsesoplæg til Regionen. </w:t>
      </w:r>
      <w:r w:rsidR="00226463" w:rsidRPr="009B2E1A">
        <w:t>Udkast til undersøgelsesoplæg skal afleveres i formatet Word (*.docx).</w:t>
      </w:r>
      <w:r w:rsidR="00226463" w:rsidRPr="009B2E1A" w:rsidDel="002C4474">
        <w:t xml:space="preserve"> </w:t>
      </w:r>
    </w:p>
    <w:p w14:paraId="2DB788C4" w14:textId="77777777" w:rsidR="009D5CF5" w:rsidRPr="009B2E1A" w:rsidRDefault="009D5CF5" w:rsidP="004A7BDF"/>
    <w:p w14:paraId="7AFB4DCF" w14:textId="1E67005A" w:rsidR="009753F1" w:rsidRPr="009B2E1A" w:rsidRDefault="004A7BDF" w:rsidP="00575347">
      <w:r w:rsidRPr="009B2E1A">
        <w:t xml:space="preserve">Regionen </w:t>
      </w:r>
      <w:r w:rsidR="00B50DA0" w:rsidRPr="009B2E1A">
        <w:t>kommentere</w:t>
      </w:r>
      <w:r w:rsidR="0098619E" w:rsidRPr="009B2E1A">
        <w:t>r</w:t>
      </w:r>
      <w:r w:rsidR="00B50DA0" w:rsidRPr="009B2E1A">
        <w:t xml:space="preserve"> og </w:t>
      </w:r>
      <w:r w:rsidRPr="009B2E1A">
        <w:t>godkender de fremsendte udkast. Selve undersøgelsen må ikke påbegyndes uden Regionens godkendelse af oplægget.</w:t>
      </w:r>
      <w:r w:rsidR="00824C0C" w:rsidRPr="009B2E1A">
        <w:t xml:space="preserve"> </w:t>
      </w:r>
      <w:r w:rsidR="00575347" w:rsidRPr="009B2E1A">
        <w:t>Efter godkendelse fremsendes de endelige undersøgelsesoplægsversioner i elektronisk version, PDF</w:t>
      </w:r>
      <w:r w:rsidR="00987F40" w:rsidRPr="009B2E1A">
        <w:t xml:space="preserve">. </w:t>
      </w:r>
      <w:r w:rsidR="009753F1" w:rsidRPr="009B2E1A">
        <w:t>PDF-filen navngives således:</w:t>
      </w:r>
    </w:p>
    <w:p w14:paraId="0C820CDC" w14:textId="77777777" w:rsidR="009753F1" w:rsidRPr="009B2E1A" w:rsidRDefault="009753F1" w:rsidP="00575347"/>
    <w:p w14:paraId="7112CA98" w14:textId="620B1744" w:rsidR="00F64A24" w:rsidRPr="009B2E1A" w:rsidRDefault="00F64A24" w:rsidP="00F64A24">
      <w:pPr>
        <w:pStyle w:val="Default"/>
        <w:jc w:val="both"/>
        <w:rPr>
          <w:i/>
          <w:iCs/>
          <w:color w:val="auto"/>
          <w:sz w:val="20"/>
          <w:szCs w:val="20"/>
        </w:rPr>
      </w:pPr>
      <w:r w:rsidRPr="009B2E1A">
        <w:rPr>
          <w:i/>
          <w:iCs/>
          <w:color w:val="auto"/>
          <w:sz w:val="20"/>
          <w:szCs w:val="20"/>
        </w:rPr>
        <w:t>”Lokalitetsnummer”, ”Regionens journalnummer”, ”Lokalitetsadresse”, ”By”, ”Endeligt oplæg”</w:t>
      </w:r>
    </w:p>
    <w:p w14:paraId="78F31F87" w14:textId="77777777" w:rsidR="00F64A24" w:rsidRPr="009B2E1A" w:rsidRDefault="00F64A24" w:rsidP="00F64A24">
      <w:pPr>
        <w:pStyle w:val="Default"/>
        <w:jc w:val="both"/>
        <w:rPr>
          <w:i/>
          <w:iCs/>
          <w:color w:val="auto"/>
          <w:sz w:val="20"/>
          <w:szCs w:val="20"/>
        </w:rPr>
      </w:pPr>
    </w:p>
    <w:p w14:paraId="220D770E" w14:textId="423FFD64" w:rsidR="00F64A24" w:rsidRPr="009B2E1A" w:rsidRDefault="00F64A24" w:rsidP="00F64A24">
      <w:pPr>
        <w:pStyle w:val="Default"/>
        <w:jc w:val="both"/>
        <w:rPr>
          <w:i/>
          <w:iCs/>
          <w:color w:val="auto"/>
          <w:sz w:val="20"/>
          <w:szCs w:val="20"/>
        </w:rPr>
      </w:pPr>
      <w:r w:rsidRPr="009B2E1A">
        <w:rPr>
          <w:i/>
          <w:iCs/>
          <w:color w:val="auto"/>
          <w:sz w:val="20"/>
          <w:szCs w:val="20"/>
        </w:rPr>
        <w:t>Eks.: 883-00258, 2017-000001, Niels Bohs Vej 30, Aalborg</w:t>
      </w:r>
      <w:r w:rsidR="00C16E32" w:rsidRPr="009B2E1A">
        <w:rPr>
          <w:i/>
          <w:iCs/>
          <w:color w:val="auto"/>
          <w:sz w:val="20"/>
          <w:szCs w:val="20"/>
        </w:rPr>
        <w:t xml:space="preserve">, </w:t>
      </w:r>
      <w:r w:rsidRPr="009B2E1A">
        <w:rPr>
          <w:i/>
          <w:iCs/>
          <w:color w:val="auto"/>
          <w:sz w:val="20"/>
          <w:szCs w:val="20"/>
        </w:rPr>
        <w:t>Endeligt oplæg</w:t>
      </w:r>
    </w:p>
    <w:p w14:paraId="0A744C96" w14:textId="77777777" w:rsidR="009753F1" w:rsidRPr="009B2E1A" w:rsidRDefault="009753F1" w:rsidP="00575347"/>
    <w:p w14:paraId="59C63798" w14:textId="77C20DD1" w:rsidR="002A000A" w:rsidRPr="009B2E1A" w:rsidRDefault="00987F40" w:rsidP="00B77870">
      <w:pPr>
        <w:pStyle w:val="Default"/>
        <w:jc w:val="both"/>
        <w:rPr>
          <w:sz w:val="20"/>
          <w:szCs w:val="20"/>
        </w:rPr>
      </w:pPr>
      <w:r w:rsidRPr="009B2E1A">
        <w:rPr>
          <w:sz w:val="20"/>
          <w:szCs w:val="20"/>
        </w:rPr>
        <w:t xml:space="preserve">Mail navngives og sendes til Regionens hovedpostkasse </w:t>
      </w:r>
      <w:hyperlink r:id="rId32" w:history="1">
        <w:r w:rsidR="00AA44E1" w:rsidRPr="009B2E1A">
          <w:rPr>
            <w:rStyle w:val="Hyperlink"/>
            <w:sz w:val="20"/>
            <w:szCs w:val="20"/>
          </w:rPr>
          <w:t>region@rn.dk</w:t>
        </w:r>
      </w:hyperlink>
      <w:r w:rsidR="00AA44E1" w:rsidRPr="009B2E1A">
        <w:rPr>
          <w:sz w:val="20"/>
          <w:szCs w:val="20"/>
        </w:rPr>
        <w:t xml:space="preserve"> samt cc. til </w:t>
      </w:r>
      <w:r w:rsidR="00034AB7" w:rsidRPr="009B2E1A">
        <w:rPr>
          <w:sz w:val="20"/>
          <w:szCs w:val="20"/>
        </w:rPr>
        <w:t>R</w:t>
      </w:r>
      <w:r w:rsidR="00AA44E1" w:rsidRPr="009B2E1A">
        <w:rPr>
          <w:sz w:val="20"/>
          <w:szCs w:val="20"/>
        </w:rPr>
        <w:t>egionens sagsbehandler</w:t>
      </w:r>
      <w:r w:rsidRPr="009B2E1A">
        <w:rPr>
          <w:sz w:val="20"/>
          <w:szCs w:val="20"/>
        </w:rPr>
        <w:t>.</w:t>
      </w:r>
    </w:p>
    <w:p w14:paraId="0CE7424B" w14:textId="77777777" w:rsidR="00C132F8" w:rsidRDefault="00C132F8" w:rsidP="00B77870">
      <w:pPr>
        <w:pStyle w:val="Default"/>
        <w:jc w:val="both"/>
        <w:rPr>
          <w:sz w:val="20"/>
          <w:szCs w:val="20"/>
        </w:rPr>
      </w:pPr>
    </w:p>
    <w:p w14:paraId="513FB5FA" w14:textId="77777777" w:rsidR="00315A9E" w:rsidRDefault="00315A9E" w:rsidP="00B77870">
      <w:pPr>
        <w:pStyle w:val="Default"/>
        <w:jc w:val="both"/>
        <w:rPr>
          <w:sz w:val="20"/>
          <w:szCs w:val="20"/>
        </w:rPr>
      </w:pPr>
    </w:p>
    <w:p w14:paraId="559C936A" w14:textId="77777777" w:rsidR="00315A9E" w:rsidRPr="009B2E1A" w:rsidRDefault="00315A9E" w:rsidP="00B77870">
      <w:pPr>
        <w:pStyle w:val="Default"/>
        <w:jc w:val="both"/>
        <w:rPr>
          <w:sz w:val="20"/>
          <w:szCs w:val="20"/>
        </w:rPr>
      </w:pPr>
    </w:p>
    <w:p w14:paraId="3F9326F6" w14:textId="3AC2AF27" w:rsidR="00B77870" w:rsidRPr="009B2E1A" w:rsidRDefault="00B77870" w:rsidP="00B77870">
      <w:pPr>
        <w:pStyle w:val="Default"/>
        <w:jc w:val="both"/>
        <w:rPr>
          <w:color w:val="auto"/>
          <w:sz w:val="20"/>
          <w:szCs w:val="20"/>
        </w:rPr>
      </w:pPr>
      <w:r w:rsidRPr="009B2E1A">
        <w:rPr>
          <w:color w:val="auto"/>
          <w:sz w:val="20"/>
          <w:szCs w:val="20"/>
        </w:rPr>
        <w:lastRenderedPageBreak/>
        <w:t>I e-mailens emnefelt angives følgende:</w:t>
      </w:r>
    </w:p>
    <w:p w14:paraId="0B4A947F" w14:textId="77777777" w:rsidR="00B77870" w:rsidRPr="009B2E1A" w:rsidRDefault="00B77870" w:rsidP="00B77870">
      <w:pPr>
        <w:pStyle w:val="Default"/>
        <w:jc w:val="both"/>
        <w:rPr>
          <w:color w:val="auto"/>
          <w:sz w:val="20"/>
          <w:szCs w:val="20"/>
        </w:rPr>
      </w:pPr>
      <w:r w:rsidRPr="009B2E1A">
        <w:rPr>
          <w:color w:val="auto"/>
          <w:sz w:val="20"/>
          <w:szCs w:val="20"/>
        </w:rPr>
        <w:t xml:space="preserve">  </w:t>
      </w:r>
    </w:p>
    <w:p w14:paraId="472F798B" w14:textId="18C11F5C" w:rsidR="00B77870" w:rsidRPr="009B2E1A" w:rsidRDefault="00B77870" w:rsidP="00B77870">
      <w:pPr>
        <w:pStyle w:val="Default"/>
        <w:jc w:val="both"/>
        <w:rPr>
          <w:i/>
          <w:iCs/>
          <w:color w:val="auto"/>
          <w:sz w:val="20"/>
          <w:szCs w:val="20"/>
        </w:rPr>
      </w:pPr>
      <w:r w:rsidRPr="009B2E1A">
        <w:rPr>
          <w:i/>
          <w:iCs/>
          <w:color w:val="auto"/>
          <w:sz w:val="20"/>
          <w:szCs w:val="20"/>
        </w:rPr>
        <w:t>”Lokalitetsadresse”, Endeligt oplæg, ”Lokalitetsnummer”, ”Regionens journalnummer”</w:t>
      </w:r>
    </w:p>
    <w:p w14:paraId="0356A630" w14:textId="77777777" w:rsidR="00B77870" w:rsidRPr="009B2E1A" w:rsidRDefault="00B77870" w:rsidP="00B77870">
      <w:pPr>
        <w:pStyle w:val="Default"/>
        <w:jc w:val="both"/>
        <w:rPr>
          <w:i/>
          <w:iCs/>
          <w:color w:val="auto"/>
          <w:sz w:val="20"/>
          <w:szCs w:val="20"/>
        </w:rPr>
      </w:pPr>
    </w:p>
    <w:p w14:paraId="2E322700" w14:textId="77777777" w:rsidR="00B77870" w:rsidRPr="009B2E1A" w:rsidRDefault="00B77870" w:rsidP="00B77870">
      <w:pPr>
        <w:pStyle w:val="Default"/>
        <w:jc w:val="both"/>
        <w:rPr>
          <w:i/>
          <w:iCs/>
          <w:color w:val="auto"/>
          <w:sz w:val="20"/>
          <w:szCs w:val="20"/>
        </w:rPr>
      </w:pPr>
      <w:r w:rsidRPr="009B2E1A">
        <w:rPr>
          <w:i/>
          <w:iCs/>
          <w:color w:val="auto"/>
          <w:sz w:val="20"/>
          <w:szCs w:val="20"/>
        </w:rPr>
        <w:t>Eks.: Niels Bohs Vej 30, Baggrundsmateriale 1, 883-00258, 2017-000001</w:t>
      </w:r>
    </w:p>
    <w:p w14:paraId="0AAC7F14" w14:textId="7DE5EF45" w:rsidR="004A7BDF" w:rsidRPr="000C5AB2" w:rsidRDefault="004A7BDF" w:rsidP="001A4F18">
      <w:pPr>
        <w:pStyle w:val="Overskrift3"/>
      </w:pPr>
      <w:bookmarkStart w:id="36" w:name="_Toc532473010"/>
      <w:bookmarkStart w:id="37" w:name="_Ref535563984"/>
      <w:bookmarkStart w:id="38" w:name="_Toc150857109"/>
      <w:bookmarkEnd w:id="36"/>
      <w:r w:rsidRPr="000C5AB2">
        <w:t>Situationsplan</w:t>
      </w:r>
      <w:bookmarkEnd w:id="37"/>
      <w:r w:rsidR="009B68D7">
        <w:t>er</w:t>
      </w:r>
      <w:bookmarkEnd w:id="38"/>
    </w:p>
    <w:p w14:paraId="370546D5" w14:textId="2778C5A4" w:rsidR="0066253C" w:rsidRDefault="0066253C" w:rsidP="004A7BDF">
      <w:pPr>
        <w:rPr>
          <w:rFonts w:cs="Arial"/>
          <w:szCs w:val="22"/>
        </w:rPr>
      </w:pPr>
      <w:r w:rsidRPr="000C5AB2">
        <w:t>R</w:t>
      </w:r>
      <w:r w:rsidR="00800888" w:rsidRPr="000C5AB2">
        <w:t>ådgiver skal udarbejde si</w:t>
      </w:r>
      <w:r w:rsidRPr="000C5AB2">
        <w:t xml:space="preserve">tuationsplaner til </w:t>
      </w:r>
      <w:r w:rsidR="006418B8">
        <w:t>”</w:t>
      </w:r>
      <w:r w:rsidRPr="000C5AB2">
        <w:t>Te</w:t>
      </w:r>
      <w:r w:rsidR="008C0DB1" w:rsidRPr="000C5AB2">
        <w:t>knisk rapport</w:t>
      </w:r>
      <w:r w:rsidR="006418B8">
        <w:t>”</w:t>
      </w:r>
      <w:r w:rsidR="008C0DB1" w:rsidRPr="000C5AB2">
        <w:t xml:space="preserve"> (dok.nr</w:t>
      </w:r>
      <w:r w:rsidR="005155A2" w:rsidRPr="000C5AB2">
        <w:t>:</w:t>
      </w:r>
      <w:r w:rsidR="008C0DB1" w:rsidRPr="000C5AB2">
        <w:t xml:space="preserve"> 04-53-37</w:t>
      </w:r>
      <w:r w:rsidR="005F119D" w:rsidRPr="000C5AB2">
        <w:t xml:space="preserve">) og rapporten </w:t>
      </w:r>
      <w:r w:rsidR="006418B8">
        <w:t>”</w:t>
      </w:r>
      <w:r w:rsidRPr="000C5AB2">
        <w:t>Grundejer</w:t>
      </w:r>
      <w:r w:rsidR="006906C9" w:rsidRPr="000C5AB2">
        <w:t>rapport</w:t>
      </w:r>
      <w:r w:rsidR="006418B8">
        <w:t>”</w:t>
      </w:r>
      <w:r w:rsidRPr="000C5AB2">
        <w:t xml:space="preserve"> (</w:t>
      </w:r>
      <w:r w:rsidR="008C0DB1" w:rsidRPr="000C5AB2">
        <w:t>dok.nr</w:t>
      </w:r>
      <w:r w:rsidR="005E207C" w:rsidRPr="000C5AB2">
        <w:t>:</w:t>
      </w:r>
      <w:r w:rsidR="008C0DB1" w:rsidRPr="000C5AB2">
        <w:t xml:space="preserve"> 04-53-36</w:t>
      </w:r>
      <w:r w:rsidRPr="000C5AB2">
        <w:t>)</w:t>
      </w:r>
      <w:r w:rsidR="00DF56AF" w:rsidRPr="000C5AB2">
        <w:t xml:space="preserve">. </w:t>
      </w:r>
      <w:r w:rsidRPr="000C5AB2">
        <w:t xml:space="preserve"> </w:t>
      </w:r>
      <w:r w:rsidR="00EE5069" w:rsidRPr="000C5AB2">
        <w:rPr>
          <w:rFonts w:cs="Arial"/>
          <w:szCs w:val="22"/>
        </w:rPr>
        <w:t>I</w:t>
      </w:r>
      <w:r w:rsidR="00FA1907" w:rsidRPr="000C5AB2">
        <w:rPr>
          <w:rFonts w:cs="Arial"/>
          <w:szCs w:val="22"/>
        </w:rPr>
        <w:t xml:space="preserve"> ovennævnte</w:t>
      </w:r>
      <w:r w:rsidR="00EE5069" w:rsidRPr="000C5AB2">
        <w:rPr>
          <w:rFonts w:cs="Arial"/>
          <w:szCs w:val="22"/>
        </w:rPr>
        <w:t xml:space="preserve"> ra</w:t>
      </w:r>
      <w:r w:rsidR="002B4899" w:rsidRPr="000C5AB2">
        <w:rPr>
          <w:rFonts w:cs="Arial"/>
          <w:szCs w:val="22"/>
        </w:rPr>
        <w:t>p</w:t>
      </w:r>
      <w:r w:rsidR="00FA1907" w:rsidRPr="000C5AB2">
        <w:rPr>
          <w:rFonts w:cs="Arial"/>
          <w:szCs w:val="22"/>
        </w:rPr>
        <w:t>portparadigmer</w:t>
      </w:r>
      <w:r w:rsidR="00EE5069" w:rsidRPr="000C5AB2">
        <w:rPr>
          <w:rFonts w:cs="Arial"/>
          <w:szCs w:val="22"/>
        </w:rPr>
        <w:t xml:space="preserve"> er</w:t>
      </w:r>
      <w:r w:rsidR="00EA7C71" w:rsidRPr="000C5AB2">
        <w:rPr>
          <w:rFonts w:cs="Arial"/>
          <w:szCs w:val="22"/>
        </w:rPr>
        <w:t xml:space="preserve"> der </w:t>
      </w:r>
      <w:r w:rsidR="00CB1299">
        <w:rPr>
          <w:rFonts w:cs="Arial"/>
          <w:szCs w:val="22"/>
        </w:rPr>
        <w:t>an</w:t>
      </w:r>
      <w:r w:rsidR="00EA7C71" w:rsidRPr="000C5AB2">
        <w:rPr>
          <w:rFonts w:cs="Arial"/>
          <w:szCs w:val="22"/>
        </w:rPr>
        <w:t>givet eksempler på</w:t>
      </w:r>
      <w:r w:rsidR="00BF5D0F" w:rsidRPr="000C5AB2">
        <w:rPr>
          <w:rFonts w:cs="Arial"/>
          <w:szCs w:val="22"/>
        </w:rPr>
        <w:t>,</w:t>
      </w:r>
      <w:r w:rsidR="00EA7C71" w:rsidRPr="000C5AB2">
        <w:rPr>
          <w:rFonts w:cs="Arial"/>
          <w:szCs w:val="22"/>
        </w:rPr>
        <w:t xml:space="preserve"> hvordan </w:t>
      </w:r>
      <w:r w:rsidR="009D5CF5" w:rsidRPr="000C5AB2">
        <w:rPr>
          <w:rFonts w:cs="Arial"/>
          <w:szCs w:val="22"/>
        </w:rPr>
        <w:t>situationsplanerne</w:t>
      </w:r>
      <w:r w:rsidR="00EA7C71" w:rsidRPr="000C5AB2">
        <w:rPr>
          <w:rFonts w:cs="Arial"/>
          <w:szCs w:val="22"/>
        </w:rPr>
        <w:t xml:space="preserve"> skal se ud både i fo</w:t>
      </w:r>
      <w:r w:rsidR="00DF56AF" w:rsidRPr="000C5AB2">
        <w:rPr>
          <w:rFonts w:cs="Arial"/>
          <w:szCs w:val="22"/>
        </w:rPr>
        <w:t>r</w:t>
      </w:r>
      <w:r w:rsidR="00EA7C71" w:rsidRPr="000C5AB2">
        <w:rPr>
          <w:rFonts w:cs="Arial"/>
          <w:szCs w:val="22"/>
        </w:rPr>
        <w:t>hold til opsætning og signaturer.</w:t>
      </w:r>
    </w:p>
    <w:p w14:paraId="69B32C17" w14:textId="77777777" w:rsidR="0066253C" w:rsidRDefault="0066253C" w:rsidP="004A7BDF"/>
    <w:p w14:paraId="6C44E23A" w14:textId="77777777" w:rsidR="006B1C7F" w:rsidRPr="000C5AB2" w:rsidRDefault="006B1C7F" w:rsidP="004A7BDF"/>
    <w:p w14:paraId="1693D046" w14:textId="01505421" w:rsidR="004A7BDF" w:rsidRPr="000C5AB2" w:rsidRDefault="004A7BDF" w:rsidP="004A7BDF">
      <w:r w:rsidRPr="000C5AB2">
        <w:t>Af situationsplanen</w:t>
      </w:r>
      <w:r w:rsidR="0066253C" w:rsidRPr="000C5AB2">
        <w:t>er</w:t>
      </w:r>
      <w:r w:rsidR="00EA7C71" w:rsidRPr="000C5AB2">
        <w:t>ne</w:t>
      </w:r>
      <w:r w:rsidRPr="000C5AB2">
        <w:t xml:space="preserve"> skal følgende fremgå:</w:t>
      </w:r>
    </w:p>
    <w:p w14:paraId="3FA9D523" w14:textId="037246AD" w:rsidR="004A7BDF" w:rsidRPr="000C5AB2" w:rsidRDefault="00575347" w:rsidP="004A7BDF">
      <w:pPr>
        <w:pStyle w:val="Opstilling-punkttegn"/>
      </w:pPr>
      <w:r w:rsidRPr="000C5AB2">
        <w:t>T</w:t>
      </w:r>
      <w:r w:rsidR="004A7BDF" w:rsidRPr="000C5AB2">
        <w:t>idligere og nuværende relevante forhold (herunder bl.a. placering af døre, porte, tidligere bygninger (årstal og anvendelse))</w:t>
      </w:r>
    </w:p>
    <w:p w14:paraId="71627308" w14:textId="4C5E6585" w:rsidR="004A7BDF" w:rsidRPr="000C5AB2" w:rsidRDefault="00ED4202" w:rsidP="004A7BDF">
      <w:pPr>
        <w:pStyle w:val="Opstilling-punkttegn"/>
      </w:pPr>
      <w:r>
        <w:t>Tidligere og n</w:t>
      </w:r>
      <w:r w:rsidR="004A7BDF" w:rsidRPr="000C5AB2">
        <w:t>uværende bygninger (årstal og anvendelse)</w:t>
      </w:r>
    </w:p>
    <w:p w14:paraId="68E3F982" w14:textId="562E7831" w:rsidR="004A7BDF" w:rsidRPr="000C5AB2" w:rsidRDefault="009B68D7" w:rsidP="004A7BDF">
      <w:pPr>
        <w:pStyle w:val="Opstilling-punkttegn"/>
      </w:pPr>
      <w:r>
        <w:t>Tidligere og nuværende s</w:t>
      </w:r>
      <w:r w:rsidR="004A7BDF" w:rsidRPr="000C5AB2">
        <w:t>møregrave, tanke, kloakforhold</w:t>
      </w:r>
      <w:r w:rsidR="00575347" w:rsidRPr="000C5AB2">
        <w:t xml:space="preserve"> inkl. olieudskiller</w:t>
      </w:r>
    </w:p>
    <w:p w14:paraId="0CE7D6F5" w14:textId="0C2FADD6" w:rsidR="004A7BDF" w:rsidRPr="000C5AB2" w:rsidRDefault="00575347" w:rsidP="004A7BDF">
      <w:pPr>
        <w:pStyle w:val="Opstilling-punkttegn"/>
      </w:pPr>
      <w:r w:rsidRPr="000C5AB2">
        <w:t>B</w:t>
      </w:r>
      <w:r w:rsidR="004A7BDF" w:rsidRPr="000C5AB2">
        <w:t>elægninger</w:t>
      </w:r>
    </w:p>
    <w:p w14:paraId="352E299B" w14:textId="2D06844E" w:rsidR="004A7BDF" w:rsidRDefault="00575347" w:rsidP="004A7BDF">
      <w:pPr>
        <w:pStyle w:val="Opstilling-punkttegn"/>
      </w:pPr>
      <w:r w:rsidRPr="000C5AB2">
        <w:t>D</w:t>
      </w:r>
      <w:r w:rsidR="004A7BDF" w:rsidRPr="000C5AB2">
        <w:t>et</w:t>
      </w:r>
      <w:r w:rsidR="00F91A88">
        <w:t xml:space="preserve"> </w:t>
      </w:r>
      <w:r w:rsidR="004A7BDF" w:rsidRPr="000C5AB2">
        <w:t>kortlagte areal</w:t>
      </w:r>
    </w:p>
    <w:p w14:paraId="2431C28D" w14:textId="26B866C5" w:rsidR="00D2202A" w:rsidRPr="000C5AB2" w:rsidRDefault="00811A30" w:rsidP="004A7BDF">
      <w:pPr>
        <w:pStyle w:val="Opstilling-punkttegn"/>
      </w:pPr>
      <w:r>
        <w:t xml:space="preserve">På hvilke </w:t>
      </w:r>
      <w:r w:rsidR="00FF06DD">
        <w:t>arealer der evt. er udført tankscreening</w:t>
      </w:r>
      <w:r w:rsidR="004D7DDA">
        <w:t xml:space="preserve"> (gælder kun </w:t>
      </w:r>
      <w:r w:rsidR="006E5D86">
        <w:t>”</w:t>
      </w:r>
      <w:r w:rsidR="004D7DDA">
        <w:t xml:space="preserve">Teknisk </w:t>
      </w:r>
      <w:r w:rsidR="006E5D86">
        <w:t>r</w:t>
      </w:r>
      <w:r w:rsidR="004D7DDA">
        <w:t>apport</w:t>
      </w:r>
      <w:r w:rsidR="006E5D86">
        <w:t>”</w:t>
      </w:r>
      <w:r w:rsidR="004D7DDA">
        <w:t>, bilag 7.1)</w:t>
      </w:r>
    </w:p>
    <w:p w14:paraId="46FEE66A" w14:textId="0B4B59C7" w:rsidR="004A7BDF" w:rsidRPr="000C5AB2" w:rsidRDefault="00575347" w:rsidP="004A7BDF">
      <w:pPr>
        <w:pStyle w:val="Opstilling-punkttegn"/>
      </w:pPr>
      <w:r w:rsidRPr="000C5AB2">
        <w:t>H</w:t>
      </w:r>
      <w:r w:rsidR="004A7BDF" w:rsidRPr="000C5AB2">
        <w:t>vilke arealer</w:t>
      </w:r>
      <w:r w:rsidR="00BF5D0F" w:rsidRPr="000C5AB2">
        <w:t>, der</w:t>
      </w:r>
      <w:r w:rsidR="004A7BDF" w:rsidRPr="000C5AB2">
        <w:t xml:space="preserve"> er </w:t>
      </w:r>
      <w:r w:rsidR="00D73B5D" w:rsidRPr="000C5AB2">
        <w:t xml:space="preserve">vurderet </w:t>
      </w:r>
      <w:r w:rsidR="004A7BDF" w:rsidRPr="000C5AB2">
        <w:t>boligrelaterede og ikke-boligrelaterede</w:t>
      </w:r>
      <w:r w:rsidR="00EE5069" w:rsidRPr="000C5AB2">
        <w:t xml:space="preserve"> (gæl</w:t>
      </w:r>
      <w:r w:rsidR="0098619E">
        <w:t xml:space="preserve">der kun </w:t>
      </w:r>
      <w:r w:rsidR="006E5D86">
        <w:t>”</w:t>
      </w:r>
      <w:r w:rsidR="0098619E">
        <w:t xml:space="preserve">Teknisk </w:t>
      </w:r>
      <w:r w:rsidR="006E5D86">
        <w:t>rapport”</w:t>
      </w:r>
      <w:r w:rsidR="0098619E">
        <w:t>, bilag 7.</w:t>
      </w:r>
      <w:r w:rsidR="00611D4D">
        <w:t>2</w:t>
      </w:r>
      <w:r w:rsidR="0098619E">
        <w:t xml:space="preserve"> og 7</w:t>
      </w:r>
      <w:r w:rsidR="00EE5069" w:rsidRPr="000C5AB2">
        <w:t>.</w:t>
      </w:r>
      <w:r w:rsidR="00611D4D">
        <w:t>3</w:t>
      </w:r>
      <w:r w:rsidR="00EE5069" w:rsidRPr="000C5AB2">
        <w:t>)</w:t>
      </w:r>
    </w:p>
    <w:p w14:paraId="3BDA58CF" w14:textId="407A6FAE" w:rsidR="004A7BDF" w:rsidRPr="000C5AB2" w:rsidRDefault="00575347" w:rsidP="004A7BDF">
      <w:pPr>
        <w:pStyle w:val="Opstilling-punkttegn"/>
      </w:pPr>
      <w:r w:rsidRPr="000C5AB2">
        <w:t>I</w:t>
      </w:r>
      <w:r w:rsidR="004A7BDF" w:rsidRPr="000C5AB2">
        <w:t xml:space="preserve"> en tabe</w:t>
      </w:r>
      <w:r w:rsidR="004A7BDF" w:rsidRPr="009B2E1A">
        <w:t xml:space="preserve">l angives </w:t>
      </w:r>
      <w:r w:rsidR="009A1FE7" w:rsidRPr="009B2E1A">
        <w:t>etablerings</w:t>
      </w:r>
      <w:r w:rsidR="00AB1CFB" w:rsidRPr="009B2E1A">
        <w:t xml:space="preserve"> </w:t>
      </w:r>
      <w:r w:rsidR="009A1FE7" w:rsidRPr="009B2E1A">
        <w:t>år</w:t>
      </w:r>
      <w:r w:rsidR="004A7BDF" w:rsidRPr="009B2E1A">
        <w:t>, status,</w:t>
      </w:r>
      <w:r w:rsidR="004A7BDF" w:rsidRPr="000C5AB2">
        <w:t xml:space="preserve"> størrelse, anvendelse og placering af tankanlæg (inkl. kildeangivelse på placeringen), hvis placeringen er ukendt</w:t>
      </w:r>
      <w:r w:rsidR="00AB1CFB">
        <w:t>, så</w:t>
      </w:r>
      <w:r w:rsidR="004A7BDF" w:rsidRPr="000C5AB2">
        <w:t xml:space="preserve"> angives dette også her</w:t>
      </w:r>
      <w:r w:rsidR="00B43241" w:rsidRPr="000C5AB2">
        <w:t xml:space="preserve"> (gælder kun </w:t>
      </w:r>
      <w:r w:rsidR="00B472D0">
        <w:t>”</w:t>
      </w:r>
      <w:r w:rsidR="00EE5069" w:rsidRPr="000C5AB2">
        <w:t xml:space="preserve">Teknisk </w:t>
      </w:r>
      <w:r w:rsidR="00B472D0">
        <w:t>r</w:t>
      </w:r>
      <w:r w:rsidR="00EE5069" w:rsidRPr="000C5AB2">
        <w:t>apport</w:t>
      </w:r>
      <w:r w:rsidR="00B472D0">
        <w:t>”</w:t>
      </w:r>
      <w:r w:rsidR="001000D1" w:rsidRPr="000C5AB2">
        <w:t xml:space="preserve">, </w:t>
      </w:r>
      <w:r w:rsidR="00EE5069" w:rsidRPr="000C5AB2">
        <w:t>b</w:t>
      </w:r>
      <w:r w:rsidR="0098619E">
        <w:t>ilag 7.</w:t>
      </w:r>
      <w:r w:rsidR="00611D4D">
        <w:t>2</w:t>
      </w:r>
      <w:r w:rsidR="0098619E">
        <w:t xml:space="preserve"> og 7</w:t>
      </w:r>
      <w:r w:rsidR="00B43241" w:rsidRPr="000C5AB2">
        <w:t>.</w:t>
      </w:r>
      <w:r w:rsidR="00611D4D">
        <w:t>3</w:t>
      </w:r>
      <w:r w:rsidR="00B43241" w:rsidRPr="000C5AB2">
        <w:t>)</w:t>
      </w:r>
      <w:r w:rsidRPr="000C5AB2">
        <w:t>.</w:t>
      </w:r>
    </w:p>
    <w:p w14:paraId="428DD10B" w14:textId="56C40902" w:rsidR="004A7BDF" w:rsidRDefault="00575347" w:rsidP="004A7BDF">
      <w:pPr>
        <w:pStyle w:val="Opstilling-punkttegn"/>
      </w:pPr>
      <w:r w:rsidRPr="000C5AB2">
        <w:t>M</w:t>
      </w:r>
      <w:r w:rsidR="004A7BDF" w:rsidRPr="000C5AB2">
        <w:t>atrikelafgrænsning</w:t>
      </w:r>
      <w:r w:rsidRPr="000C5AB2">
        <w:t xml:space="preserve">, </w:t>
      </w:r>
      <w:r w:rsidR="004A7BDF" w:rsidRPr="000C5AB2">
        <w:t>matr.nr.</w:t>
      </w:r>
      <w:r w:rsidRPr="000C5AB2">
        <w:t xml:space="preserve"> og evt. tidl. </w:t>
      </w:r>
      <w:r w:rsidR="006906C9" w:rsidRPr="000C5AB2">
        <w:t>m</w:t>
      </w:r>
      <w:r w:rsidRPr="000C5AB2">
        <w:t>atrikelgrænser</w:t>
      </w:r>
      <w:r w:rsidR="00F31D0B" w:rsidRPr="000C5AB2">
        <w:t>.</w:t>
      </w:r>
    </w:p>
    <w:p w14:paraId="4DE56FCA" w14:textId="3006638F" w:rsidR="0071233B" w:rsidRPr="000C5AB2" w:rsidRDefault="0071233B" w:rsidP="004A7BDF">
      <w:pPr>
        <w:pStyle w:val="Opstilling-punkttegn"/>
      </w:pPr>
      <w:r>
        <w:t>Husnummer.</w:t>
      </w:r>
    </w:p>
    <w:p w14:paraId="559976A6" w14:textId="3EB744C0" w:rsidR="004A7BDF" w:rsidRPr="000C5AB2" w:rsidRDefault="00575347" w:rsidP="004A7BDF">
      <w:pPr>
        <w:pStyle w:val="Opstilling-punkttegn"/>
      </w:pPr>
      <w:r w:rsidRPr="000C5AB2">
        <w:t>G</w:t>
      </w:r>
      <w:r w:rsidR="004A7BDF" w:rsidRPr="000C5AB2">
        <w:t>rundvandsstrømningsretningen både for det sekundære og det primære grundvandsmagasin</w:t>
      </w:r>
      <w:r w:rsidR="00B50DA0" w:rsidRPr="000C5AB2">
        <w:t xml:space="preserve"> (gæl</w:t>
      </w:r>
      <w:r w:rsidR="0098619E">
        <w:t xml:space="preserve">der kun </w:t>
      </w:r>
      <w:r w:rsidR="00B472D0">
        <w:t>”</w:t>
      </w:r>
      <w:r w:rsidR="0098619E">
        <w:t xml:space="preserve">Teknisk </w:t>
      </w:r>
      <w:r w:rsidR="00B472D0">
        <w:t>r</w:t>
      </w:r>
      <w:r w:rsidR="0098619E">
        <w:t>apport</w:t>
      </w:r>
      <w:r w:rsidR="00B472D0">
        <w:t>”</w:t>
      </w:r>
      <w:r w:rsidR="0098619E">
        <w:t>, bilag 7.</w:t>
      </w:r>
      <w:r w:rsidR="00611D4D">
        <w:t>2</w:t>
      </w:r>
      <w:r w:rsidR="0098619E">
        <w:t xml:space="preserve"> og 7</w:t>
      </w:r>
      <w:r w:rsidR="00B50DA0" w:rsidRPr="000C5AB2">
        <w:t>.</w:t>
      </w:r>
      <w:r w:rsidR="00611D4D">
        <w:t>3</w:t>
      </w:r>
      <w:r w:rsidR="00B50DA0" w:rsidRPr="000C5AB2">
        <w:t>)</w:t>
      </w:r>
      <w:r w:rsidR="00F31D0B" w:rsidRPr="000C5AB2">
        <w:t>.</w:t>
      </w:r>
    </w:p>
    <w:p w14:paraId="7B69AE78" w14:textId="6E361DAD" w:rsidR="004A7BDF" w:rsidRPr="000C5AB2" w:rsidRDefault="00BF5D0F" w:rsidP="004A7BDF">
      <w:pPr>
        <w:pStyle w:val="Opstilling-punkttegn"/>
      </w:pPr>
      <w:r w:rsidRPr="000C5AB2">
        <w:t>Prøvetagningspunkter</w:t>
      </w:r>
      <w:r w:rsidR="004A7BDF" w:rsidRPr="000C5AB2">
        <w:t xml:space="preserve"> mv. udført i forbindelse med tidligere udførte indledende undersøgelser eller afværgeforanstaltninger skal fremgå med farvekoder</w:t>
      </w:r>
    </w:p>
    <w:p w14:paraId="157EB3D1" w14:textId="6BB5B364" w:rsidR="00041214" w:rsidRPr="009B2E1A" w:rsidRDefault="00575347" w:rsidP="0071758A">
      <w:pPr>
        <w:pStyle w:val="Opstilling-punkttegn"/>
        <w:rPr>
          <w:rFonts w:cs="Arial"/>
        </w:rPr>
      </w:pPr>
      <w:r w:rsidRPr="000C5AB2">
        <w:t>N</w:t>
      </w:r>
      <w:r w:rsidR="004A7BDF" w:rsidRPr="000C5AB2">
        <w:t xml:space="preserve">avngivning af </w:t>
      </w:r>
      <w:r w:rsidR="00BF5D0F" w:rsidRPr="000C5AB2">
        <w:t xml:space="preserve">prøvetagningspunkter </w:t>
      </w:r>
      <w:r w:rsidR="004A7BDF" w:rsidRPr="000C5AB2">
        <w:t>(boringer, poreluft mv) skal følge de fælles regionale prøvebetegnelser</w:t>
      </w:r>
      <w:r w:rsidR="00BF5D0F" w:rsidRPr="000C5AB2">
        <w:t>,</w:t>
      </w:r>
      <w:r w:rsidR="00B43241" w:rsidRPr="000C5AB2">
        <w:t xml:space="preserve"> som er defineret</w:t>
      </w:r>
      <w:r w:rsidR="00BF5D0F" w:rsidRPr="000C5AB2">
        <w:t xml:space="preserve"> i</w:t>
      </w:r>
      <w:r w:rsidR="00B43241" w:rsidRPr="000C5AB2">
        <w:t xml:space="preserve"> </w:t>
      </w:r>
      <w:r w:rsidR="00B472D0">
        <w:t>d</w:t>
      </w:r>
      <w:r w:rsidR="00B43241" w:rsidRPr="000C5AB2">
        <w:t xml:space="preserve">e fælles regionale </w:t>
      </w:r>
      <w:proofErr w:type="spellStart"/>
      <w:r w:rsidR="00B43241" w:rsidRPr="000C5AB2">
        <w:t>GeoGIS</w:t>
      </w:r>
      <w:r w:rsidR="00BF5D0F" w:rsidRPr="000C5AB2">
        <w:t>s</w:t>
      </w:r>
      <w:proofErr w:type="spellEnd"/>
      <w:r w:rsidR="00B43241" w:rsidRPr="000C5AB2">
        <w:t>-vejledninger</w:t>
      </w:r>
      <w:r w:rsidR="001000D1" w:rsidRPr="000C5AB2">
        <w:t xml:space="preserve">. </w:t>
      </w:r>
      <w:r w:rsidR="00BF5D0F" w:rsidRPr="000C5AB2">
        <w:t>V</w:t>
      </w:r>
      <w:r w:rsidR="001000D1" w:rsidRPr="000C5AB2">
        <w:t>ejledning i navngivning af prøve</w:t>
      </w:r>
      <w:r w:rsidR="00BF5D0F" w:rsidRPr="000C5AB2">
        <w:t>tagningspunkter</w:t>
      </w:r>
      <w:r w:rsidR="001000D1" w:rsidRPr="000C5AB2">
        <w:t xml:space="preserve"> findes her:</w:t>
      </w:r>
      <w:r w:rsidR="00D619CF" w:rsidRPr="000C5AB2">
        <w:t xml:space="preserve"> </w:t>
      </w:r>
      <w:hyperlink r:id="rId33" w:history="1">
        <w:r w:rsidR="00D619CF" w:rsidRPr="009B2E1A">
          <w:rPr>
            <w:rStyle w:val="Hyperlink"/>
          </w:rPr>
          <w:t>https://miljoe.atlassian.net/wiki/spaces/DFVPUB/pages/53870596/Navngivning+af+boringer+og+pr+vepunkter+og+nummerering+af+filterr+r</w:t>
        </w:r>
      </w:hyperlink>
      <w:r w:rsidR="00D619CF" w:rsidRPr="009B2E1A">
        <w:t xml:space="preserve"> </w:t>
      </w:r>
    </w:p>
    <w:p w14:paraId="528CC81D" w14:textId="220C9B40" w:rsidR="00A25AB0" w:rsidRPr="009B2E1A" w:rsidRDefault="00207A1D" w:rsidP="0071758A">
      <w:pPr>
        <w:pStyle w:val="Opstilling-punkttegn"/>
        <w:rPr>
          <w:rFonts w:cs="Arial"/>
        </w:rPr>
      </w:pPr>
      <w:r w:rsidRPr="009B2E1A">
        <w:t xml:space="preserve">Hvis der er indsats </w:t>
      </w:r>
      <w:r w:rsidR="005263B2" w:rsidRPr="009B2E1A">
        <w:t>over</w:t>
      </w:r>
      <w:r w:rsidRPr="009B2E1A">
        <w:t>for overfladevand</w:t>
      </w:r>
      <w:r w:rsidR="00B8561A">
        <w:t>, så</w:t>
      </w:r>
      <w:r w:rsidRPr="009B2E1A">
        <w:t xml:space="preserve"> </w:t>
      </w:r>
      <w:r w:rsidR="00A66770" w:rsidRPr="009B2E1A">
        <w:t xml:space="preserve">angives </w:t>
      </w:r>
      <w:r w:rsidR="00F039E2" w:rsidRPr="009B2E1A">
        <w:t xml:space="preserve">retningen </w:t>
      </w:r>
      <w:r w:rsidR="00A66770" w:rsidRPr="009B2E1A">
        <w:t xml:space="preserve">mod </w:t>
      </w:r>
      <w:r w:rsidR="00A25AB0" w:rsidRPr="009B2E1A">
        <w:t xml:space="preserve">det </w:t>
      </w:r>
      <w:r w:rsidR="00897D3E" w:rsidRPr="009B2E1A">
        <w:t>målsat</w:t>
      </w:r>
      <w:r w:rsidR="00A25AB0" w:rsidRPr="009B2E1A">
        <w:t>te</w:t>
      </w:r>
      <w:r w:rsidR="00897D3E" w:rsidRPr="009B2E1A">
        <w:t xml:space="preserve"> overfladevand</w:t>
      </w:r>
      <w:r w:rsidR="00F039E2" w:rsidRPr="009B2E1A">
        <w:t xml:space="preserve"> med en pil</w:t>
      </w:r>
      <w:r w:rsidR="00A25AB0" w:rsidRPr="009B2E1A">
        <w:t>. Kan overfladevandet ses på situationsplanen kan pilen undlades</w:t>
      </w:r>
      <w:r w:rsidR="009E7239" w:rsidRPr="009B2E1A">
        <w:t>.</w:t>
      </w:r>
      <w:r w:rsidR="00A25AB0" w:rsidRPr="009B2E1A">
        <w:t xml:space="preserve"> </w:t>
      </w:r>
    </w:p>
    <w:p w14:paraId="4BA29658" w14:textId="21BC0E3B" w:rsidR="004A7BDF" w:rsidRPr="009B2E1A" w:rsidRDefault="00A25AB0" w:rsidP="0071758A">
      <w:pPr>
        <w:pStyle w:val="Opstilling-punkttegn"/>
        <w:rPr>
          <w:rFonts w:cs="Arial"/>
        </w:rPr>
      </w:pPr>
      <w:r w:rsidRPr="009B2E1A">
        <w:t>H</w:t>
      </w:r>
      <w:r w:rsidR="00B47E66" w:rsidRPr="009B2E1A">
        <w:t xml:space="preserve">vis der er indsats over for et målsat vandløb, skal strømningsretningen </w:t>
      </w:r>
      <w:r w:rsidR="009E7239" w:rsidRPr="009B2E1A">
        <w:t xml:space="preserve">for </w:t>
      </w:r>
      <w:r w:rsidR="00B47E66" w:rsidRPr="009B2E1A">
        <w:t>vandløbet angives med en pil</w:t>
      </w:r>
      <w:r w:rsidR="00AB21B1" w:rsidRPr="009B2E1A">
        <w:t>.</w:t>
      </w:r>
      <w:r w:rsidR="00D619CF" w:rsidRPr="009B2E1A">
        <w:br/>
      </w:r>
    </w:p>
    <w:p w14:paraId="075E8706" w14:textId="77777777" w:rsidR="00A13EA0" w:rsidRDefault="005770F1" w:rsidP="00A0294F">
      <w:r w:rsidRPr="009B2E1A">
        <w:t>På tjæreplads</w:t>
      </w:r>
      <w:r w:rsidR="006220D7" w:rsidRPr="009B2E1A">
        <w:t>-</w:t>
      </w:r>
      <w:r w:rsidRPr="009B2E1A">
        <w:t>lokalite</w:t>
      </w:r>
      <w:r w:rsidR="006220D7" w:rsidRPr="009B2E1A">
        <w:t>ter kan kloakplaner</w:t>
      </w:r>
      <w:r w:rsidR="00F35217" w:rsidRPr="009B2E1A">
        <w:t xml:space="preserve"> </w:t>
      </w:r>
      <w:r w:rsidR="0001233E" w:rsidRPr="009B2E1A">
        <w:t xml:space="preserve">i udgangspunktet </w:t>
      </w:r>
      <w:r w:rsidR="00F35217" w:rsidRPr="009B2E1A">
        <w:t>udelades på situationsplanen.</w:t>
      </w:r>
    </w:p>
    <w:p w14:paraId="41D1BA22" w14:textId="77777777" w:rsidR="00A13EA0" w:rsidRDefault="00A13EA0" w:rsidP="00A0294F"/>
    <w:p w14:paraId="62CB6CC2" w14:textId="77777777" w:rsidR="00A13EA0" w:rsidRDefault="004B7231" w:rsidP="00A0294F">
      <w:r w:rsidRPr="000C5AB2">
        <w:t>R</w:t>
      </w:r>
      <w:r w:rsidR="00A0294F" w:rsidRPr="000C5AB2">
        <w:t xml:space="preserve">ådgiver </w:t>
      </w:r>
      <w:r w:rsidRPr="000C5AB2">
        <w:t>skal</w:t>
      </w:r>
      <w:r w:rsidR="00A0294F" w:rsidRPr="000C5AB2">
        <w:t xml:space="preserve"> inden arbejdet igangsættes</w:t>
      </w:r>
      <w:r w:rsidR="00F31D0B" w:rsidRPr="000C5AB2">
        <w:t xml:space="preserve"> </w:t>
      </w:r>
      <w:r w:rsidR="00A0294F" w:rsidRPr="000C5AB2">
        <w:t xml:space="preserve">kontrollere, om der er </w:t>
      </w:r>
      <w:r w:rsidR="00AB21B1">
        <w:t xml:space="preserve">udført </w:t>
      </w:r>
      <w:r w:rsidR="00A0294F" w:rsidRPr="000C5AB2">
        <w:t>tidligere undersøgelser el.lign.,</w:t>
      </w:r>
    </w:p>
    <w:p w14:paraId="0D4A519F" w14:textId="31E88EA4" w:rsidR="00A0294F" w:rsidRPr="000C5AB2" w:rsidRDefault="00A0294F" w:rsidP="00A0294F">
      <w:r w:rsidRPr="000C5AB2">
        <w:t>der har betydning for navngivning og nummerering af de nye prøvesteder (boringer, poreluft mv).</w:t>
      </w:r>
      <w:r w:rsidR="00034AB7">
        <w:t xml:space="preserve"> Dette </w:t>
      </w:r>
      <w:r w:rsidR="00D2298C">
        <w:t xml:space="preserve">kontrolleres </w:t>
      </w:r>
      <w:r w:rsidR="00034AB7">
        <w:t>i R</w:t>
      </w:r>
      <w:r w:rsidR="00DF56AF" w:rsidRPr="000C5AB2">
        <w:t>egionens GeoGIS-database</w:t>
      </w:r>
      <w:r w:rsidR="004B7231" w:rsidRPr="000C5AB2">
        <w:t xml:space="preserve">, JAR og </w:t>
      </w:r>
      <w:r w:rsidR="005B124C" w:rsidRPr="000C5AB2">
        <w:t>ESDH</w:t>
      </w:r>
      <w:r w:rsidR="00DF56AF" w:rsidRPr="000C5AB2">
        <w:t xml:space="preserve">. </w:t>
      </w:r>
      <w:r w:rsidRPr="000C5AB2">
        <w:t>Hvis der opstår tvivl om navngivning af prøvepunkter f.eks. på tjærepladser, aftale</w:t>
      </w:r>
      <w:r w:rsidR="001F6E59">
        <w:t>r Rådgiver</w:t>
      </w:r>
      <w:r w:rsidRPr="000C5AB2">
        <w:t xml:space="preserve"> navngivning</w:t>
      </w:r>
      <w:r w:rsidR="001F6E59">
        <w:t>en</w:t>
      </w:r>
      <w:r w:rsidRPr="000C5AB2">
        <w:t xml:space="preserve"> af prøvepunkter med Regionen</w:t>
      </w:r>
      <w:r w:rsidR="00CB1299">
        <w:t>,</w:t>
      </w:r>
      <w:r w:rsidRPr="000C5AB2">
        <w:t xml:space="preserve"> inden feltarbejdet påbegyndes.</w:t>
      </w:r>
    </w:p>
    <w:p w14:paraId="1C79A6C3" w14:textId="77777777" w:rsidR="009D5CF5" w:rsidRPr="000C5AB2" w:rsidRDefault="009D5CF5" w:rsidP="004A7BDF"/>
    <w:p w14:paraId="376E78BF" w14:textId="3C0A1317" w:rsidR="004A7BDF" w:rsidRPr="000C5AB2" w:rsidRDefault="004A7BDF" w:rsidP="004A7BDF">
      <w:pPr>
        <w:rPr>
          <w:rFonts w:cs="Arial"/>
        </w:rPr>
      </w:pPr>
      <w:r w:rsidRPr="000C5AB2">
        <w:t>B</w:t>
      </w:r>
      <w:r w:rsidRPr="000C5AB2">
        <w:rPr>
          <w:rFonts w:cs="Arial"/>
        </w:rPr>
        <w:t xml:space="preserve">aggrundskort </w:t>
      </w:r>
      <w:r w:rsidR="00B43241" w:rsidRPr="000C5AB2">
        <w:rPr>
          <w:rFonts w:cs="Arial"/>
        </w:rPr>
        <w:t xml:space="preserve">på situationsplanerne </w:t>
      </w:r>
      <w:r w:rsidRPr="000C5AB2">
        <w:rPr>
          <w:rFonts w:cs="Arial"/>
        </w:rPr>
        <w:t>skal som udgangspunkt være et nedtonet nyest</w:t>
      </w:r>
      <w:r w:rsidR="001E07D1">
        <w:rPr>
          <w:rFonts w:cs="Arial"/>
        </w:rPr>
        <w:t>e</w:t>
      </w:r>
      <w:r w:rsidRPr="000C5AB2">
        <w:rPr>
          <w:rFonts w:cs="Arial"/>
        </w:rPr>
        <w:t xml:space="preserve"> tilgængelig</w:t>
      </w:r>
      <w:r w:rsidR="00CB1299">
        <w:rPr>
          <w:rFonts w:cs="Arial"/>
        </w:rPr>
        <w:t>t</w:t>
      </w:r>
      <w:r w:rsidRPr="000C5AB2">
        <w:rPr>
          <w:rFonts w:cs="Arial"/>
        </w:rPr>
        <w:t xml:space="preserve"> </w:t>
      </w:r>
      <w:r w:rsidR="00ED3176">
        <w:rPr>
          <w:rFonts w:cs="Arial"/>
        </w:rPr>
        <w:t>luft</w:t>
      </w:r>
      <w:r w:rsidR="00ED3176" w:rsidRPr="000C5AB2">
        <w:rPr>
          <w:rFonts w:cs="Arial"/>
        </w:rPr>
        <w:t>foto</w:t>
      </w:r>
      <w:r w:rsidRPr="000C5AB2">
        <w:rPr>
          <w:rFonts w:cs="Arial"/>
        </w:rPr>
        <w:t>, men dette kan fraviges efter aftale med Regionen (f.eks. hvis det er uhensigtsmæssigt i forhold til målforhold).</w:t>
      </w:r>
    </w:p>
    <w:p w14:paraId="6F4C5E86" w14:textId="4945B81F" w:rsidR="008B7BF1" w:rsidRPr="000C5AB2" w:rsidRDefault="008B7BF1" w:rsidP="001A4F18">
      <w:pPr>
        <w:pStyle w:val="Overskrift3"/>
      </w:pPr>
      <w:bookmarkStart w:id="39" w:name="_Toc150857110"/>
      <w:r w:rsidRPr="000C5AB2">
        <w:lastRenderedPageBreak/>
        <w:t>Tankscreening</w:t>
      </w:r>
      <w:r w:rsidR="00B81F6B">
        <w:t>er</w:t>
      </w:r>
      <w:bookmarkEnd w:id="39"/>
    </w:p>
    <w:p w14:paraId="2AE72F19" w14:textId="77777777" w:rsidR="009E08F9" w:rsidRDefault="008B7BF1" w:rsidP="008B7BF1">
      <w:r w:rsidRPr="000C5AB2">
        <w:t xml:space="preserve">Formålet med tankscreeninger og andet supplerende arbejde i oplægsfasen er at få praktisk viden om lokaliteten forud for borearbejdet. Tankscreening kan anvendes i tilfælde, hvor der er tvivl om placering af </w:t>
      </w:r>
      <w:r w:rsidR="00947556" w:rsidRPr="000C5AB2">
        <w:t xml:space="preserve">nedgravede </w:t>
      </w:r>
      <w:r w:rsidRPr="000C5AB2">
        <w:t>tanke og installationer på lokaliteten.</w:t>
      </w:r>
      <w:r w:rsidR="00D73B5D" w:rsidRPr="000C5AB2">
        <w:t xml:space="preserve"> </w:t>
      </w:r>
    </w:p>
    <w:p w14:paraId="55434B4D" w14:textId="77777777" w:rsidR="009E08F9" w:rsidRDefault="009E08F9" w:rsidP="008B7BF1"/>
    <w:p w14:paraId="2A72D37B" w14:textId="0F41153B" w:rsidR="008A2124" w:rsidRDefault="00035F4B" w:rsidP="008B7BF1">
      <w:r>
        <w:t>Hvis Rådgiver i forbindelsen med besigtigelsen vurderer, at det kunne være relevant at udføre en tank</w:t>
      </w:r>
      <w:r w:rsidR="00BC6397">
        <w:t>s</w:t>
      </w:r>
      <w:r>
        <w:t>creening</w:t>
      </w:r>
      <w:r w:rsidR="00BC6397">
        <w:t xml:space="preserve"> på en lokalitet</w:t>
      </w:r>
      <w:r w:rsidR="003C24E0">
        <w:t>, skal baggrunden for dette og et udkast t</w:t>
      </w:r>
      <w:r w:rsidR="00161293">
        <w:t>i</w:t>
      </w:r>
      <w:r w:rsidR="003C24E0">
        <w:t>l e</w:t>
      </w:r>
      <w:r w:rsidR="00161293">
        <w:t>t</w:t>
      </w:r>
      <w:r w:rsidR="003C24E0">
        <w:t xml:space="preserve"> screeningsområde fremgå</w:t>
      </w:r>
      <w:r w:rsidR="005C59E0">
        <w:t xml:space="preserve"> af undersøgelsesoplægget. </w:t>
      </w:r>
      <w:r w:rsidR="00161293">
        <w:t xml:space="preserve">Regionen tager </w:t>
      </w:r>
      <w:r w:rsidR="00541C44">
        <w:t xml:space="preserve">udelukkende </w:t>
      </w:r>
      <w:r w:rsidR="00161293">
        <w:t>stilling til en evt. tankscreening</w:t>
      </w:r>
      <w:r w:rsidR="00541C44">
        <w:t xml:space="preserve"> </w:t>
      </w:r>
      <w:r w:rsidR="00537EC0">
        <w:t xml:space="preserve">på baggrund af fremsendt </w:t>
      </w:r>
      <w:r w:rsidR="001D46FC">
        <w:t xml:space="preserve">historisk redegørelse og </w:t>
      </w:r>
      <w:r w:rsidR="00537EC0">
        <w:t>undersøgelsesoplæg. Kun i særlige tilfælde kan denne praksis fraviges</w:t>
      </w:r>
      <w:r w:rsidR="00020520">
        <w:t xml:space="preserve"> og kun efter aftale med Regionen.</w:t>
      </w:r>
    </w:p>
    <w:p w14:paraId="1CD86A7F" w14:textId="77777777" w:rsidR="008A2124" w:rsidRDefault="008A2124" w:rsidP="008B7BF1"/>
    <w:p w14:paraId="5FD32B72" w14:textId="075C9D8B" w:rsidR="008B7BF1" w:rsidRPr="000C5AB2" w:rsidRDefault="001610CA" w:rsidP="008B7BF1">
      <w:pPr>
        <w:rPr>
          <w:rFonts w:cs="Arial"/>
        </w:rPr>
      </w:pPr>
      <w:r>
        <w:t>Resultatet af</w:t>
      </w:r>
      <w:r w:rsidR="00D73B5D" w:rsidRPr="000C5AB2">
        <w:t xml:space="preserve"> udførte tankscreeninger skal fremsendes til Regionen i oplægsfasen, </w:t>
      </w:r>
      <w:proofErr w:type="gramStart"/>
      <w:r w:rsidR="00D73B5D" w:rsidRPr="000C5AB2">
        <w:t>således at</w:t>
      </w:r>
      <w:proofErr w:type="gramEnd"/>
      <w:r w:rsidR="00D73B5D" w:rsidRPr="000C5AB2">
        <w:t xml:space="preserve"> oplægget evt. kan justeres.</w:t>
      </w:r>
      <w:r w:rsidR="00CD2213">
        <w:t xml:space="preserve"> Der tages fotos af alle områder, hvor der er påvist anomalier</w:t>
      </w:r>
      <w:r w:rsidR="00B1675C">
        <w:t xml:space="preserve"> og</w:t>
      </w:r>
      <w:r w:rsidR="00F00586">
        <w:t xml:space="preserve"> størrelsen af anomalien vurderes</w:t>
      </w:r>
      <w:r w:rsidR="00DB3BF3">
        <w:t>.</w:t>
      </w:r>
    </w:p>
    <w:p w14:paraId="43369C7D" w14:textId="77777777" w:rsidR="008B7BF1" w:rsidRPr="000C5AB2" w:rsidRDefault="008B7BF1" w:rsidP="008B7BF1"/>
    <w:p w14:paraId="211E4CB7" w14:textId="1DB366B4" w:rsidR="008B7BF1" w:rsidRPr="000C5AB2" w:rsidRDefault="008B7BF1" w:rsidP="008B7BF1">
      <w:pPr>
        <w:rPr>
          <w:rFonts w:cs="Arial"/>
          <w:szCs w:val="22"/>
        </w:rPr>
      </w:pPr>
      <w:r w:rsidRPr="000C5AB2">
        <w:rPr>
          <w:rFonts w:cs="Arial"/>
          <w:szCs w:val="22"/>
        </w:rPr>
        <w:t xml:space="preserve">Tankscreeningsområder og påviste anomalier skal fremgå </w:t>
      </w:r>
      <w:r w:rsidR="00014FE2" w:rsidRPr="000C5AB2">
        <w:rPr>
          <w:rFonts w:cs="Arial"/>
          <w:szCs w:val="22"/>
        </w:rPr>
        <w:t>af situationsplanen i oplægget</w:t>
      </w:r>
      <w:r w:rsidRPr="000C5AB2">
        <w:rPr>
          <w:rFonts w:cs="Arial"/>
          <w:szCs w:val="22"/>
        </w:rPr>
        <w:t xml:space="preserve"> og </w:t>
      </w:r>
      <w:r w:rsidR="000E4C19" w:rsidRPr="000C5AB2">
        <w:rPr>
          <w:rFonts w:cs="Arial"/>
          <w:szCs w:val="22"/>
        </w:rPr>
        <w:t xml:space="preserve">den endelige </w:t>
      </w:r>
      <w:r w:rsidR="00B71C9A">
        <w:rPr>
          <w:rFonts w:cs="Arial"/>
          <w:szCs w:val="22"/>
        </w:rPr>
        <w:t>”</w:t>
      </w:r>
      <w:r w:rsidR="000E4C19" w:rsidRPr="000C5AB2">
        <w:rPr>
          <w:rFonts w:cs="Arial"/>
          <w:szCs w:val="22"/>
        </w:rPr>
        <w:t>T</w:t>
      </w:r>
      <w:r w:rsidR="00014FE2" w:rsidRPr="000C5AB2">
        <w:rPr>
          <w:rFonts w:cs="Arial"/>
          <w:szCs w:val="22"/>
        </w:rPr>
        <w:t>ekniske rapport</w:t>
      </w:r>
      <w:r w:rsidR="00B71C9A">
        <w:rPr>
          <w:rFonts w:cs="Arial"/>
          <w:szCs w:val="22"/>
        </w:rPr>
        <w:t>”</w:t>
      </w:r>
      <w:r w:rsidR="008C2F4B">
        <w:t xml:space="preserve"> </w:t>
      </w:r>
      <w:r w:rsidR="008C2F4B" w:rsidRPr="00405BDB">
        <w:t>(dok.nr: 04-53-37</w:t>
      </w:r>
      <w:r w:rsidR="008C2F4B">
        <w:t>).</w:t>
      </w:r>
    </w:p>
    <w:p w14:paraId="2271D223" w14:textId="77777777" w:rsidR="008B7BF1" w:rsidRPr="000C5AB2" w:rsidRDefault="008B7BF1" w:rsidP="008B7BF1"/>
    <w:p w14:paraId="03975166" w14:textId="07815C3B" w:rsidR="008B7BF1" w:rsidRPr="000C5AB2" w:rsidRDefault="00CB1299" w:rsidP="008B7BF1">
      <w:pPr>
        <w:rPr>
          <w:rFonts w:cs="Arial"/>
          <w:szCs w:val="22"/>
        </w:rPr>
      </w:pPr>
      <w:r>
        <w:t>Rådgiver må kun udføre s</w:t>
      </w:r>
      <w:r w:rsidR="008B7BF1" w:rsidRPr="000C5AB2">
        <w:t xml:space="preserve">creeninger til brug i oplægs- og undersøgelsesfasen med forudgående </w:t>
      </w:r>
      <w:r w:rsidR="008B7BF1" w:rsidRPr="000C5AB2">
        <w:rPr>
          <w:rFonts w:cs="Arial"/>
          <w:szCs w:val="22"/>
        </w:rPr>
        <w:t>godkendelse fra Regionen.</w:t>
      </w:r>
    </w:p>
    <w:p w14:paraId="5F1A70DF" w14:textId="77777777" w:rsidR="008B7BF1" w:rsidRPr="000C5AB2" w:rsidRDefault="008B7BF1" w:rsidP="008B7BF1">
      <w:pPr>
        <w:rPr>
          <w:rFonts w:cs="Arial"/>
          <w:szCs w:val="22"/>
        </w:rPr>
      </w:pPr>
    </w:p>
    <w:p w14:paraId="14690B68" w14:textId="755851F3" w:rsidR="008B7BF1" w:rsidRPr="000C5AB2" w:rsidRDefault="008B7BF1" w:rsidP="008B7BF1">
      <w:pPr>
        <w:rPr>
          <w:rFonts w:cs="Arial"/>
          <w:szCs w:val="22"/>
        </w:rPr>
      </w:pPr>
      <w:r w:rsidRPr="000C5AB2">
        <w:rPr>
          <w:rFonts w:cs="Arial"/>
          <w:szCs w:val="22"/>
        </w:rPr>
        <w:t xml:space="preserve">Rådgiver skal kunne levere flere metoder </w:t>
      </w:r>
      <w:r w:rsidR="008B2088">
        <w:rPr>
          <w:rFonts w:cs="Arial"/>
          <w:szCs w:val="22"/>
        </w:rPr>
        <w:t>til</w:t>
      </w:r>
      <w:r w:rsidR="008B2088" w:rsidRPr="000C5AB2">
        <w:rPr>
          <w:rFonts w:cs="Arial"/>
          <w:szCs w:val="22"/>
        </w:rPr>
        <w:t xml:space="preserve"> </w:t>
      </w:r>
      <w:r w:rsidRPr="000C5AB2">
        <w:rPr>
          <w:rFonts w:cs="Arial"/>
          <w:szCs w:val="22"/>
        </w:rPr>
        <w:t>tankscreening herunder påvisning af eksisterende nedgravede tanke / installationer samt anomalier efter tidligere nedgravede tanke / installationer.</w:t>
      </w:r>
    </w:p>
    <w:p w14:paraId="1CE759F1" w14:textId="77777777" w:rsidR="008B7BF1" w:rsidRPr="000C5AB2" w:rsidRDefault="008B7BF1" w:rsidP="001A4F18">
      <w:pPr>
        <w:pStyle w:val="Overskrift3"/>
      </w:pPr>
      <w:bookmarkStart w:id="40" w:name="_Toc150857111"/>
      <w:r w:rsidRPr="000C5AB2">
        <w:t>Prøveudtagningsmedier og analyseparametre</w:t>
      </w:r>
      <w:bookmarkEnd w:id="40"/>
    </w:p>
    <w:p w14:paraId="72723F20" w14:textId="5FD1DE36" w:rsidR="006548DD" w:rsidRDefault="008B7BF1" w:rsidP="008B7BF1">
      <w:r w:rsidRPr="000C5AB2">
        <w:t>Ved en indledende undersøgelse kan der udtages jord-, vand</w:t>
      </w:r>
      <w:r w:rsidR="4A138CD8">
        <w:t>-</w:t>
      </w:r>
      <w:r w:rsidR="78909A97">
        <w:t>,</w:t>
      </w:r>
      <w:r w:rsidRPr="000C5AB2">
        <w:t xml:space="preserve"> </w:t>
      </w:r>
      <w:r w:rsidR="78909A97">
        <w:t>overfladevand-</w:t>
      </w:r>
      <w:r w:rsidR="4A138CD8">
        <w:t xml:space="preserve"> </w:t>
      </w:r>
      <w:r w:rsidRPr="000C5AB2">
        <w:t>og poreluftprøver samt indeklimamålinger til kemiske analyser. Prøveudtagningsmediet vælges ud fra</w:t>
      </w:r>
      <w:r w:rsidR="00D73B5D" w:rsidRPr="000C5AB2">
        <w:t xml:space="preserve"> forureningskilder</w:t>
      </w:r>
      <w:r w:rsidR="009B5490">
        <w:t>,</w:t>
      </w:r>
      <w:r w:rsidR="00D73B5D" w:rsidRPr="000C5AB2">
        <w:t xml:space="preserve"> og</w:t>
      </w:r>
      <w:r w:rsidRPr="000C5AB2">
        <w:t xml:space="preserve"> hvilke kemiske s</w:t>
      </w:r>
      <w:r w:rsidR="006548DD" w:rsidRPr="000C5AB2">
        <w:t>toffer der skal analyseres for.</w:t>
      </w:r>
      <w:r w:rsidR="00B50DA0" w:rsidRPr="000C5AB2">
        <w:t xml:space="preserve"> Nedenstående tabel angiver ofte anvendte parametre, </w:t>
      </w:r>
      <w:r w:rsidR="009B5490">
        <w:t xml:space="preserve">men </w:t>
      </w:r>
      <w:r w:rsidR="00B50DA0" w:rsidRPr="000C5AB2">
        <w:t>listen er ikke udtømmende.</w:t>
      </w:r>
    </w:p>
    <w:p w14:paraId="6BA91898" w14:textId="1F0D6FF6" w:rsidR="006548DD" w:rsidRPr="000C5AB2" w:rsidRDefault="006548DD">
      <w:pPr>
        <w:jc w:val="both"/>
      </w:pPr>
    </w:p>
    <w:tbl>
      <w:tblPr>
        <w:tblW w:w="8897" w:type="dxa"/>
        <w:tblBorders>
          <w:top w:val="single" w:sz="4" w:space="0" w:color="auto"/>
          <w:left w:val="single" w:sz="4" w:space="0" w:color="auto"/>
          <w:bottom w:val="single" w:sz="6" w:space="0" w:color="000000"/>
          <w:right w:val="single" w:sz="4" w:space="0" w:color="auto"/>
          <w:insideH w:val="single" w:sz="6" w:space="0" w:color="000000"/>
          <w:insideV w:val="single" w:sz="4" w:space="0" w:color="auto"/>
        </w:tblBorders>
        <w:tblLook w:val="01E0" w:firstRow="1" w:lastRow="1" w:firstColumn="1" w:lastColumn="1" w:noHBand="0" w:noVBand="0"/>
      </w:tblPr>
      <w:tblGrid>
        <w:gridCol w:w="3085"/>
        <w:gridCol w:w="3119"/>
        <w:gridCol w:w="2693"/>
      </w:tblGrid>
      <w:tr w:rsidR="008B7BF1" w:rsidRPr="000C5AB2" w14:paraId="1B730121" w14:textId="77777777" w:rsidTr="006548DD">
        <w:trPr>
          <w:cantSplit/>
        </w:trPr>
        <w:tc>
          <w:tcPr>
            <w:tcW w:w="3085" w:type="dxa"/>
            <w:shd w:val="clear" w:color="auto" w:fill="auto"/>
            <w:vAlign w:val="center"/>
          </w:tcPr>
          <w:p w14:paraId="3CC24589" w14:textId="4C6F07FD" w:rsidR="008B7BF1" w:rsidRPr="000C5AB2" w:rsidRDefault="008B7BF1" w:rsidP="008B7BF1">
            <w:pPr>
              <w:rPr>
                <w:b/>
                <w:bCs/>
                <w:i/>
                <w:iCs/>
                <w:sz w:val="19"/>
                <w:szCs w:val="19"/>
              </w:rPr>
            </w:pPr>
            <w:r w:rsidRPr="000C5AB2">
              <w:rPr>
                <w:b/>
                <w:bCs/>
                <w:i/>
                <w:iCs/>
                <w:sz w:val="19"/>
                <w:szCs w:val="19"/>
              </w:rPr>
              <w:t>Jord</w:t>
            </w:r>
            <w:r w:rsidR="00264F88">
              <w:rPr>
                <w:b/>
                <w:bCs/>
                <w:i/>
                <w:iCs/>
                <w:sz w:val="19"/>
                <w:szCs w:val="19"/>
              </w:rPr>
              <w:t>- og sediment</w:t>
            </w:r>
            <w:r w:rsidRPr="000C5AB2">
              <w:rPr>
                <w:b/>
                <w:bCs/>
                <w:i/>
                <w:iCs/>
                <w:sz w:val="19"/>
                <w:szCs w:val="19"/>
              </w:rPr>
              <w:t>prøver</w:t>
            </w:r>
          </w:p>
        </w:tc>
        <w:tc>
          <w:tcPr>
            <w:tcW w:w="3119" w:type="dxa"/>
            <w:shd w:val="clear" w:color="auto" w:fill="auto"/>
            <w:vAlign w:val="center"/>
          </w:tcPr>
          <w:p w14:paraId="03F269EC" w14:textId="47F0BCAA" w:rsidR="008B7BF1" w:rsidRPr="000C5AB2" w:rsidRDefault="008B7BF1" w:rsidP="008B7BF1">
            <w:pPr>
              <w:rPr>
                <w:b/>
                <w:bCs/>
                <w:i/>
                <w:iCs/>
                <w:sz w:val="19"/>
                <w:szCs w:val="19"/>
              </w:rPr>
            </w:pPr>
            <w:r w:rsidRPr="000C5AB2">
              <w:rPr>
                <w:b/>
                <w:bCs/>
                <w:i/>
                <w:iCs/>
                <w:sz w:val="19"/>
                <w:szCs w:val="19"/>
              </w:rPr>
              <w:t>Vand</w:t>
            </w:r>
            <w:r w:rsidR="004F1E43">
              <w:rPr>
                <w:b/>
                <w:bCs/>
                <w:i/>
                <w:iCs/>
                <w:sz w:val="19"/>
                <w:szCs w:val="19"/>
              </w:rPr>
              <w:t>- og overfladevands</w:t>
            </w:r>
            <w:r w:rsidRPr="000C5AB2">
              <w:rPr>
                <w:b/>
                <w:bCs/>
                <w:i/>
                <w:iCs/>
                <w:sz w:val="19"/>
                <w:szCs w:val="19"/>
              </w:rPr>
              <w:t>prøver</w:t>
            </w:r>
          </w:p>
        </w:tc>
        <w:tc>
          <w:tcPr>
            <w:tcW w:w="2693" w:type="dxa"/>
            <w:shd w:val="clear" w:color="auto" w:fill="auto"/>
            <w:vAlign w:val="center"/>
          </w:tcPr>
          <w:p w14:paraId="05D62B59" w14:textId="77777777" w:rsidR="008B7BF1" w:rsidRPr="000C5AB2" w:rsidRDefault="008B7BF1" w:rsidP="008B7BF1">
            <w:pPr>
              <w:rPr>
                <w:b/>
                <w:bCs/>
                <w:i/>
                <w:iCs/>
                <w:sz w:val="19"/>
                <w:szCs w:val="19"/>
              </w:rPr>
            </w:pPr>
            <w:r w:rsidRPr="000C5AB2">
              <w:rPr>
                <w:b/>
                <w:bCs/>
                <w:i/>
                <w:iCs/>
                <w:sz w:val="19"/>
                <w:szCs w:val="19"/>
              </w:rPr>
              <w:t>Poreluftprøver /</w:t>
            </w:r>
          </w:p>
          <w:p w14:paraId="0449BA0C" w14:textId="77777777" w:rsidR="008B7BF1" w:rsidRPr="000C5AB2" w:rsidRDefault="008B7BF1" w:rsidP="008B7BF1">
            <w:pPr>
              <w:rPr>
                <w:b/>
                <w:bCs/>
                <w:i/>
                <w:iCs/>
                <w:sz w:val="19"/>
                <w:szCs w:val="19"/>
              </w:rPr>
            </w:pPr>
            <w:r w:rsidRPr="000C5AB2">
              <w:rPr>
                <w:b/>
                <w:bCs/>
                <w:i/>
                <w:iCs/>
                <w:sz w:val="19"/>
                <w:szCs w:val="19"/>
              </w:rPr>
              <w:t>Indeklimamålinger</w:t>
            </w:r>
          </w:p>
        </w:tc>
      </w:tr>
      <w:tr w:rsidR="008B7BF1" w:rsidRPr="000C5AB2" w14:paraId="39732A5B" w14:textId="77777777" w:rsidTr="006548DD">
        <w:trPr>
          <w:cantSplit/>
        </w:trPr>
        <w:tc>
          <w:tcPr>
            <w:tcW w:w="3085" w:type="dxa"/>
            <w:shd w:val="clear" w:color="auto" w:fill="auto"/>
          </w:tcPr>
          <w:p w14:paraId="25FF0D41" w14:textId="77777777" w:rsidR="008B7BF1" w:rsidRPr="000C5AB2" w:rsidRDefault="008B7BF1" w:rsidP="008B7BF1">
            <w:pPr>
              <w:rPr>
                <w:bCs/>
                <w:sz w:val="19"/>
                <w:szCs w:val="19"/>
              </w:rPr>
            </w:pPr>
            <w:r w:rsidRPr="000C5AB2">
              <w:rPr>
                <w:bCs/>
                <w:sz w:val="19"/>
                <w:szCs w:val="19"/>
              </w:rPr>
              <w:t>Olieprodukter (THC)</w:t>
            </w:r>
          </w:p>
          <w:p w14:paraId="44AC4E48" w14:textId="77777777" w:rsidR="008B7BF1" w:rsidRPr="000C5AB2" w:rsidRDefault="008B7BF1" w:rsidP="008B7BF1">
            <w:pPr>
              <w:rPr>
                <w:bCs/>
                <w:sz w:val="19"/>
                <w:szCs w:val="19"/>
              </w:rPr>
            </w:pPr>
            <w:proofErr w:type="spellStart"/>
            <w:r w:rsidRPr="000C5AB2">
              <w:rPr>
                <w:bCs/>
                <w:sz w:val="19"/>
                <w:szCs w:val="19"/>
              </w:rPr>
              <w:t>BTEX’er</w:t>
            </w:r>
            <w:proofErr w:type="spellEnd"/>
          </w:p>
          <w:p w14:paraId="2143E791" w14:textId="77777777" w:rsidR="008B7BF1" w:rsidRPr="000C5AB2" w:rsidRDefault="008B7BF1" w:rsidP="008B7BF1">
            <w:pPr>
              <w:rPr>
                <w:bCs/>
                <w:sz w:val="19"/>
                <w:szCs w:val="19"/>
              </w:rPr>
            </w:pPr>
            <w:r w:rsidRPr="000C5AB2">
              <w:rPr>
                <w:bCs/>
                <w:sz w:val="19"/>
                <w:szCs w:val="19"/>
              </w:rPr>
              <w:t>Tungmetaller</w:t>
            </w:r>
          </w:p>
          <w:p w14:paraId="45175D1F" w14:textId="77777777" w:rsidR="008B7BF1" w:rsidRPr="000C5AB2" w:rsidRDefault="008B7BF1" w:rsidP="008B7BF1">
            <w:pPr>
              <w:rPr>
                <w:bCs/>
                <w:sz w:val="19"/>
                <w:szCs w:val="19"/>
              </w:rPr>
            </w:pPr>
            <w:r w:rsidRPr="000C5AB2">
              <w:rPr>
                <w:bCs/>
                <w:sz w:val="19"/>
                <w:szCs w:val="19"/>
              </w:rPr>
              <w:t>PAH’er</w:t>
            </w:r>
          </w:p>
          <w:p w14:paraId="2C5C57FD" w14:textId="77777777" w:rsidR="008B7BF1" w:rsidRPr="000C5AB2" w:rsidRDefault="008B7BF1" w:rsidP="008B7BF1">
            <w:pPr>
              <w:rPr>
                <w:bCs/>
                <w:sz w:val="19"/>
                <w:szCs w:val="19"/>
              </w:rPr>
            </w:pPr>
            <w:r w:rsidRPr="000C5AB2">
              <w:rPr>
                <w:bCs/>
                <w:sz w:val="19"/>
                <w:szCs w:val="19"/>
              </w:rPr>
              <w:t>Cyanid (uorganisk og syreflygtig)</w:t>
            </w:r>
          </w:p>
          <w:p w14:paraId="6DA843B3" w14:textId="75ADAE26" w:rsidR="008B7BF1" w:rsidRPr="000C5AB2" w:rsidRDefault="005235BA" w:rsidP="008B7BF1">
            <w:pPr>
              <w:rPr>
                <w:bCs/>
                <w:sz w:val="19"/>
                <w:szCs w:val="19"/>
              </w:rPr>
            </w:pPr>
            <w:r w:rsidRPr="000C5AB2">
              <w:rPr>
                <w:bCs/>
                <w:sz w:val="19"/>
                <w:szCs w:val="19"/>
              </w:rPr>
              <w:t>PFAS</w:t>
            </w:r>
          </w:p>
          <w:p w14:paraId="6B3A0C1B" w14:textId="4298DFBF" w:rsidR="008B7BF1" w:rsidRPr="000C5AB2" w:rsidRDefault="008B7BF1" w:rsidP="008B7BF1">
            <w:pPr>
              <w:rPr>
                <w:bCs/>
                <w:sz w:val="19"/>
                <w:szCs w:val="19"/>
              </w:rPr>
            </w:pPr>
            <w:r w:rsidRPr="000C5AB2">
              <w:rPr>
                <w:bCs/>
                <w:sz w:val="19"/>
                <w:szCs w:val="19"/>
              </w:rPr>
              <w:t xml:space="preserve">Pesticider </w:t>
            </w:r>
          </w:p>
          <w:p w14:paraId="46A67717" w14:textId="259708B0" w:rsidR="008B7BF1" w:rsidRPr="000C5AB2" w:rsidRDefault="00B50DA0" w:rsidP="008B7BF1">
            <w:pPr>
              <w:rPr>
                <w:bCs/>
                <w:sz w:val="19"/>
                <w:szCs w:val="19"/>
              </w:rPr>
            </w:pPr>
            <w:proofErr w:type="spellStart"/>
            <w:r w:rsidRPr="000C5AB2">
              <w:rPr>
                <w:bCs/>
                <w:sz w:val="19"/>
                <w:szCs w:val="19"/>
              </w:rPr>
              <w:t>C</w:t>
            </w:r>
            <w:r w:rsidR="008B7BF1" w:rsidRPr="000C5AB2">
              <w:rPr>
                <w:bCs/>
                <w:sz w:val="19"/>
                <w:szCs w:val="19"/>
              </w:rPr>
              <w:t>hlorerede</w:t>
            </w:r>
            <w:proofErr w:type="spellEnd"/>
            <w:r w:rsidR="008B7BF1" w:rsidRPr="000C5AB2">
              <w:rPr>
                <w:bCs/>
                <w:sz w:val="19"/>
                <w:szCs w:val="19"/>
              </w:rPr>
              <w:t xml:space="preserve"> opløsningsmidler</w:t>
            </w:r>
          </w:p>
          <w:p w14:paraId="7B338BD6" w14:textId="77777777" w:rsidR="008B7BF1" w:rsidRPr="000C5AB2" w:rsidRDefault="008B7BF1" w:rsidP="008B7BF1">
            <w:pPr>
              <w:rPr>
                <w:bCs/>
                <w:sz w:val="19"/>
                <w:szCs w:val="19"/>
              </w:rPr>
            </w:pPr>
            <w:r w:rsidRPr="000C5AB2">
              <w:rPr>
                <w:bCs/>
                <w:sz w:val="19"/>
                <w:szCs w:val="19"/>
              </w:rPr>
              <w:t xml:space="preserve">Nedbrydningsprodukter af </w:t>
            </w:r>
            <w:proofErr w:type="spellStart"/>
            <w:r w:rsidRPr="000C5AB2">
              <w:rPr>
                <w:bCs/>
                <w:sz w:val="19"/>
                <w:szCs w:val="19"/>
              </w:rPr>
              <w:t>chlorerede</w:t>
            </w:r>
            <w:proofErr w:type="spellEnd"/>
            <w:r w:rsidRPr="000C5AB2">
              <w:rPr>
                <w:bCs/>
                <w:sz w:val="19"/>
                <w:szCs w:val="19"/>
              </w:rPr>
              <w:t xml:space="preserve"> opløsningsmidler</w:t>
            </w:r>
          </w:p>
          <w:p w14:paraId="038892D2" w14:textId="77777777" w:rsidR="008B7BF1" w:rsidRPr="000C5AB2" w:rsidRDefault="008B7BF1" w:rsidP="008B7BF1">
            <w:pPr>
              <w:rPr>
                <w:bCs/>
                <w:sz w:val="19"/>
                <w:szCs w:val="19"/>
              </w:rPr>
            </w:pPr>
            <w:proofErr w:type="spellStart"/>
            <w:r w:rsidRPr="000C5AB2">
              <w:rPr>
                <w:bCs/>
                <w:sz w:val="19"/>
                <w:szCs w:val="19"/>
              </w:rPr>
              <w:t>Phenoler</w:t>
            </w:r>
            <w:proofErr w:type="spellEnd"/>
          </w:p>
          <w:p w14:paraId="2975425B" w14:textId="77777777" w:rsidR="008B7BF1" w:rsidRPr="000C5AB2" w:rsidRDefault="008B7BF1" w:rsidP="008B7BF1">
            <w:pPr>
              <w:rPr>
                <w:bCs/>
                <w:sz w:val="19"/>
                <w:szCs w:val="19"/>
              </w:rPr>
            </w:pPr>
            <w:proofErr w:type="spellStart"/>
            <w:r w:rsidRPr="000C5AB2">
              <w:rPr>
                <w:bCs/>
                <w:sz w:val="19"/>
                <w:szCs w:val="19"/>
              </w:rPr>
              <w:t>Chlorphenoler</w:t>
            </w:r>
            <w:proofErr w:type="spellEnd"/>
          </w:p>
          <w:p w14:paraId="62190A7E" w14:textId="43E029BA" w:rsidR="008B7BF1" w:rsidRPr="000C5AB2" w:rsidRDefault="00801070" w:rsidP="005235BA">
            <w:pPr>
              <w:rPr>
                <w:bCs/>
                <w:sz w:val="19"/>
                <w:szCs w:val="19"/>
              </w:rPr>
            </w:pPr>
            <w:r>
              <w:t>O</w:t>
            </w:r>
            <w:r w:rsidR="00436539">
              <w:t>rganiske tinforbindelser</w:t>
            </w:r>
          </w:p>
        </w:tc>
        <w:tc>
          <w:tcPr>
            <w:tcW w:w="3119" w:type="dxa"/>
            <w:shd w:val="clear" w:color="auto" w:fill="auto"/>
          </w:tcPr>
          <w:p w14:paraId="75B465B4" w14:textId="77777777" w:rsidR="008B7BF1" w:rsidRPr="000C5AB2" w:rsidRDefault="008B7BF1" w:rsidP="008B7BF1">
            <w:pPr>
              <w:rPr>
                <w:sz w:val="19"/>
                <w:szCs w:val="19"/>
              </w:rPr>
            </w:pPr>
            <w:r w:rsidRPr="000C5AB2">
              <w:rPr>
                <w:sz w:val="19"/>
                <w:szCs w:val="19"/>
              </w:rPr>
              <w:t>Olieprodukter (THC)</w:t>
            </w:r>
          </w:p>
          <w:p w14:paraId="24AE93BE" w14:textId="77777777" w:rsidR="008B7BF1" w:rsidRPr="000C5AB2" w:rsidRDefault="008B7BF1" w:rsidP="008B7BF1">
            <w:pPr>
              <w:rPr>
                <w:sz w:val="19"/>
                <w:szCs w:val="19"/>
              </w:rPr>
            </w:pPr>
            <w:proofErr w:type="spellStart"/>
            <w:r w:rsidRPr="000C5AB2">
              <w:rPr>
                <w:sz w:val="19"/>
                <w:szCs w:val="19"/>
              </w:rPr>
              <w:t>BTEX’er</w:t>
            </w:r>
            <w:proofErr w:type="spellEnd"/>
          </w:p>
          <w:p w14:paraId="5866A27C" w14:textId="77777777" w:rsidR="008B7BF1" w:rsidRPr="000C5AB2" w:rsidRDefault="008B7BF1" w:rsidP="008B7BF1">
            <w:pPr>
              <w:rPr>
                <w:sz w:val="19"/>
                <w:szCs w:val="19"/>
              </w:rPr>
            </w:pPr>
            <w:r w:rsidRPr="000C5AB2">
              <w:rPr>
                <w:sz w:val="19"/>
                <w:szCs w:val="19"/>
              </w:rPr>
              <w:t>MTBE</w:t>
            </w:r>
          </w:p>
          <w:p w14:paraId="74744D4E" w14:textId="77777777" w:rsidR="008B7BF1" w:rsidRPr="000C5AB2" w:rsidRDefault="008B7BF1" w:rsidP="008B7BF1">
            <w:pPr>
              <w:rPr>
                <w:sz w:val="19"/>
                <w:szCs w:val="19"/>
              </w:rPr>
            </w:pPr>
            <w:proofErr w:type="spellStart"/>
            <w:r w:rsidRPr="000C5AB2">
              <w:rPr>
                <w:sz w:val="19"/>
                <w:szCs w:val="19"/>
              </w:rPr>
              <w:t>MTBE’s</w:t>
            </w:r>
            <w:proofErr w:type="spellEnd"/>
            <w:r w:rsidRPr="000C5AB2">
              <w:rPr>
                <w:sz w:val="19"/>
                <w:szCs w:val="19"/>
              </w:rPr>
              <w:t xml:space="preserve"> nedbrydningsprodukter</w:t>
            </w:r>
          </w:p>
          <w:p w14:paraId="2CC69682" w14:textId="77777777" w:rsidR="008B7BF1" w:rsidRPr="000C5AB2" w:rsidRDefault="008B7BF1" w:rsidP="008B7BF1">
            <w:pPr>
              <w:rPr>
                <w:sz w:val="19"/>
                <w:szCs w:val="19"/>
              </w:rPr>
            </w:pPr>
            <w:proofErr w:type="spellStart"/>
            <w:r w:rsidRPr="000C5AB2">
              <w:rPr>
                <w:sz w:val="19"/>
                <w:szCs w:val="19"/>
              </w:rPr>
              <w:t>Phenoler</w:t>
            </w:r>
            <w:proofErr w:type="spellEnd"/>
          </w:p>
          <w:p w14:paraId="5988C5BA" w14:textId="77777777" w:rsidR="008B7BF1" w:rsidRPr="000C5AB2" w:rsidRDefault="008B7BF1" w:rsidP="008B7BF1">
            <w:pPr>
              <w:rPr>
                <w:sz w:val="19"/>
                <w:szCs w:val="19"/>
              </w:rPr>
            </w:pPr>
            <w:proofErr w:type="spellStart"/>
            <w:r w:rsidRPr="000C5AB2">
              <w:rPr>
                <w:sz w:val="19"/>
                <w:szCs w:val="19"/>
              </w:rPr>
              <w:t>Chlorphenoler</w:t>
            </w:r>
            <w:proofErr w:type="spellEnd"/>
          </w:p>
          <w:p w14:paraId="6F165BDD" w14:textId="77777777" w:rsidR="008B7BF1" w:rsidRPr="000C5AB2" w:rsidRDefault="008B7BF1" w:rsidP="008B7BF1">
            <w:pPr>
              <w:rPr>
                <w:sz w:val="19"/>
                <w:szCs w:val="19"/>
              </w:rPr>
            </w:pPr>
            <w:proofErr w:type="spellStart"/>
            <w:r w:rsidRPr="000C5AB2">
              <w:rPr>
                <w:sz w:val="19"/>
                <w:szCs w:val="19"/>
              </w:rPr>
              <w:t>Chlorerede</w:t>
            </w:r>
            <w:proofErr w:type="spellEnd"/>
            <w:r w:rsidRPr="000C5AB2">
              <w:rPr>
                <w:sz w:val="19"/>
                <w:szCs w:val="19"/>
              </w:rPr>
              <w:t xml:space="preserve"> opløsningsmidler</w:t>
            </w:r>
          </w:p>
          <w:p w14:paraId="47CF31AF" w14:textId="08E2755A" w:rsidR="008B7BF1" w:rsidRPr="000C5AB2" w:rsidRDefault="00BF1513" w:rsidP="008B7BF1">
            <w:pPr>
              <w:rPr>
                <w:sz w:val="19"/>
                <w:szCs w:val="19"/>
              </w:rPr>
            </w:pPr>
            <w:r w:rsidRPr="000C5AB2">
              <w:rPr>
                <w:sz w:val="19"/>
                <w:szCs w:val="19"/>
              </w:rPr>
              <w:t xml:space="preserve">Polære </w:t>
            </w:r>
            <w:r w:rsidR="008B7BF1" w:rsidRPr="000C5AB2">
              <w:rPr>
                <w:sz w:val="19"/>
                <w:szCs w:val="19"/>
              </w:rPr>
              <w:t>opløsningsmidler</w:t>
            </w:r>
          </w:p>
          <w:p w14:paraId="62622020" w14:textId="69775067" w:rsidR="00F0792A" w:rsidRPr="000C5AB2" w:rsidRDefault="00F0792A" w:rsidP="008B7BF1">
            <w:pPr>
              <w:rPr>
                <w:sz w:val="19"/>
                <w:szCs w:val="19"/>
              </w:rPr>
            </w:pPr>
            <w:proofErr w:type="spellStart"/>
            <w:r w:rsidRPr="000C5AB2">
              <w:rPr>
                <w:sz w:val="19"/>
                <w:szCs w:val="19"/>
              </w:rPr>
              <w:t>Tungemetaller</w:t>
            </w:r>
            <w:proofErr w:type="spellEnd"/>
            <w:r w:rsidRPr="000C5AB2">
              <w:rPr>
                <w:sz w:val="19"/>
                <w:szCs w:val="19"/>
              </w:rPr>
              <w:t xml:space="preserve"> (feltfiltreret)</w:t>
            </w:r>
          </w:p>
          <w:p w14:paraId="18B22471" w14:textId="77777777" w:rsidR="005235BA" w:rsidRPr="000C5AB2" w:rsidRDefault="005235BA" w:rsidP="005235BA">
            <w:pPr>
              <w:rPr>
                <w:sz w:val="19"/>
                <w:szCs w:val="19"/>
              </w:rPr>
            </w:pPr>
            <w:r w:rsidRPr="000C5AB2">
              <w:rPr>
                <w:sz w:val="19"/>
                <w:szCs w:val="19"/>
              </w:rPr>
              <w:t>PFAS</w:t>
            </w:r>
          </w:p>
          <w:p w14:paraId="7614B83F" w14:textId="526EBC5F" w:rsidR="005C2182" w:rsidRPr="000C5AB2" w:rsidRDefault="008B7BF1" w:rsidP="008B7BF1">
            <w:pPr>
              <w:rPr>
                <w:bCs/>
                <w:sz w:val="19"/>
                <w:szCs w:val="19"/>
              </w:rPr>
            </w:pPr>
            <w:r w:rsidRPr="000C5AB2">
              <w:rPr>
                <w:bCs/>
                <w:sz w:val="19"/>
                <w:szCs w:val="19"/>
              </w:rPr>
              <w:t xml:space="preserve">Pesticider </w:t>
            </w:r>
          </w:p>
          <w:p w14:paraId="643CBE3E" w14:textId="77777777" w:rsidR="008B7BF1" w:rsidRPr="000C5AB2" w:rsidRDefault="008B7BF1" w:rsidP="008B7BF1">
            <w:pPr>
              <w:rPr>
                <w:sz w:val="19"/>
                <w:szCs w:val="19"/>
              </w:rPr>
            </w:pPr>
            <w:r w:rsidRPr="000C5AB2">
              <w:rPr>
                <w:sz w:val="19"/>
                <w:szCs w:val="19"/>
              </w:rPr>
              <w:t xml:space="preserve">Boringskontrol </w:t>
            </w:r>
          </w:p>
          <w:p w14:paraId="117FA2AA" w14:textId="77777777" w:rsidR="008B7BF1" w:rsidRPr="000C5AB2" w:rsidRDefault="008B7BF1" w:rsidP="008B7BF1">
            <w:pPr>
              <w:rPr>
                <w:sz w:val="19"/>
                <w:szCs w:val="19"/>
              </w:rPr>
            </w:pPr>
            <w:r w:rsidRPr="000C5AB2">
              <w:rPr>
                <w:sz w:val="19"/>
                <w:szCs w:val="19"/>
              </w:rPr>
              <w:t xml:space="preserve">Nedbrydningsprodukter af </w:t>
            </w:r>
            <w:proofErr w:type="spellStart"/>
            <w:r w:rsidRPr="000C5AB2">
              <w:rPr>
                <w:sz w:val="19"/>
                <w:szCs w:val="19"/>
              </w:rPr>
              <w:t>chlorerede</w:t>
            </w:r>
            <w:proofErr w:type="spellEnd"/>
            <w:r w:rsidRPr="000C5AB2">
              <w:rPr>
                <w:sz w:val="19"/>
                <w:szCs w:val="19"/>
              </w:rPr>
              <w:t xml:space="preserve"> opløsningsmidler</w:t>
            </w:r>
          </w:p>
          <w:p w14:paraId="28361AB3" w14:textId="1DB43D68" w:rsidR="008B7BF1" w:rsidRPr="000C5AB2" w:rsidRDefault="008B7BF1" w:rsidP="005235BA">
            <w:pPr>
              <w:rPr>
                <w:sz w:val="19"/>
                <w:szCs w:val="19"/>
              </w:rPr>
            </w:pPr>
          </w:p>
        </w:tc>
        <w:tc>
          <w:tcPr>
            <w:tcW w:w="2693" w:type="dxa"/>
            <w:shd w:val="clear" w:color="auto" w:fill="auto"/>
          </w:tcPr>
          <w:p w14:paraId="3EAB0817" w14:textId="77777777" w:rsidR="008B7BF1" w:rsidRPr="000C5AB2" w:rsidRDefault="008B7BF1" w:rsidP="008B7BF1">
            <w:pPr>
              <w:rPr>
                <w:sz w:val="19"/>
                <w:szCs w:val="19"/>
              </w:rPr>
            </w:pPr>
            <w:r w:rsidRPr="000C5AB2">
              <w:rPr>
                <w:sz w:val="19"/>
                <w:szCs w:val="19"/>
              </w:rPr>
              <w:t>Olieprodukter (TVOC)</w:t>
            </w:r>
          </w:p>
          <w:p w14:paraId="426223A3" w14:textId="77777777" w:rsidR="008B7BF1" w:rsidRPr="000C5AB2" w:rsidRDefault="008B7BF1" w:rsidP="008B7BF1">
            <w:pPr>
              <w:rPr>
                <w:sz w:val="19"/>
                <w:szCs w:val="19"/>
              </w:rPr>
            </w:pPr>
            <w:proofErr w:type="spellStart"/>
            <w:r w:rsidRPr="000C5AB2">
              <w:rPr>
                <w:sz w:val="19"/>
                <w:szCs w:val="19"/>
              </w:rPr>
              <w:t>BTEX’er</w:t>
            </w:r>
            <w:proofErr w:type="spellEnd"/>
          </w:p>
          <w:p w14:paraId="49FDF06B" w14:textId="77777777" w:rsidR="008B7BF1" w:rsidRPr="000C5AB2" w:rsidRDefault="008B7BF1" w:rsidP="008B7BF1">
            <w:pPr>
              <w:rPr>
                <w:sz w:val="19"/>
                <w:szCs w:val="19"/>
              </w:rPr>
            </w:pPr>
            <w:r w:rsidRPr="000C5AB2">
              <w:rPr>
                <w:sz w:val="19"/>
                <w:szCs w:val="19"/>
              </w:rPr>
              <w:t>MTBE</w:t>
            </w:r>
          </w:p>
          <w:p w14:paraId="2DFD084C" w14:textId="77777777" w:rsidR="008B7BF1" w:rsidRPr="000C5AB2" w:rsidRDefault="008B7BF1" w:rsidP="008B7BF1">
            <w:pPr>
              <w:rPr>
                <w:sz w:val="19"/>
                <w:szCs w:val="19"/>
              </w:rPr>
            </w:pPr>
            <w:proofErr w:type="spellStart"/>
            <w:r w:rsidRPr="000C5AB2">
              <w:rPr>
                <w:sz w:val="19"/>
                <w:szCs w:val="19"/>
              </w:rPr>
              <w:t>Chlorerede</w:t>
            </w:r>
            <w:proofErr w:type="spellEnd"/>
            <w:r w:rsidRPr="000C5AB2">
              <w:rPr>
                <w:sz w:val="19"/>
                <w:szCs w:val="19"/>
              </w:rPr>
              <w:t xml:space="preserve"> opløsningsmidler</w:t>
            </w:r>
          </w:p>
          <w:p w14:paraId="5F3413C4" w14:textId="72BCA58E" w:rsidR="008B7BF1" w:rsidRPr="000C5AB2" w:rsidRDefault="00BF1513" w:rsidP="008B7BF1">
            <w:pPr>
              <w:rPr>
                <w:sz w:val="19"/>
                <w:szCs w:val="19"/>
              </w:rPr>
            </w:pPr>
            <w:r w:rsidRPr="000C5AB2">
              <w:rPr>
                <w:sz w:val="19"/>
                <w:szCs w:val="19"/>
              </w:rPr>
              <w:t xml:space="preserve">Polære </w:t>
            </w:r>
            <w:r w:rsidR="008B7BF1" w:rsidRPr="000C5AB2">
              <w:rPr>
                <w:sz w:val="19"/>
                <w:szCs w:val="19"/>
              </w:rPr>
              <w:t>opløsningsmidler</w:t>
            </w:r>
          </w:p>
          <w:p w14:paraId="26E2DF12" w14:textId="77777777" w:rsidR="008B7BF1" w:rsidRPr="000C5AB2" w:rsidRDefault="008B7BF1" w:rsidP="008B7BF1">
            <w:pPr>
              <w:rPr>
                <w:sz w:val="19"/>
                <w:szCs w:val="19"/>
              </w:rPr>
            </w:pPr>
            <w:proofErr w:type="spellStart"/>
            <w:r w:rsidRPr="000C5AB2">
              <w:rPr>
                <w:sz w:val="19"/>
                <w:szCs w:val="19"/>
              </w:rPr>
              <w:t>Phenoler</w:t>
            </w:r>
            <w:proofErr w:type="spellEnd"/>
            <w:r w:rsidRPr="000C5AB2">
              <w:rPr>
                <w:sz w:val="19"/>
                <w:szCs w:val="19"/>
              </w:rPr>
              <w:t xml:space="preserve"> </w:t>
            </w:r>
          </w:p>
          <w:p w14:paraId="68947B5F" w14:textId="77777777" w:rsidR="008B7BF1" w:rsidRPr="000C5AB2" w:rsidRDefault="008B7BF1" w:rsidP="008B7BF1">
            <w:pPr>
              <w:rPr>
                <w:sz w:val="19"/>
                <w:szCs w:val="19"/>
              </w:rPr>
            </w:pPr>
            <w:proofErr w:type="spellStart"/>
            <w:r w:rsidRPr="000C5AB2">
              <w:rPr>
                <w:sz w:val="19"/>
                <w:szCs w:val="19"/>
              </w:rPr>
              <w:t>Chlorphenoler</w:t>
            </w:r>
            <w:proofErr w:type="spellEnd"/>
            <w:r w:rsidRPr="000C5AB2">
              <w:rPr>
                <w:sz w:val="19"/>
                <w:szCs w:val="19"/>
              </w:rPr>
              <w:t>.</w:t>
            </w:r>
          </w:p>
          <w:p w14:paraId="234DD071" w14:textId="77777777" w:rsidR="008B7BF1" w:rsidRPr="000C5AB2" w:rsidRDefault="008B7BF1" w:rsidP="008B7BF1">
            <w:pPr>
              <w:rPr>
                <w:sz w:val="19"/>
                <w:szCs w:val="19"/>
              </w:rPr>
            </w:pPr>
            <w:r w:rsidRPr="000C5AB2">
              <w:rPr>
                <w:sz w:val="19"/>
                <w:szCs w:val="19"/>
              </w:rPr>
              <w:t xml:space="preserve">Nedbrydningsprodukter af </w:t>
            </w:r>
            <w:proofErr w:type="spellStart"/>
            <w:r w:rsidRPr="000C5AB2">
              <w:rPr>
                <w:sz w:val="19"/>
                <w:szCs w:val="19"/>
              </w:rPr>
              <w:t>chlorerede</w:t>
            </w:r>
            <w:proofErr w:type="spellEnd"/>
            <w:r w:rsidRPr="000C5AB2">
              <w:rPr>
                <w:sz w:val="19"/>
                <w:szCs w:val="19"/>
              </w:rPr>
              <w:t xml:space="preserve"> opløsningsmidler</w:t>
            </w:r>
          </w:p>
          <w:p w14:paraId="7B424C39" w14:textId="77777777" w:rsidR="008B7BF1" w:rsidRPr="000C5AB2" w:rsidRDefault="008B7BF1" w:rsidP="008B7BF1">
            <w:pPr>
              <w:rPr>
                <w:sz w:val="19"/>
                <w:szCs w:val="19"/>
              </w:rPr>
            </w:pPr>
          </w:p>
        </w:tc>
      </w:tr>
    </w:tbl>
    <w:p w14:paraId="62A494CD" w14:textId="77777777" w:rsidR="00E6163C" w:rsidRDefault="00E6163C" w:rsidP="008B7BF1">
      <w:pPr>
        <w:rPr>
          <w:rFonts w:cs="Arial"/>
        </w:rPr>
      </w:pPr>
    </w:p>
    <w:p w14:paraId="03ED9D2E" w14:textId="77777777" w:rsidR="000B5AA5" w:rsidRDefault="4A138CD8" w:rsidP="008B7BF1">
      <w:pPr>
        <w:rPr>
          <w:rFonts w:cs="Arial"/>
        </w:rPr>
      </w:pPr>
      <w:r w:rsidRPr="1E8A6389">
        <w:rPr>
          <w:rFonts w:cs="Arial"/>
        </w:rPr>
        <w:lastRenderedPageBreak/>
        <w:t>Vand</w:t>
      </w:r>
      <w:r w:rsidR="19C8D129" w:rsidRPr="1E8A6389">
        <w:rPr>
          <w:rFonts w:cs="Arial"/>
        </w:rPr>
        <w:t>-</w:t>
      </w:r>
      <w:r w:rsidR="19C8D129" w:rsidRPr="32CABC18">
        <w:rPr>
          <w:rFonts w:cs="Arial"/>
        </w:rPr>
        <w:t xml:space="preserve"> og </w:t>
      </w:r>
      <w:r w:rsidR="00EC596F">
        <w:rPr>
          <w:rFonts w:cs="Arial"/>
        </w:rPr>
        <w:t xml:space="preserve">evt. </w:t>
      </w:r>
      <w:r w:rsidR="19C8D129" w:rsidRPr="32CABC18">
        <w:rPr>
          <w:rFonts w:cs="Arial"/>
        </w:rPr>
        <w:t>overfladevand</w:t>
      </w:r>
      <w:r w:rsidRPr="32CABC18">
        <w:rPr>
          <w:rFonts w:cs="Arial"/>
        </w:rPr>
        <w:t>analyser</w:t>
      </w:r>
      <w:r w:rsidR="008B7BF1" w:rsidRPr="1E8A6389">
        <w:rPr>
          <w:rFonts w:cs="Arial"/>
        </w:rPr>
        <w:t xml:space="preserve"> for PFAS vælges for de brancher der fremgår af </w:t>
      </w:r>
      <w:r w:rsidR="009868EC" w:rsidRPr="1E8A6389">
        <w:rPr>
          <w:rFonts w:cs="Arial"/>
        </w:rPr>
        <w:t>dok.nr:</w:t>
      </w:r>
      <w:r w:rsidR="008B7BF1" w:rsidRPr="1E8A6389">
        <w:rPr>
          <w:rFonts w:cs="Arial"/>
        </w:rPr>
        <w:t xml:space="preserve"> 04-53-</w:t>
      </w:r>
      <w:r w:rsidR="00D73B5D" w:rsidRPr="1E8A6389">
        <w:rPr>
          <w:rFonts w:cs="Arial"/>
        </w:rPr>
        <w:t>35</w:t>
      </w:r>
      <w:r w:rsidR="008B7BF1" w:rsidRPr="1E8A6389">
        <w:rPr>
          <w:rFonts w:cs="Arial"/>
        </w:rPr>
        <w:t>.</w:t>
      </w:r>
    </w:p>
    <w:p w14:paraId="0787A286" w14:textId="77777777" w:rsidR="000B5AA5" w:rsidRDefault="000B5AA5" w:rsidP="008B7BF1">
      <w:pPr>
        <w:rPr>
          <w:rFonts w:cs="Arial"/>
        </w:rPr>
      </w:pPr>
    </w:p>
    <w:p w14:paraId="529DAE2B" w14:textId="4DB3B08C" w:rsidR="005235BA" w:rsidRPr="000C5AB2" w:rsidRDefault="000B5AA5" w:rsidP="008B7BF1">
      <w:pPr>
        <w:rPr>
          <w:rFonts w:cs="Arial"/>
        </w:rPr>
      </w:pPr>
      <w:r>
        <w:rPr>
          <w:rFonts w:cs="Arial"/>
        </w:rPr>
        <w:t>G</w:t>
      </w:r>
      <w:r w:rsidR="005235BA" w:rsidRPr="42744846">
        <w:rPr>
          <w:rFonts w:cs="Arial"/>
        </w:rPr>
        <w:t>enerelt for j</w:t>
      </w:r>
      <w:r w:rsidR="005C2182" w:rsidRPr="42744846">
        <w:rPr>
          <w:rFonts w:cs="Arial"/>
        </w:rPr>
        <w:t>ord</w:t>
      </w:r>
      <w:r w:rsidR="009B5490" w:rsidRPr="42744846">
        <w:rPr>
          <w:rFonts w:cs="Arial"/>
        </w:rPr>
        <w:t>-</w:t>
      </w:r>
      <w:r w:rsidR="002352D0">
        <w:rPr>
          <w:rFonts w:cs="Arial"/>
        </w:rPr>
        <w:t>,</w:t>
      </w:r>
      <w:r w:rsidR="005C2182" w:rsidRPr="42744846">
        <w:rPr>
          <w:rFonts w:cs="Arial"/>
        </w:rPr>
        <w:t xml:space="preserve"> </w:t>
      </w:r>
      <w:r w:rsidR="2CC85714" w:rsidRPr="42744846">
        <w:rPr>
          <w:rFonts w:cs="Arial"/>
        </w:rPr>
        <w:t>vand</w:t>
      </w:r>
      <w:r w:rsidR="08B8C2B9" w:rsidRPr="42744846">
        <w:rPr>
          <w:rFonts w:cs="Arial"/>
        </w:rPr>
        <w:t>-</w:t>
      </w:r>
      <w:r w:rsidR="08B8C2B9" w:rsidRPr="1F6E199A">
        <w:rPr>
          <w:rFonts w:cs="Arial"/>
        </w:rPr>
        <w:t xml:space="preserve"> og overfladevand</w:t>
      </w:r>
      <w:r w:rsidR="2CC85714" w:rsidRPr="1F6E199A">
        <w:rPr>
          <w:rFonts w:cs="Arial"/>
        </w:rPr>
        <w:t>analyser</w:t>
      </w:r>
      <w:r w:rsidR="005C2182" w:rsidRPr="42744846">
        <w:rPr>
          <w:rFonts w:cs="Arial"/>
        </w:rPr>
        <w:t xml:space="preserve"> for </w:t>
      </w:r>
      <w:r w:rsidR="005235BA" w:rsidRPr="42744846">
        <w:rPr>
          <w:rFonts w:cs="Arial"/>
        </w:rPr>
        <w:t>p</w:t>
      </w:r>
      <w:r w:rsidR="005C2182" w:rsidRPr="42744846">
        <w:rPr>
          <w:rFonts w:cs="Arial"/>
        </w:rPr>
        <w:t>esticider</w:t>
      </w:r>
      <w:r w:rsidR="00034AB7" w:rsidRPr="42744846">
        <w:rPr>
          <w:rFonts w:cs="Arial"/>
        </w:rPr>
        <w:t xml:space="preserve"> anvender R</w:t>
      </w:r>
      <w:r w:rsidR="00882831" w:rsidRPr="42744846">
        <w:rPr>
          <w:rFonts w:cs="Arial"/>
        </w:rPr>
        <w:t>egionen så bredspektre</w:t>
      </w:r>
      <w:r w:rsidR="00034AB7" w:rsidRPr="42744846">
        <w:rPr>
          <w:rFonts w:cs="Arial"/>
        </w:rPr>
        <w:t>de</w:t>
      </w:r>
      <w:r w:rsidR="00882831" w:rsidRPr="42744846">
        <w:rPr>
          <w:rFonts w:cs="Arial"/>
        </w:rPr>
        <w:t xml:space="preserve"> analysepakker som muligt</w:t>
      </w:r>
      <w:r w:rsidR="004B488B" w:rsidRPr="42744846">
        <w:rPr>
          <w:rFonts w:cs="Arial"/>
        </w:rPr>
        <w:t xml:space="preserve"> </w:t>
      </w:r>
      <w:r w:rsidR="005235BA" w:rsidRPr="42744846">
        <w:rPr>
          <w:rFonts w:cs="Arial"/>
        </w:rPr>
        <w:t xml:space="preserve">i forhold til </w:t>
      </w:r>
      <w:r w:rsidR="004B488B" w:rsidRPr="42744846">
        <w:rPr>
          <w:rFonts w:cs="Arial"/>
        </w:rPr>
        <w:t>indhold af pakkernes analyseparametre</w:t>
      </w:r>
      <w:r w:rsidR="005235BA" w:rsidRPr="42744846">
        <w:rPr>
          <w:rFonts w:cs="Arial"/>
        </w:rPr>
        <w:t>.</w:t>
      </w:r>
      <w:r w:rsidR="004B488B" w:rsidRPr="42744846">
        <w:rPr>
          <w:rFonts w:cs="Arial"/>
        </w:rPr>
        <w:t xml:space="preserve"> </w:t>
      </w:r>
    </w:p>
    <w:p w14:paraId="62A1B924" w14:textId="77777777" w:rsidR="000B5AA5" w:rsidRDefault="000B5AA5" w:rsidP="008B7BF1">
      <w:pPr>
        <w:rPr>
          <w:rFonts w:cs="Arial"/>
          <w:szCs w:val="22"/>
        </w:rPr>
      </w:pPr>
    </w:p>
    <w:p w14:paraId="6BA4E4EA" w14:textId="3E50A9D9" w:rsidR="00D63D74" w:rsidRDefault="005235BA" w:rsidP="008B7BF1">
      <w:pPr>
        <w:rPr>
          <w:rFonts w:cs="Arial"/>
          <w:szCs w:val="22"/>
        </w:rPr>
      </w:pPr>
      <w:r w:rsidRPr="000C5AB2">
        <w:rPr>
          <w:rFonts w:cs="Arial"/>
          <w:szCs w:val="22"/>
        </w:rPr>
        <w:t>Parametrene er</w:t>
      </w:r>
      <w:r w:rsidR="004B488B" w:rsidRPr="000C5AB2">
        <w:rPr>
          <w:rFonts w:cs="Arial"/>
          <w:szCs w:val="22"/>
        </w:rPr>
        <w:t xml:space="preserve"> </w:t>
      </w:r>
      <w:r w:rsidRPr="000C5AB2">
        <w:rPr>
          <w:rFonts w:cs="Arial"/>
          <w:szCs w:val="22"/>
        </w:rPr>
        <w:t>ikke beskrevet nærmere</w:t>
      </w:r>
      <w:r w:rsidR="004B488B" w:rsidRPr="000C5AB2">
        <w:rPr>
          <w:rFonts w:cs="Arial"/>
          <w:szCs w:val="22"/>
        </w:rPr>
        <w:t xml:space="preserve"> </w:t>
      </w:r>
      <w:r w:rsidR="009B5490">
        <w:rPr>
          <w:rFonts w:cs="Arial"/>
          <w:szCs w:val="22"/>
        </w:rPr>
        <w:t>her</w:t>
      </w:r>
      <w:r w:rsidRPr="000C5AB2">
        <w:rPr>
          <w:rFonts w:cs="Arial"/>
          <w:szCs w:val="22"/>
        </w:rPr>
        <w:t>, da der for tiden sker løbende ændringer på området grundet den øge</w:t>
      </w:r>
      <w:r w:rsidR="00BF5D0F" w:rsidRPr="000C5AB2">
        <w:rPr>
          <w:rFonts w:cs="Arial"/>
          <w:szCs w:val="22"/>
        </w:rPr>
        <w:t>de</w:t>
      </w:r>
      <w:r w:rsidRPr="000C5AB2">
        <w:rPr>
          <w:rFonts w:cs="Arial"/>
          <w:szCs w:val="22"/>
        </w:rPr>
        <w:t xml:space="preserve"> bevågenhed </w:t>
      </w:r>
      <w:r w:rsidR="00FA111F">
        <w:rPr>
          <w:rFonts w:cs="Arial"/>
          <w:szCs w:val="22"/>
        </w:rPr>
        <w:t>på</w:t>
      </w:r>
      <w:r w:rsidR="00FA111F" w:rsidRPr="000C5AB2">
        <w:rPr>
          <w:rFonts w:cs="Arial"/>
          <w:szCs w:val="22"/>
        </w:rPr>
        <w:t xml:space="preserve"> </w:t>
      </w:r>
      <w:r w:rsidRPr="000C5AB2">
        <w:rPr>
          <w:rFonts w:cs="Arial"/>
          <w:szCs w:val="22"/>
        </w:rPr>
        <w:t>netop pesticider.</w:t>
      </w:r>
    </w:p>
    <w:p w14:paraId="3739934A" w14:textId="77777777" w:rsidR="00D63D74" w:rsidRPr="000C5AB2" w:rsidRDefault="00D63D74" w:rsidP="00D63D74">
      <w:pPr>
        <w:rPr>
          <w:rFonts w:cs="Arial"/>
          <w:szCs w:val="22"/>
        </w:rPr>
      </w:pPr>
    </w:p>
    <w:p w14:paraId="628F86F7" w14:textId="736DA5E6" w:rsidR="00D63D74" w:rsidRPr="00D63D74" w:rsidRDefault="00D63D74" w:rsidP="008B7BF1">
      <w:pPr>
        <w:rPr>
          <w:rFonts w:cs="Arial"/>
        </w:rPr>
      </w:pPr>
      <w:r w:rsidRPr="009B2E1A">
        <w:rPr>
          <w:rFonts w:cs="Arial"/>
        </w:rPr>
        <w:t>På lokaliteter, hvor der analyseres for pesticider, skal Rådgiver være opmærksom på driftsperioder og om disse betinger, at den gældende pesticidanalyse-pakken skal udvides med DDT og tungmetaller.</w:t>
      </w:r>
      <w:r>
        <w:rPr>
          <w:rFonts w:cs="Arial"/>
        </w:rPr>
        <w:t xml:space="preserve"> </w:t>
      </w:r>
    </w:p>
    <w:p w14:paraId="6E7F8A5E" w14:textId="77777777" w:rsidR="008B7BF1" w:rsidRPr="000C5AB2" w:rsidRDefault="008B7BF1" w:rsidP="008B7BF1">
      <w:pPr>
        <w:rPr>
          <w:rFonts w:cs="Arial"/>
          <w:szCs w:val="22"/>
        </w:rPr>
      </w:pPr>
    </w:p>
    <w:p w14:paraId="2DEC27B8" w14:textId="686DFB8D" w:rsidR="008B7BF1" w:rsidRPr="000C5AB2" w:rsidRDefault="008B7BF1" w:rsidP="008B7BF1">
      <w:pPr>
        <w:rPr>
          <w:rFonts w:cs="Arial"/>
          <w:szCs w:val="22"/>
        </w:rPr>
      </w:pPr>
      <w:r w:rsidRPr="000C5AB2">
        <w:rPr>
          <w:rFonts w:cs="Arial"/>
          <w:szCs w:val="22"/>
        </w:rPr>
        <w:t xml:space="preserve">Rådgiver </w:t>
      </w:r>
      <w:r w:rsidR="000E4C19" w:rsidRPr="000C5AB2">
        <w:rPr>
          <w:rFonts w:cs="Arial"/>
          <w:szCs w:val="22"/>
        </w:rPr>
        <w:t>skal i oplægget komme</w:t>
      </w:r>
      <w:r w:rsidRPr="000C5AB2">
        <w:rPr>
          <w:rFonts w:cs="Arial"/>
          <w:szCs w:val="22"/>
        </w:rPr>
        <w:t xml:space="preserve"> med forslag til de analyseparametre, der er relevante for den indledende undersøgelse på den enkelte lokalitet.</w:t>
      </w:r>
    </w:p>
    <w:p w14:paraId="66AC6223" w14:textId="77777777" w:rsidR="00B632E7" w:rsidRPr="000C5AB2" w:rsidRDefault="00B632E7" w:rsidP="008B7BF1">
      <w:pPr>
        <w:rPr>
          <w:rFonts w:cs="Arial"/>
          <w:szCs w:val="22"/>
        </w:rPr>
      </w:pPr>
    </w:p>
    <w:p w14:paraId="0CA1F379" w14:textId="4FD09A89" w:rsidR="00B632E7" w:rsidRPr="000C5AB2" w:rsidRDefault="00B632E7" w:rsidP="00B632E7">
      <w:pPr>
        <w:rPr>
          <w:rFonts w:cs="Arial"/>
          <w:szCs w:val="22"/>
        </w:rPr>
      </w:pPr>
      <w:r w:rsidRPr="000C5AB2">
        <w:rPr>
          <w:rFonts w:cs="Arial"/>
          <w:szCs w:val="22"/>
        </w:rPr>
        <w:t xml:space="preserve">Ved udførelse af boringer til udtagning af jordprøver vil boringsdybderne </w:t>
      </w:r>
      <w:r w:rsidR="008453BE">
        <w:rPr>
          <w:rFonts w:cs="Arial"/>
          <w:szCs w:val="22"/>
        </w:rPr>
        <w:t>afhænge</w:t>
      </w:r>
      <w:r w:rsidRPr="000C5AB2">
        <w:rPr>
          <w:rFonts w:cs="Arial"/>
          <w:szCs w:val="22"/>
        </w:rPr>
        <w:t xml:space="preserve"> af, dels hvilke punktkilder der skal undersøges og dels det enkelte stofs mobilitet i jorden. </w:t>
      </w:r>
    </w:p>
    <w:p w14:paraId="3C062713" w14:textId="77777777" w:rsidR="00B632E7" w:rsidRPr="000C5AB2" w:rsidRDefault="00B632E7" w:rsidP="00B632E7"/>
    <w:p w14:paraId="7C97C7B8" w14:textId="3F3A6BFC" w:rsidR="00AB1CFB" w:rsidRPr="007847F7" w:rsidRDefault="009B5490" w:rsidP="00E858FA">
      <w:pPr>
        <w:rPr>
          <w:rFonts w:cs="Arial"/>
          <w:szCs w:val="22"/>
        </w:rPr>
      </w:pPr>
      <w:r>
        <w:rPr>
          <w:rFonts w:cs="Arial"/>
          <w:szCs w:val="22"/>
        </w:rPr>
        <w:t xml:space="preserve">Der henvises til afsnit </w:t>
      </w:r>
      <w:r w:rsidR="00992701">
        <w:rPr>
          <w:rFonts w:cs="Arial"/>
          <w:szCs w:val="22"/>
        </w:rPr>
        <w:fldChar w:fldCharType="begin"/>
      </w:r>
      <w:r w:rsidR="00992701">
        <w:rPr>
          <w:rFonts w:cs="Arial"/>
          <w:szCs w:val="22"/>
        </w:rPr>
        <w:instrText xml:space="preserve"> REF _Ref150866587 \r \h </w:instrText>
      </w:r>
      <w:r w:rsidR="00992701">
        <w:rPr>
          <w:rFonts w:cs="Arial"/>
          <w:szCs w:val="22"/>
        </w:rPr>
      </w:r>
      <w:r w:rsidR="00992701">
        <w:rPr>
          <w:rFonts w:cs="Arial"/>
          <w:szCs w:val="22"/>
        </w:rPr>
        <w:fldChar w:fldCharType="separate"/>
      </w:r>
      <w:r w:rsidR="00992701">
        <w:rPr>
          <w:rFonts w:cs="Arial"/>
          <w:szCs w:val="22"/>
        </w:rPr>
        <w:t>2.8.1.7</w:t>
      </w:r>
      <w:r w:rsidR="00992701">
        <w:rPr>
          <w:rFonts w:cs="Arial"/>
          <w:szCs w:val="22"/>
        </w:rPr>
        <w:fldChar w:fldCharType="end"/>
      </w:r>
      <w:r w:rsidR="00992701">
        <w:rPr>
          <w:rFonts w:cs="Arial"/>
          <w:szCs w:val="22"/>
        </w:rPr>
        <w:t xml:space="preserve"> </w:t>
      </w:r>
      <w:r>
        <w:rPr>
          <w:rFonts w:cs="Arial"/>
          <w:szCs w:val="22"/>
        </w:rPr>
        <w:t>f</w:t>
      </w:r>
      <w:r w:rsidR="00B632E7" w:rsidRPr="000C5AB2">
        <w:rPr>
          <w:rFonts w:cs="Arial"/>
          <w:szCs w:val="22"/>
        </w:rPr>
        <w:t>or udformning af borejournaler og afrapportering af boringsobserv</w:t>
      </w:r>
      <w:r w:rsidR="00E63528" w:rsidRPr="000C5AB2">
        <w:rPr>
          <w:rFonts w:cs="Arial"/>
          <w:szCs w:val="22"/>
        </w:rPr>
        <w:t>ationer</w:t>
      </w:r>
      <w:bookmarkStart w:id="41" w:name="_Toc411583438"/>
      <w:r w:rsidR="000B5574" w:rsidRPr="000C5AB2">
        <w:rPr>
          <w:rFonts w:cs="Arial"/>
          <w:szCs w:val="22"/>
        </w:rPr>
        <w:t>.</w:t>
      </w:r>
    </w:p>
    <w:p w14:paraId="307E72C8" w14:textId="11121117" w:rsidR="008B7BF1" w:rsidRPr="00403B3B" w:rsidRDefault="00B632E7" w:rsidP="001A4F18">
      <w:pPr>
        <w:pStyle w:val="Overskrift3"/>
      </w:pPr>
      <w:bookmarkStart w:id="42" w:name="_Toc150857112"/>
      <w:bookmarkStart w:id="43" w:name="_Ref150868447"/>
      <w:r w:rsidRPr="000C5AB2">
        <w:t xml:space="preserve">Placering af </w:t>
      </w:r>
      <w:r w:rsidR="00522108" w:rsidRPr="00403B3B">
        <w:t>overflade</w:t>
      </w:r>
      <w:r w:rsidR="008B7BF1" w:rsidRPr="00403B3B">
        <w:t>boringer</w:t>
      </w:r>
      <w:bookmarkEnd w:id="41"/>
      <w:r w:rsidR="00522108" w:rsidRPr="00403B3B">
        <w:t xml:space="preserve"> (</w:t>
      </w:r>
      <w:r w:rsidR="00B23E8C">
        <w:rPr>
          <w:rFonts w:cs="Arial"/>
        </w:rPr>
        <w:t>≤</w:t>
      </w:r>
      <w:r w:rsidR="00522108" w:rsidRPr="00403B3B">
        <w:t xml:space="preserve"> 1 m u.t.)</w:t>
      </w:r>
      <w:bookmarkEnd w:id="42"/>
      <w:bookmarkEnd w:id="43"/>
      <w:r w:rsidR="0013187E" w:rsidRPr="00403B3B">
        <w:t xml:space="preserve"> </w:t>
      </w:r>
    </w:p>
    <w:p w14:paraId="50852339" w14:textId="7CC627CE" w:rsidR="008B7BF1" w:rsidRPr="00403B3B" w:rsidRDefault="008B7BF1" w:rsidP="008B7BF1">
      <w:r w:rsidRPr="00403B3B">
        <w:t xml:space="preserve">Til afdækning af lokalitetens fladebelastning med immobile stoffer opdeler Rådgiver arealet i felter </w:t>
      </w:r>
      <w:r w:rsidR="002070E1" w:rsidRPr="00403B3B">
        <w:t>på</w:t>
      </w:r>
      <w:r w:rsidRPr="00403B3B">
        <w:t xml:space="preserve"> </w:t>
      </w:r>
      <w:r w:rsidR="004128EA" w:rsidRPr="00403B3B">
        <w:t xml:space="preserve">omkring </w:t>
      </w:r>
      <w:r w:rsidRPr="00403B3B">
        <w:t>50-200 m</w:t>
      </w:r>
      <w:r w:rsidRPr="00403B3B">
        <w:rPr>
          <w:vertAlign w:val="superscript"/>
        </w:rPr>
        <w:t>2</w:t>
      </w:r>
      <w:r w:rsidR="007923D3" w:rsidRPr="00403B3B">
        <w:t>, hvor</w:t>
      </w:r>
      <w:r w:rsidR="007049A3" w:rsidRPr="00403B3B">
        <w:t>i der udføres overfladeboringer</w:t>
      </w:r>
      <w:r w:rsidRPr="00403B3B">
        <w:t xml:space="preserve">. </w:t>
      </w:r>
      <w:r w:rsidR="001405A0" w:rsidRPr="00403B3B">
        <w:t>I udgangspunktet blandes jordprøver udtaget i samme dybde.</w:t>
      </w:r>
    </w:p>
    <w:p w14:paraId="3E38A5E1" w14:textId="7E9E0A88" w:rsidR="008B7BF1" w:rsidRPr="00403B3B" w:rsidRDefault="008B7BF1" w:rsidP="008B7BF1">
      <w:pPr>
        <w:pStyle w:val="Opstilling-punkttegn"/>
      </w:pPr>
      <w:r w:rsidRPr="00403B3B">
        <w:t xml:space="preserve">Et felt skal dække et sammenhængende areal med samme anvendelse/kilde/forventet ensartet belastning f.eks. oplagsplads, forplads eller have. </w:t>
      </w:r>
    </w:p>
    <w:p w14:paraId="0507039E" w14:textId="53CAFACF" w:rsidR="00E95C4F" w:rsidRPr="00403B3B" w:rsidRDefault="00E95C4F" w:rsidP="00E95C4F">
      <w:pPr>
        <w:pStyle w:val="Opstilling-punkttegn"/>
      </w:pPr>
      <w:r w:rsidRPr="00403B3B">
        <w:t xml:space="preserve">Der må </w:t>
      </w:r>
      <w:r w:rsidRPr="00403B3B">
        <w:rPr>
          <w:i/>
        </w:rPr>
        <w:t>aldrig</w:t>
      </w:r>
      <w:r w:rsidRPr="00403B3B">
        <w:t xml:space="preserve"> laves felter over matrikelskel</w:t>
      </w:r>
    </w:p>
    <w:p w14:paraId="1E40728C" w14:textId="2BA4072B" w:rsidR="008B7BF1" w:rsidRPr="00403B3B" w:rsidRDefault="008B7BF1" w:rsidP="008B7BF1">
      <w:pPr>
        <w:pStyle w:val="Opstilling-punkttegn"/>
      </w:pPr>
      <w:r w:rsidRPr="00403B3B">
        <w:t xml:space="preserve">I hvert felt udføres der 5 boringer til 0,4 m u.t. jævnt fordelt. </w:t>
      </w:r>
    </w:p>
    <w:p w14:paraId="2977151D" w14:textId="5E32A397" w:rsidR="008B7BF1" w:rsidRPr="00403B3B" w:rsidRDefault="008B7BF1" w:rsidP="008B7BF1">
      <w:pPr>
        <w:pStyle w:val="Opstilling-punkttegn"/>
      </w:pPr>
      <w:r w:rsidRPr="00403B3B">
        <w:t>Der skal kun være én jordlagsbeskrivelse for en central</w:t>
      </w:r>
      <w:r w:rsidR="008B05F9">
        <w:t>t</w:t>
      </w:r>
      <w:r w:rsidRPr="00403B3B">
        <w:t xml:space="preserve"> placeret boring i feltet. Hvis der er </w:t>
      </w:r>
      <w:r w:rsidR="00C061CB" w:rsidRPr="00403B3B">
        <w:t xml:space="preserve">væsentlige </w:t>
      </w:r>
      <w:r w:rsidRPr="00403B3B">
        <w:t>forskelle</w:t>
      </w:r>
      <w:r w:rsidR="000172E1" w:rsidRPr="00403B3B">
        <w:t>,</w:t>
      </w:r>
      <w:r w:rsidRPr="00403B3B">
        <w:t xml:space="preserve"> f.eks. </w:t>
      </w:r>
      <w:r w:rsidR="00FA34E0" w:rsidRPr="00403B3B">
        <w:t xml:space="preserve">i forhold til </w:t>
      </w:r>
      <w:r w:rsidR="00456BB9" w:rsidRPr="00403B3B">
        <w:t>geologi</w:t>
      </w:r>
      <w:r w:rsidR="00381D9C" w:rsidRPr="00403B3B">
        <w:t xml:space="preserve"> </w:t>
      </w:r>
      <w:r w:rsidR="00156033" w:rsidRPr="00403B3B">
        <w:t>samt</w:t>
      </w:r>
      <w:r w:rsidR="00A21662" w:rsidRPr="00403B3B">
        <w:t xml:space="preserve"> </w:t>
      </w:r>
      <w:r w:rsidRPr="00403B3B">
        <w:t>lugt- eller synsindtryk</w:t>
      </w:r>
      <w:r w:rsidR="00E3452A" w:rsidRPr="00403B3B">
        <w:t xml:space="preserve"> herunder slaggeindhold</w:t>
      </w:r>
      <w:r w:rsidRPr="00403B3B">
        <w:t xml:space="preserve"> de 5 boringer imellem, skal forskellene beskrives i</w:t>
      </w:r>
      <w:r w:rsidR="005E3691" w:rsidRPr="00403B3B">
        <w:t xml:space="preserve"> </w:t>
      </w:r>
      <w:r w:rsidR="00F57768" w:rsidRPr="00403B3B">
        <w:t>T</w:t>
      </w:r>
      <w:r w:rsidR="005E3691" w:rsidRPr="00403B3B">
        <w:t>eknisk</w:t>
      </w:r>
      <w:r w:rsidRPr="00403B3B">
        <w:t xml:space="preserve"> rapport</w:t>
      </w:r>
      <w:r w:rsidR="00822BC5" w:rsidRPr="00403B3B">
        <w:t xml:space="preserve"> (dok. nr. </w:t>
      </w:r>
      <w:r w:rsidR="00A64D66" w:rsidRPr="00403B3B">
        <w:t>04-53-37)</w:t>
      </w:r>
      <w:r w:rsidRPr="00403B3B">
        <w:t xml:space="preserve">, og </w:t>
      </w:r>
      <w:r w:rsidR="00A55908">
        <w:t xml:space="preserve">Rådgiver skal kontakte </w:t>
      </w:r>
      <w:r w:rsidRPr="00403B3B">
        <w:t xml:space="preserve">Regionens sagsbehandler </w:t>
      </w:r>
      <w:r w:rsidR="009B5490" w:rsidRPr="00403B3B">
        <w:t xml:space="preserve">for </w:t>
      </w:r>
      <w:r w:rsidRPr="00403B3B">
        <w:t>at afklare, om jordprøverne skal analyseres særskilt.</w:t>
      </w:r>
    </w:p>
    <w:p w14:paraId="5871D279" w14:textId="77777777" w:rsidR="008B7BF1" w:rsidRPr="00403B3B" w:rsidRDefault="008B7BF1" w:rsidP="008B7BF1">
      <w:pPr>
        <w:pStyle w:val="Opstilling-punkttegn"/>
      </w:pPr>
      <w:r w:rsidRPr="00403B3B">
        <w:t xml:space="preserve">Der skal som udgangspunkt minimum være to felter pr. lokalitet. </w:t>
      </w:r>
    </w:p>
    <w:p w14:paraId="21A45D1A" w14:textId="76D6D33A" w:rsidR="008B7BF1" w:rsidRPr="00403B3B" w:rsidRDefault="008B7BF1" w:rsidP="008B7BF1">
      <w:pPr>
        <w:pStyle w:val="Opstilling-punkttegn"/>
      </w:pPr>
      <w:r w:rsidRPr="00403B3B">
        <w:t>Ved porte</w:t>
      </w:r>
      <w:r w:rsidR="009738F1" w:rsidRPr="00403B3B">
        <w:t xml:space="preserve">, </w:t>
      </w:r>
      <w:r w:rsidR="003A0B8A" w:rsidRPr="00403B3B">
        <w:t>på flisebelagte</w:t>
      </w:r>
      <w:r w:rsidR="00DE193E" w:rsidRPr="00403B3B">
        <w:t xml:space="preserve"> og asfalterede</w:t>
      </w:r>
      <w:r w:rsidR="003A0B8A" w:rsidRPr="00403B3B">
        <w:t xml:space="preserve"> arealer, </w:t>
      </w:r>
      <w:r w:rsidR="009738F1" w:rsidRPr="00403B3B">
        <w:t>under terrasser og lignede kan der</w:t>
      </w:r>
      <w:r w:rsidRPr="00403B3B">
        <w:t xml:space="preserve"> </w:t>
      </w:r>
      <w:r w:rsidR="00A55908">
        <w:t>udføres</w:t>
      </w:r>
      <w:r w:rsidRPr="00403B3B">
        <w:t xml:space="preserve"> boring</w:t>
      </w:r>
      <w:r w:rsidR="009738F1" w:rsidRPr="00403B3B">
        <w:t>er</w:t>
      </w:r>
      <w:r w:rsidR="00666DE9" w:rsidRPr="00403B3B">
        <w:t xml:space="preserve"> med udtagelse af enkeltprøver</w:t>
      </w:r>
      <w:r w:rsidRPr="00403B3B">
        <w:t xml:space="preserve">. Dette aftales med Regionen. </w:t>
      </w:r>
    </w:p>
    <w:p w14:paraId="252944FA" w14:textId="67F609EA" w:rsidR="000103D2" w:rsidRPr="00403B3B" w:rsidRDefault="000103D2" w:rsidP="000103D2">
      <w:pPr>
        <w:pStyle w:val="Opstilling-punkttegn"/>
      </w:pPr>
      <w:r w:rsidRPr="00403B3B">
        <w:t>Ved fast belægning skal Rådgiver udtage jordprøver umiddelbart under belægningen og/eller flisesand 0,1/0,2 m u.t. Der laves som udgangspunkt ikke et felt hen over belægningsarealer og ubefæstede arealer.</w:t>
      </w:r>
    </w:p>
    <w:p w14:paraId="39946C90" w14:textId="5FAE668C" w:rsidR="008B7BF1" w:rsidRPr="00403B3B" w:rsidRDefault="008B7BF1" w:rsidP="008B7BF1">
      <w:pPr>
        <w:pStyle w:val="Opstilling-punkttegn"/>
      </w:pPr>
      <w:r w:rsidRPr="00403B3B">
        <w:t>Ved meget store arealer med samme anvendelse, skal Rådgiver overveje feltstørrelser større end 200 m</w:t>
      </w:r>
      <w:r w:rsidRPr="00403B3B">
        <w:rPr>
          <w:vertAlign w:val="superscript"/>
        </w:rPr>
        <w:t>2</w:t>
      </w:r>
      <w:r w:rsidRPr="00403B3B">
        <w:t>. Dette aftales med Regionen.</w:t>
      </w:r>
    </w:p>
    <w:p w14:paraId="7C6C0200" w14:textId="1F0D15E0" w:rsidR="008B7BF1" w:rsidRPr="00403B3B" w:rsidRDefault="008B7BF1" w:rsidP="008B7BF1">
      <w:pPr>
        <w:pStyle w:val="Opstilling-punkttegn"/>
      </w:pPr>
      <w:r w:rsidRPr="00403B3B">
        <w:t>Er der foretaget terrænregulering på lokaliteten</w:t>
      </w:r>
      <w:r w:rsidR="00F830F3" w:rsidRPr="00403B3B">
        <w:t xml:space="preserve"> f</w:t>
      </w:r>
      <w:r w:rsidR="00775C77">
        <w:t>.eks.</w:t>
      </w:r>
      <w:r w:rsidR="00F830F3" w:rsidRPr="00403B3B">
        <w:t xml:space="preserve"> højbede</w:t>
      </w:r>
      <w:r w:rsidRPr="00403B3B">
        <w:t xml:space="preserve">, skal boringerne føres til 0,4 m under det oprindelige terræn. </w:t>
      </w:r>
    </w:p>
    <w:p w14:paraId="4D31E1D6" w14:textId="759A0C4D" w:rsidR="000F6600" w:rsidRDefault="008B7BF1" w:rsidP="000F6600">
      <w:pPr>
        <w:pStyle w:val="Opstilling-punkttegn"/>
      </w:pPr>
      <w:r w:rsidRPr="00403B3B">
        <w:t>I hvert felt udtages der fra hver boring en jordprøve</w:t>
      </w:r>
      <w:r w:rsidR="00FF06A4" w:rsidRPr="00403B3B">
        <w:t xml:space="preserve"> i</w:t>
      </w:r>
      <w:r w:rsidRPr="00403B3B">
        <w:t xml:space="preserve"> hhv. 0,1 og 0,4 m u.t. Jordprøverne inden for samme dybde blandes således</w:t>
      </w:r>
      <w:r w:rsidR="00B8561A">
        <w:t>,</w:t>
      </w:r>
      <w:r w:rsidRPr="00403B3B">
        <w:t xml:space="preserve"> at der analyseres i alt 2 jordprøver i hvert felt. </w:t>
      </w:r>
    </w:p>
    <w:p w14:paraId="174A5B4F" w14:textId="77777777" w:rsidR="000F6600" w:rsidRDefault="000F6600" w:rsidP="000F6600">
      <w:pPr>
        <w:pStyle w:val="Opstilling-punkttegn"/>
        <w:numPr>
          <w:ilvl w:val="0"/>
          <w:numId w:val="0"/>
        </w:numPr>
        <w:ind w:left="340" w:hanging="227"/>
      </w:pPr>
    </w:p>
    <w:p w14:paraId="68A96532" w14:textId="6DC4FE15" w:rsidR="00C40BAE" w:rsidRDefault="007116E7" w:rsidP="00AE19F0">
      <w:pPr>
        <w:pStyle w:val="Opstilling-punkttegn"/>
        <w:numPr>
          <w:ilvl w:val="0"/>
          <w:numId w:val="0"/>
        </w:numPr>
      </w:pPr>
      <w:r>
        <w:t>Regionen kan udvælge</w:t>
      </w:r>
      <w:r w:rsidR="009B0945">
        <w:t xml:space="preserve"> enkelte</w:t>
      </w:r>
      <w:r>
        <w:t xml:space="preserve"> lokaliteter på baggrund af branche og stoffer, hvor </w:t>
      </w:r>
      <w:r w:rsidR="00664B05">
        <w:t>der u</w:t>
      </w:r>
      <w:r w:rsidR="000D1D0C">
        <w:t>dføres</w:t>
      </w:r>
      <w:r w:rsidR="009B0945">
        <w:t xml:space="preserve"> mellem 5 og 10 overfladeboringer pr. overfladefelt med udtagelse og analyse af enkeltprøver</w:t>
      </w:r>
      <w:r w:rsidR="00A92519">
        <w:t>.</w:t>
      </w:r>
    </w:p>
    <w:p w14:paraId="641213EA" w14:textId="77777777" w:rsidR="009738F1" w:rsidRPr="00403B3B" w:rsidRDefault="009738F1" w:rsidP="009738F1">
      <w:pPr>
        <w:spacing w:line="276" w:lineRule="auto"/>
        <w:rPr>
          <w:rFonts w:cs="Arial"/>
          <w:b/>
        </w:rPr>
      </w:pPr>
    </w:p>
    <w:p w14:paraId="180479C6" w14:textId="77777777" w:rsidR="00520A6C" w:rsidRDefault="00520A6C">
      <w:pPr>
        <w:jc w:val="both"/>
        <w:rPr>
          <w:rFonts w:cs="Arial"/>
          <w:b/>
        </w:rPr>
      </w:pPr>
      <w:r>
        <w:rPr>
          <w:rFonts w:cs="Arial"/>
          <w:b/>
        </w:rPr>
        <w:br w:type="page"/>
      </w:r>
    </w:p>
    <w:p w14:paraId="360ABE16" w14:textId="0709A4D0" w:rsidR="009738F1" w:rsidRPr="00403B3B" w:rsidRDefault="009738F1" w:rsidP="009738F1">
      <w:pPr>
        <w:spacing w:line="276" w:lineRule="auto"/>
        <w:rPr>
          <w:rFonts w:cs="Arial"/>
          <w:b/>
        </w:rPr>
      </w:pPr>
      <w:r w:rsidRPr="00403B3B">
        <w:rPr>
          <w:rFonts w:cs="Arial"/>
          <w:b/>
        </w:rPr>
        <w:lastRenderedPageBreak/>
        <w:t>Indledende unders</w:t>
      </w:r>
      <w:r w:rsidR="00AC6530" w:rsidRPr="00403B3B">
        <w:rPr>
          <w:rFonts w:cs="Arial"/>
          <w:b/>
        </w:rPr>
        <w:t>øgelse af tidligere tjæreplads med boliganvendelse</w:t>
      </w:r>
    </w:p>
    <w:p w14:paraId="191767CE" w14:textId="38C8952D" w:rsidR="00432239" w:rsidRPr="00403B3B" w:rsidRDefault="00432239" w:rsidP="0030277F">
      <w:r w:rsidRPr="00403B3B">
        <w:t>Til afdækning af lokalitetens fladebelastning med immobile stoffer opdeler Rådgiver arealet i felter på omkring 50-100 m</w:t>
      </w:r>
      <w:r w:rsidRPr="00403B3B">
        <w:rPr>
          <w:vertAlign w:val="superscript"/>
        </w:rPr>
        <w:t>2</w:t>
      </w:r>
      <w:r w:rsidRPr="00403B3B">
        <w:t>, hvori der udføres overfladeboringer. I udgangspunktet blandes jordprøver udtaget i samme dybde.</w:t>
      </w:r>
    </w:p>
    <w:p w14:paraId="25F6199C" w14:textId="6D413788" w:rsidR="009824E1" w:rsidRPr="00403B3B" w:rsidRDefault="009824E1" w:rsidP="009738F1">
      <w:pPr>
        <w:pStyle w:val="Opstilling-punkttegn"/>
      </w:pPr>
      <w:r w:rsidRPr="00403B3B">
        <w:t>Et felt skal dække et sammenhængende areal med samme anvendelse/kilde/forventet ensartet belastning f.eks. oplagsplads, forplads eller have.</w:t>
      </w:r>
    </w:p>
    <w:p w14:paraId="358A91E8" w14:textId="71D95E8B" w:rsidR="00666DE9" w:rsidRPr="00403B3B" w:rsidRDefault="00666DE9" w:rsidP="00666DE9">
      <w:pPr>
        <w:pStyle w:val="Opstilling-punkttegn"/>
      </w:pPr>
      <w:r w:rsidRPr="00403B3B">
        <w:t xml:space="preserve">Der må </w:t>
      </w:r>
      <w:r w:rsidRPr="00403B3B">
        <w:rPr>
          <w:i/>
        </w:rPr>
        <w:t>aldrig</w:t>
      </w:r>
      <w:r w:rsidRPr="00403B3B">
        <w:t xml:space="preserve"> laves felter over matrikelskel.</w:t>
      </w:r>
    </w:p>
    <w:p w14:paraId="552B2DC7" w14:textId="57BA4968" w:rsidR="009738F1" w:rsidRPr="00403B3B" w:rsidRDefault="00AD40BC" w:rsidP="009738F1">
      <w:pPr>
        <w:pStyle w:val="Opstilling-punkttegn"/>
      </w:pPr>
      <w:r w:rsidRPr="00403B3B">
        <w:t>Der udføres</w:t>
      </w:r>
      <w:r w:rsidR="009738F1" w:rsidRPr="00403B3B">
        <w:t xml:space="preserve"> 5 boringer</w:t>
      </w:r>
      <w:r w:rsidR="00BF1513" w:rsidRPr="00403B3B">
        <w:t xml:space="preserve"> til 0,6 m u.t.</w:t>
      </w:r>
      <w:r w:rsidR="009738F1" w:rsidRPr="00403B3B">
        <w:t xml:space="preserve"> jævnt fordelt i feltet.</w:t>
      </w:r>
    </w:p>
    <w:p w14:paraId="5C027484" w14:textId="1825FC73" w:rsidR="00092E78" w:rsidRPr="00403B3B" w:rsidRDefault="00092E78" w:rsidP="00092E78">
      <w:pPr>
        <w:pStyle w:val="Opstilling-punkttegn"/>
      </w:pPr>
      <w:r w:rsidRPr="00403B3B">
        <w:t xml:space="preserve">Der skal kun være én jordlagsbeskrivelse for en central placeret boring i feltet. Hvis der er væsentlige forskelle, f.eks. i forhold til geologi </w:t>
      </w:r>
      <w:r w:rsidR="00156033" w:rsidRPr="00403B3B">
        <w:t>samt</w:t>
      </w:r>
      <w:r w:rsidRPr="00403B3B">
        <w:t xml:space="preserve"> lugt- eller synsindtryk herunder slaggeindhold </w:t>
      </w:r>
      <w:r w:rsidR="00765B35">
        <w:t xml:space="preserve">imellem </w:t>
      </w:r>
      <w:r w:rsidRPr="00403B3B">
        <w:t xml:space="preserve">de 5 boringer, skal forskellene beskrives i </w:t>
      </w:r>
      <w:r w:rsidR="00535BB9">
        <w:t>”</w:t>
      </w:r>
      <w:r w:rsidRPr="00403B3B">
        <w:t>Teknisk rapport</w:t>
      </w:r>
      <w:r w:rsidR="00535BB9">
        <w:t>”</w:t>
      </w:r>
      <w:r w:rsidRPr="00403B3B">
        <w:t xml:space="preserve"> (dok. nr. 04-53-37), og Regionens sagsbehandler skal kontaktes for at afklare, om jordprøverne skal analyseres særskilt.</w:t>
      </w:r>
    </w:p>
    <w:p w14:paraId="641CD9DA" w14:textId="209EF3CC" w:rsidR="00FC675B" w:rsidRPr="00403B3B" w:rsidRDefault="009738F1" w:rsidP="009738F1">
      <w:pPr>
        <w:pStyle w:val="Opstilling-punkttegn"/>
      </w:pPr>
      <w:r w:rsidRPr="00403B3B">
        <w:t xml:space="preserve">Der kan </w:t>
      </w:r>
      <w:r w:rsidR="0002507D" w:rsidRPr="00403B3B">
        <w:t>udføres</w:t>
      </w:r>
      <w:r w:rsidR="00843BE4" w:rsidRPr="00403B3B">
        <w:t xml:space="preserve"> </w:t>
      </w:r>
      <w:r w:rsidR="000049BA" w:rsidRPr="00403B3B">
        <w:t>overflade</w:t>
      </w:r>
      <w:r w:rsidR="00B31842" w:rsidRPr="00403B3B">
        <w:t>boringer</w:t>
      </w:r>
      <w:r w:rsidR="00843BE4" w:rsidRPr="00403B3B">
        <w:t xml:space="preserve"> med udtagelse af</w:t>
      </w:r>
      <w:r w:rsidR="0002507D" w:rsidRPr="00403B3B">
        <w:t xml:space="preserve"> </w:t>
      </w:r>
      <w:r w:rsidRPr="00403B3B">
        <w:t>enkeltprøver på ”smalle</w:t>
      </w:r>
      <w:r w:rsidR="00451D6A" w:rsidRPr="00403B3B">
        <w:t xml:space="preserve"> og mindre</w:t>
      </w:r>
      <w:r w:rsidRPr="00403B3B">
        <w:t xml:space="preserve"> arealer” f.eks. mellem hus og hække</w:t>
      </w:r>
      <w:r w:rsidR="004E02AA" w:rsidRPr="00403B3B">
        <w:t xml:space="preserve"> og</w:t>
      </w:r>
      <w:r w:rsidR="00606BB3" w:rsidRPr="00403B3B">
        <w:t xml:space="preserve"> i </w:t>
      </w:r>
      <w:r w:rsidR="009308AE" w:rsidRPr="00403B3B">
        <w:t>mindre bede</w:t>
      </w:r>
      <w:r w:rsidR="00486150" w:rsidRPr="00403B3B">
        <w:t>.</w:t>
      </w:r>
    </w:p>
    <w:p w14:paraId="748818AF" w14:textId="0D6FE79C" w:rsidR="009738F1" w:rsidRPr="00403B3B" w:rsidRDefault="00FC675B" w:rsidP="009738F1">
      <w:pPr>
        <w:pStyle w:val="Opstilling-punkttegn"/>
      </w:pPr>
      <w:r w:rsidRPr="00403B3B">
        <w:t xml:space="preserve">Der </w:t>
      </w:r>
      <w:r w:rsidR="00486150" w:rsidRPr="00403B3B">
        <w:t>kan der udføres</w:t>
      </w:r>
      <w:r w:rsidR="00E17B5E" w:rsidRPr="00403B3B">
        <w:t xml:space="preserve"> </w:t>
      </w:r>
      <w:r w:rsidR="00087040" w:rsidRPr="00403B3B">
        <w:t>overflade</w:t>
      </w:r>
      <w:r w:rsidR="00087040">
        <w:t>boringer</w:t>
      </w:r>
      <w:r w:rsidR="00087040" w:rsidRPr="00403B3B">
        <w:t xml:space="preserve"> </w:t>
      </w:r>
      <w:r w:rsidR="00E17B5E" w:rsidRPr="00403B3B">
        <w:t>med udtagelse af enkeltprøver</w:t>
      </w:r>
      <w:r w:rsidR="00EA149A" w:rsidRPr="00403B3B">
        <w:t xml:space="preserve"> på</w:t>
      </w:r>
      <w:r w:rsidR="002D278A" w:rsidRPr="00403B3B">
        <w:t xml:space="preserve"> f</w:t>
      </w:r>
      <w:r w:rsidR="005301BD" w:rsidRPr="00403B3B">
        <w:t>li</w:t>
      </w:r>
      <w:r w:rsidR="002D278A" w:rsidRPr="00403B3B">
        <w:t>sebelagte</w:t>
      </w:r>
      <w:r w:rsidR="00996F5A" w:rsidRPr="00403B3B">
        <w:t xml:space="preserve"> eller asfalterede</w:t>
      </w:r>
      <w:r w:rsidR="00BE112F" w:rsidRPr="00403B3B">
        <w:t xml:space="preserve"> arealer</w:t>
      </w:r>
      <w:r w:rsidR="009738F1" w:rsidRPr="00403B3B">
        <w:t xml:space="preserve"> </w:t>
      </w:r>
      <w:r w:rsidR="00DE4A4E" w:rsidRPr="00403B3B">
        <w:t>f</w:t>
      </w:r>
      <w:r w:rsidR="00775C77">
        <w:t>.eks</w:t>
      </w:r>
      <w:r w:rsidR="008C1AA4">
        <w:t>.</w:t>
      </w:r>
      <w:r w:rsidR="00DE4A4E" w:rsidRPr="00403B3B">
        <w:t xml:space="preserve"> terrasser</w:t>
      </w:r>
      <w:r w:rsidR="0018003C" w:rsidRPr="00403B3B">
        <w:t xml:space="preserve"> og indkørsler</w:t>
      </w:r>
      <w:r w:rsidR="00985D57" w:rsidRPr="00403B3B">
        <w:t>.</w:t>
      </w:r>
    </w:p>
    <w:p w14:paraId="2427F945" w14:textId="0BCDF758" w:rsidR="009738F1" w:rsidRPr="00403B3B" w:rsidRDefault="009738F1" w:rsidP="009738F1">
      <w:pPr>
        <w:pStyle w:val="Opstilling-punkttegn"/>
      </w:pPr>
      <w:r w:rsidRPr="00403B3B">
        <w:t xml:space="preserve">Der udtages prøver i 0,1; 0,4; og </w:t>
      </w:r>
      <w:r w:rsidRPr="00403B3B">
        <w:rPr>
          <w:bCs/>
        </w:rPr>
        <w:t>0,6</w:t>
      </w:r>
      <w:r w:rsidRPr="00403B3B">
        <w:t xml:space="preserve"> m</w:t>
      </w:r>
      <w:r w:rsidR="0017111C" w:rsidRPr="00403B3B">
        <w:t xml:space="preserve"> </w:t>
      </w:r>
      <w:r w:rsidRPr="00403B3B">
        <w:t xml:space="preserve">u.t. – under belægninger med fyldsand udtages prøverne </w:t>
      </w:r>
      <w:r w:rsidR="007B70DA">
        <w:t xml:space="preserve">dog </w:t>
      </w:r>
      <w:r w:rsidRPr="00403B3B">
        <w:t xml:space="preserve">i: </w:t>
      </w:r>
      <w:r w:rsidR="00AC4C08" w:rsidRPr="00403B3B">
        <w:t>0,1/</w:t>
      </w:r>
      <w:r w:rsidRPr="00403B3B">
        <w:t>0,2; 0,4 og 0,6 m</w:t>
      </w:r>
      <w:r w:rsidR="0017111C" w:rsidRPr="00403B3B">
        <w:t xml:space="preserve"> </w:t>
      </w:r>
      <w:r w:rsidRPr="00403B3B">
        <w:t>u.t.</w:t>
      </w:r>
      <w:r w:rsidR="00F37888" w:rsidRPr="00403B3B">
        <w:t xml:space="preserve"> </w:t>
      </w:r>
      <w:r w:rsidR="007B70DA">
        <w:t>Er der stadig</w:t>
      </w:r>
      <w:r w:rsidR="00C20CE0">
        <w:t xml:space="preserve"> belægningsopbygning</w:t>
      </w:r>
      <w:r w:rsidR="00D8295B" w:rsidRPr="00403B3B">
        <w:t xml:space="preserve"> </w:t>
      </w:r>
      <w:r w:rsidR="00174325" w:rsidRPr="00403B3B">
        <w:t>i 0,6 m u.t.</w:t>
      </w:r>
      <w:r w:rsidR="00C20CE0">
        <w:t>,</w:t>
      </w:r>
      <w:r w:rsidR="008B3B90" w:rsidRPr="00403B3B">
        <w:t xml:space="preserve"> </w:t>
      </w:r>
      <w:r w:rsidR="00FC18E2" w:rsidRPr="00403B3B">
        <w:t xml:space="preserve">udtages der </w:t>
      </w:r>
      <w:r w:rsidR="001F49E1" w:rsidRPr="00403B3B">
        <w:t>prøver i</w:t>
      </w:r>
      <w:r w:rsidR="0087134F" w:rsidRPr="00403B3B">
        <w:t xml:space="preserve"> 0,8 m u.t. og evt. i 1,0 m </w:t>
      </w:r>
      <w:r w:rsidR="00C17E9B" w:rsidRPr="00403B3B">
        <w:t>u.t</w:t>
      </w:r>
      <w:r w:rsidR="009F0267" w:rsidRPr="00403B3B">
        <w:t>.</w:t>
      </w:r>
      <w:r w:rsidR="00B8561A">
        <w:t xml:space="preserve"> </w:t>
      </w:r>
      <w:r w:rsidR="00504ECD" w:rsidRPr="00403B3B">
        <w:t>således</w:t>
      </w:r>
      <w:r w:rsidR="00B8561A">
        <w:t>,</w:t>
      </w:r>
      <w:r w:rsidR="00504ECD" w:rsidRPr="00403B3B">
        <w:t xml:space="preserve"> at der udtages </w:t>
      </w:r>
      <w:r w:rsidR="00621AED">
        <w:t xml:space="preserve">mindst </w:t>
      </w:r>
      <w:r w:rsidR="00504ECD" w:rsidRPr="00403B3B">
        <w:t>én jordprøve</w:t>
      </w:r>
      <w:r w:rsidR="00D91DAE" w:rsidRPr="00403B3B">
        <w:t xml:space="preserve"> i jorden</w:t>
      </w:r>
      <w:r w:rsidR="00504ECD" w:rsidRPr="00403B3B">
        <w:t xml:space="preserve"> </w:t>
      </w:r>
      <w:r w:rsidR="00403A45" w:rsidRPr="00403B3B">
        <w:t>under belægningsopbygningen</w:t>
      </w:r>
      <w:r w:rsidR="00E24310" w:rsidRPr="00403B3B">
        <w:t>.</w:t>
      </w:r>
    </w:p>
    <w:p w14:paraId="2C92A41C" w14:textId="2E6E6BAC" w:rsidR="009738F1" w:rsidRPr="00403B3B" w:rsidRDefault="009738F1" w:rsidP="009738F1">
      <w:pPr>
        <w:pStyle w:val="Opstilling-punkttegn"/>
      </w:pPr>
      <w:r w:rsidRPr="00403B3B">
        <w:t xml:space="preserve">Der analyseres </w:t>
      </w:r>
      <w:r w:rsidRPr="00403B3B">
        <w:rPr>
          <w:bCs/>
        </w:rPr>
        <w:t>kun</w:t>
      </w:r>
      <w:r w:rsidRPr="00403B3B">
        <w:t xml:space="preserve"> for tjærestoffer, medmindre der er oplysninger om andet f.eks. fortynding af tjære med brug af olieprodukter</w:t>
      </w:r>
      <w:r w:rsidR="00BF1513" w:rsidRPr="00403B3B">
        <w:t xml:space="preserve"> eller andre brancher</w:t>
      </w:r>
      <w:r w:rsidRPr="00403B3B">
        <w:t>.</w:t>
      </w:r>
    </w:p>
    <w:p w14:paraId="0CB26337" w14:textId="6B8527D6" w:rsidR="009738F1" w:rsidRPr="00403B3B" w:rsidRDefault="004D3C26" w:rsidP="004D3C26">
      <w:pPr>
        <w:pStyle w:val="Opstilling-punkttegn"/>
      </w:pPr>
      <w:r w:rsidRPr="00403B3B">
        <w:t>Jordprøverne inden for samme dybde blandes således</w:t>
      </w:r>
      <w:r w:rsidR="00B8561A">
        <w:t>,</w:t>
      </w:r>
      <w:r w:rsidRPr="00403B3B">
        <w:t xml:space="preserve"> at der i </w:t>
      </w:r>
      <w:r w:rsidR="001A7EEA" w:rsidRPr="00403B3B">
        <w:t>udgangspunktet</w:t>
      </w:r>
      <w:r w:rsidR="00D3341C">
        <w:t xml:space="preserve"> analyseres</w:t>
      </w:r>
      <w:r w:rsidR="001A7EEA" w:rsidRPr="00403B3B">
        <w:t xml:space="preserve"> </w:t>
      </w:r>
      <w:r w:rsidR="0066692B" w:rsidRPr="00403B3B">
        <w:t xml:space="preserve">i </w:t>
      </w:r>
      <w:r w:rsidRPr="00403B3B">
        <w:t xml:space="preserve">alt 3 jordprøver </w:t>
      </w:r>
      <w:r w:rsidR="00D3341C">
        <w:t>fra</w:t>
      </w:r>
      <w:r w:rsidR="00D3341C" w:rsidRPr="00403B3B">
        <w:t xml:space="preserve"> </w:t>
      </w:r>
      <w:r w:rsidRPr="00403B3B">
        <w:t xml:space="preserve">hvert felt. </w:t>
      </w:r>
    </w:p>
    <w:p w14:paraId="6C8EA1E0" w14:textId="4A815D24" w:rsidR="008B7BF1" w:rsidRPr="00403B3B" w:rsidRDefault="00E701CC" w:rsidP="001A4F18">
      <w:pPr>
        <w:pStyle w:val="Overskrift3"/>
      </w:pPr>
      <w:bookmarkStart w:id="44" w:name="_Toc411583439"/>
      <w:bookmarkStart w:id="45" w:name="_Toc150857113"/>
      <w:bookmarkStart w:id="46" w:name="_Ref150868465"/>
      <w:r w:rsidRPr="00403B3B">
        <w:t>Placering af d</w:t>
      </w:r>
      <w:r w:rsidR="008B7BF1" w:rsidRPr="00403B3B">
        <w:t>ybe</w:t>
      </w:r>
      <w:r w:rsidR="00A41BD2" w:rsidRPr="00403B3B">
        <w:t>re</w:t>
      </w:r>
      <w:r w:rsidR="008B7BF1" w:rsidRPr="00403B3B">
        <w:t xml:space="preserve"> boringer</w:t>
      </w:r>
      <w:bookmarkEnd w:id="44"/>
      <w:r w:rsidR="006B0A9D" w:rsidRPr="00403B3B">
        <w:t xml:space="preserve"> (</w:t>
      </w:r>
      <w:r w:rsidR="001862F8" w:rsidRPr="00403B3B">
        <w:t>&gt;</w:t>
      </w:r>
      <w:r w:rsidR="00FC5366" w:rsidRPr="00403B3B">
        <w:t>1 m u.t.)</w:t>
      </w:r>
      <w:bookmarkEnd w:id="45"/>
      <w:bookmarkEnd w:id="46"/>
    </w:p>
    <w:p w14:paraId="0A1CF028" w14:textId="1EF0CCB8" w:rsidR="008B7BF1" w:rsidRPr="00403B3B" w:rsidRDefault="008B7BF1" w:rsidP="008B7BF1">
      <w:pPr>
        <w:pStyle w:val="Opstilling-punkttegn"/>
      </w:pPr>
      <w:r w:rsidRPr="00403B3B">
        <w:t>Dybe boringer placeres ved potentielle punktkilder</w:t>
      </w:r>
      <w:r w:rsidR="00F96DB3" w:rsidRPr="00403B3B">
        <w:t xml:space="preserve"> og i </w:t>
      </w:r>
      <w:r w:rsidR="00C23F99" w:rsidRPr="00403B3B">
        <w:t xml:space="preserve">nogle tilfælde i retning mod indvindingsboringer </w:t>
      </w:r>
      <w:r w:rsidR="00A22FAF" w:rsidRPr="00403B3B">
        <w:t>og/</w:t>
      </w:r>
      <w:r w:rsidR="00C23F99" w:rsidRPr="00403B3B">
        <w:t>eller målsat overfladevand</w:t>
      </w:r>
      <w:r w:rsidRPr="00403B3B">
        <w:t>.</w:t>
      </w:r>
      <w:r w:rsidR="00267B62" w:rsidRPr="00403B3B">
        <w:t xml:space="preserve"> </w:t>
      </w:r>
      <w:r w:rsidRPr="00403B3B">
        <w:t>Mindst én boring skal være ført til intakt lag.</w:t>
      </w:r>
    </w:p>
    <w:p w14:paraId="1335ED79" w14:textId="2BA19E2F" w:rsidR="008B7BF1" w:rsidRPr="00403B3B" w:rsidRDefault="008B7BF1" w:rsidP="008B7BF1">
      <w:pPr>
        <w:pStyle w:val="Opstilling-punkttegn"/>
      </w:pPr>
      <w:r w:rsidRPr="00403B3B">
        <w:t>Nedgravede tanke: Der bores som udgangspunkt til 5 m u.t. eller til 2 m</w:t>
      </w:r>
      <w:r w:rsidR="0017111C" w:rsidRPr="00403B3B">
        <w:t xml:space="preserve"> </w:t>
      </w:r>
      <w:r w:rsidRPr="00403B3B">
        <w:t>u. bund af tank.</w:t>
      </w:r>
    </w:p>
    <w:p w14:paraId="16E4049D" w14:textId="77777777" w:rsidR="008B7BF1" w:rsidRPr="00403B3B" w:rsidRDefault="008B7BF1" w:rsidP="008B7BF1">
      <w:pPr>
        <w:pStyle w:val="Opstilling-punkttegn"/>
      </w:pPr>
      <w:r w:rsidRPr="00403B3B">
        <w:t>Overjordiske tanke: Der bores til 2 m u.t.</w:t>
      </w:r>
    </w:p>
    <w:p w14:paraId="4491C3B7" w14:textId="65F44595" w:rsidR="008B7BF1" w:rsidRPr="00403B3B" w:rsidRDefault="008B7BF1" w:rsidP="008B7BF1">
      <w:pPr>
        <w:pStyle w:val="Opstilling-punkttegn"/>
      </w:pPr>
      <w:r w:rsidRPr="00403B3B">
        <w:t xml:space="preserve">Kloakker, </w:t>
      </w:r>
      <w:r w:rsidR="00414F96" w:rsidRPr="00403B3B">
        <w:t xml:space="preserve">vaskepladser, </w:t>
      </w:r>
      <w:r w:rsidRPr="00403B3B">
        <w:t>sandfang og benzin-/olieudskiller: Der bores til 3,5 m u.t, dog mindst 2 m u. bund af installation.</w:t>
      </w:r>
    </w:p>
    <w:p w14:paraId="270E24AA" w14:textId="77777777" w:rsidR="008B7BF1" w:rsidRPr="00403B3B" w:rsidRDefault="008B7BF1" w:rsidP="008B7BF1">
      <w:pPr>
        <w:pStyle w:val="Opstilling-punkttegn"/>
      </w:pPr>
      <w:r w:rsidRPr="00403B3B">
        <w:t>Smøregrave: Der bores til 2 m u. bund af grav.</w:t>
      </w:r>
    </w:p>
    <w:p w14:paraId="64A157C9" w14:textId="7D150D06" w:rsidR="008B7BF1" w:rsidRPr="00403B3B" w:rsidRDefault="008B7BF1" w:rsidP="008B7BF1">
      <w:pPr>
        <w:pStyle w:val="Opstilling-punkttegn"/>
      </w:pPr>
      <w:r w:rsidRPr="00403B3B">
        <w:t>Hydrauliske lifte med nedgravet oliebeholder: Der bores til 2 m</w:t>
      </w:r>
      <w:r w:rsidR="0017111C" w:rsidRPr="00403B3B">
        <w:t xml:space="preserve"> </w:t>
      </w:r>
      <w:r w:rsidRPr="00403B3B">
        <w:t xml:space="preserve">u. bund af lift. </w:t>
      </w:r>
    </w:p>
    <w:p w14:paraId="1CB1A58B" w14:textId="77777777" w:rsidR="008B7BF1" w:rsidRPr="00403B3B" w:rsidRDefault="008B7BF1" w:rsidP="008B7BF1"/>
    <w:p w14:paraId="66289212" w14:textId="4E34D67C" w:rsidR="008B7BF1" w:rsidRPr="00403B3B" w:rsidRDefault="008B7BF1" w:rsidP="008B7BF1">
      <w:r w:rsidRPr="00403B3B">
        <w:t xml:space="preserve">Ved nedgravede tanke større end eller lig med 6.000 </w:t>
      </w:r>
      <w:r w:rsidR="0046658B" w:rsidRPr="00403B3B">
        <w:t>L</w:t>
      </w:r>
      <w:r w:rsidRPr="00403B3B">
        <w:t xml:space="preserve"> afsættes som udgangspunkt minimum 2 boringer ved tanken. Dette kan </w:t>
      </w:r>
      <w:r w:rsidR="00DC6E93">
        <w:t xml:space="preserve">dog </w:t>
      </w:r>
      <w:r w:rsidRPr="00403B3B">
        <w:t xml:space="preserve">reduceres, hvis flere tanke ligger i umiddelbar nærhed af hinanden. Mindre tanke f.eks. fyringsolietanke på 1.200 </w:t>
      </w:r>
      <w:r w:rsidR="0046658B" w:rsidRPr="00403B3B">
        <w:t>L</w:t>
      </w:r>
      <w:r w:rsidRPr="00403B3B">
        <w:t xml:space="preserve"> og andre punktkilder skal undersøges med én boring.</w:t>
      </w:r>
    </w:p>
    <w:p w14:paraId="3D78AECE" w14:textId="77777777" w:rsidR="008B7BF1" w:rsidRPr="00403B3B" w:rsidRDefault="008B7BF1" w:rsidP="008B7BF1"/>
    <w:p w14:paraId="59D6EEC0" w14:textId="73E6EC40" w:rsidR="008B7BF1" w:rsidRPr="00403B3B" w:rsidRDefault="009B5490" w:rsidP="008B7BF1">
      <w:pPr>
        <w:rPr>
          <w:szCs w:val="22"/>
        </w:rPr>
      </w:pPr>
      <w:r w:rsidRPr="00403B3B">
        <w:rPr>
          <w:szCs w:val="22"/>
        </w:rPr>
        <w:t>Der udføres ikke boringer v</w:t>
      </w:r>
      <w:r w:rsidR="008B7BF1" w:rsidRPr="00403B3B">
        <w:rPr>
          <w:szCs w:val="22"/>
        </w:rPr>
        <w:t>ed fritstående indendørs ove</w:t>
      </w:r>
      <w:r w:rsidR="00E857BE">
        <w:rPr>
          <w:szCs w:val="22"/>
        </w:rPr>
        <w:t>r</w:t>
      </w:r>
      <w:r w:rsidR="008B7BF1" w:rsidRPr="00403B3B">
        <w:rPr>
          <w:szCs w:val="22"/>
        </w:rPr>
        <w:t xml:space="preserve">jordiske tanke, der står på </w:t>
      </w:r>
      <w:r w:rsidR="00EA62C0">
        <w:rPr>
          <w:szCs w:val="22"/>
        </w:rPr>
        <w:t>intakt</w:t>
      </w:r>
      <w:r w:rsidR="008B7BF1" w:rsidRPr="00403B3B">
        <w:rPr>
          <w:szCs w:val="22"/>
        </w:rPr>
        <w:t xml:space="preserve"> befæste</w:t>
      </w:r>
      <w:r w:rsidRPr="00403B3B">
        <w:rPr>
          <w:szCs w:val="22"/>
        </w:rPr>
        <w:t>t</w:t>
      </w:r>
      <w:r w:rsidR="008B7BF1" w:rsidRPr="00403B3B">
        <w:rPr>
          <w:szCs w:val="22"/>
        </w:rPr>
        <w:t xml:space="preserve"> areal (uden tegn på spild og med indendørs påfyldning). </w:t>
      </w:r>
    </w:p>
    <w:p w14:paraId="25921464" w14:textId="77777777" w:rsidR="008B7BF1" w:rsidRPr="00403B3B" w:rsidRDefault="008B7BF1" w:rsidP="008B7BF1">
      <w:pPr>
        <w:rPr>
          <w:rFonts w:cs="Arial"/>
          <w:szCs w:val="22"/>
        </w:rPr>
      </w:pPr>
    </w:p>
    <w:p w14:paraId="70251598" w14:textId="69382FDE" w:rsidR="008B7BF1" w:rsidRPr="000C5AB2" w:rsidRDefault="0046658B" w:rsidP="008B7BF1">
      <w:pPr>
        <w:rPr>
          <w:rFonts w:cs="Arial"/>
          <w:szCs w:val="22"/>
        </w:rPr>
      </w:pPr>
      <w:r w:rsidRPr="00403B3B">
        <w:rPr>
          <w:rFonts w:cs="Arial"/>
          <w:szCs w:val="22"/>
        </w:rPr>
        <w:t>E</w:t>
      </w:r>
      <w:r w:rsidR="008B7BF1" w:rsidRPr="00403B3B">
        <w:rPr>
          <w:rFonts w:cs="Arial"/>
          <w:szCs w:val="22"/>
        </w:rPr>
        <w:t>r</w:t>
      </w:r>
      <w:r w:rsidRPr="00403B3B">
        <w:rPr>
          <w:rFonts w:cs="Arial"/>
          <w:szCs w:val="22"/>
        </w:rPr>
        <w:t xml:space="preserve"> der</w:t>
      </w:r>
      <w:r w:rsidR="008B7BF1" w:rsidRPr="00403B3B">
        <w:rPr>
          <w:rFonts w:cs="Arial"/>
          <w:szCs w:val="22"/>
        </w:rPr>
        <w:t xml:space="preserve"> tegn på forurening, føres boringerne </w:t>
      </w:r>
      <w:r w:rsidR="00BE00BA" w:rsidRPr="00403B3B">
        <w:rPr>
          <w:rFonts w:cs="Arial"/>
          <w:szCs w:val="22"/>
        </w:rPr>
        <w:t xml:space="preserve">dybere </w:t>
      </w:r>
      <w:r w:rsidR="009B5490" w:rsidRPr="00403B3B">
        <w:rPr>
          <w:rFonts w:cs="Arial"/>
          <w:szCs w:val="22"/>
        </w:rPr>
        <w:t>for en</w:t>
      </w:r>
      <w:r w:rsidR="008B7BF1" w:rsidRPr="00403B3B">
        <w:rPr>
          <w:rFonts w:cs="Arial"/>
          <w:szCs w:val="22"/>
        </w:rPr>
        <w:t xml:space="preserve"> mulig vertikal afgrænsning af forureningen med analyse. Boringerne føres </w:t>
      </w:r>
      <w:r w:rsidR="008B7BF1" w:rsidRPr="00403B3B">
        <w:rPr>
          <w:rFonts w:cs="Arial"/>
        </w:rPr>
        <w:t xml:space="preserve">max. 2,5 m </w:t>
      </w:r>
      <w:r w:rsidR="002D7FAB" w:rsidRPr="00403B3B">
        <w:rPr>
          <w:rFonts w:cs="Arial"/>
        </w:rPr>
        <w:t xml:space="preserve">dybere </w:t>
      </w:r>
      <w:r w:rsidR="008B7BF1" w:rsidRPr="00403B3B">
        <w:rPr>
          <w:rFonts w:cs="Arial"/>
        </w:rPr>
        <w:t>uden forudgående aftale med Regionen</w:t>
      </w:r>
      <w:r w:rsidR="008B7BF1" w:rsidRPr="00403B3B">
        <w:rPr>
          <w:rFonts w:cs="Arial"/>
          <w:szCs w:val="22"/>
        </w:rPr>
        <w:t xml:space="preserve">. </w:t>
      </w:r>
      <w:r w:rsidRPr="00403B3B">
        <w:rPr>
          <w:rFonts w:cs="Arial"/>
          <w:szCs w:val="22"/>
        </w:rPr>
        <w:t xml:space="preserve">Skal </w:t>
      </w:r>
      <w:r w:rsidR="008B7BF1" w:rsidRPr="00403B3B">
        <w:rPr>
          <w:rFonts w:cs="Arial"/>
          <w:szCs w:val="22"/>
        </w:rPr>
        <w:t>en boring føres dybere, skal det forinden arbejdet udføres godkendes skriftligt af Regionen pr. mail. Godkendelse kan i en feltsituation ske telefonisk. Rådgiver skal umiddelbart efterfølgende fremsende en mail med bekræftelse af det telefonisk aftalte.</w:t>
      </w:r>
    </w:p>
    <w:p w14:paraId="661521B9" w14:textId="5DE272B4" w:rsidR="008B7BF1" w:rsidRPr="000C5AB2" w:rsidRDefault="006F5882" w:rsidP="001A4F18">
      <w:pPr>
        <w:pStyle w:val="Overskrift3"/>
      </w:pPr>
      <w:bookmarkStart w:id="47" w:name="_Toc411583440"/>
      <w:bookmarkStart w:id="48" w:name="_Toc150857114"/>
      <w:r w:rsidRPr="000C5AB2">
        <w:lastRenderedPageBreak/>
        <w:t>Placering af f</w:t>
      </w:r>
      <w:r w:rsidR="008B7BF1" w:rsidRPr="000C5AB2">
        <w:t>iltersatte boringer</w:t>
      </w:r>
      <w:bookmarkEnd w:id="47"/>
      <w:bookmarkEnd w:id="48"/>
    </w:p>
    <w:p w14:paraId="53BB9464" w14:textId="53BDF74E" w:rsidR="008B7BF1" w:rsidRPr="000C5AB2" w:rsidRDefault="008B7BF1" w:rsidP="008B7BF1">
      <w:r w:rsidRPr="000C5AB2">
        <w:t xml:space="preserve">Der filtersættes som udgangspunkt minimum én boring pr. lokalitet, gældende for alle </w:t>
      </w:r>
      <w:r w:rsidR="00BC5D3E" w:rsidRPr="000C5AB2">
        <w:t>lokaliteter, hvor</w:t>
      </w:r>
      <w:r w:rsidRPr="000C5AB2">
        <w:t xml:space="preserve"> der er risiko for forurening med mobile stoffer.  Rådgiver skal i oplægsfasen vurdere, om det er sandsynligt, at der vil kunne udtages grundvandsprøver på lokaliteten ud fra eksisterende viden</w:t>
      </w:r>
      <w:r w:rsidR="00BC5D3E" w:rsidRPr="000C5AB2">
        <w:t xml:space="preserve">. </w:t>
      </w:r>
      <w:r w:rsidRPr="000C5AB2">
        <w:t>R</w:t>
      </w:r>
      <w:r w:rsidR="004420EB">
        <w:t>ådgiver kontakter Regionen</w:t>
      </w:r>
      <w:r w:rsidRPr="000C5AB2">
        <w:t xml:space="preserve">, hvis </w:t>
      </w:r>
      <w:r w:rsidR="004420EB">
        <w:t>Rådgiver</w:t>
      </w:r>
      <w:r w:rsidR="004420EB" w:rsidRPr="000C5AB2">
        <w:t xml:space="preserve"> </w:t>
      </w:r>
      <w:r w:rsidRPr="000C5AB2">
        <w:t>vurdere</w:t>
      </w:r>
      <w:r w:rsidR="004420EB">
        <w:t>r</w:t>
      </w:r>
      <w:r w:rsidRPr="000C5AB2">
        <w:t xml:space="preserve"> ikke at være muligt</w:t>
      </w:r>
      <w:r w:rsidR="0047169C">
        <w:t xml:space="preserve"> for at</w:t>
      </w:r>
      <w:r w:rsidRPr="000C5AB2">
        <w:t xml:space="preserve"> afklar</w:t>
      </w:r>
      <w:r w:rsidR="0047169C">
        <w:t>e</w:t>
      </w:r>
      <w:r w:rsidRPr="000C5AB2">
        <w:t xml:space="preserve"> den videre strategi</w:t>
      </w:r>
      <w:r w:rsidR="0047169C">
        <w:t xml:space="preserve"> nærmere</w:t>
      </w:r>
      <w:r w:rsidRPr="000C5AB2">
        <w:t>.</w:t>
      </w:r>
    </w:p>
    <w:p w14:paraId="5E38A687" w14:textId="77777777" w:rsidR="008B7BF1" w:rsidRPr="000C5AB2" w:rsidRDefault="008B7BF1" w:rsidP="008B7BF1"/>
    <w:p w14:paraId="3E597FF4" w14:textId="5701EB6B" w:rsidR="008B7BF1" w:rsidRPr="009C7C1B" w:rsidRDefault="008B7BF1" w:rsidP="008B7BF1">
      <w:pPr>
        <w:rPr>
          <w:rFonts w:cs="Arial"/>
          <w:szCs w:val="22"/>
        </w:rPr>
      </w:pPr>
      <w:r w:rsidRPr="009C7C1B">
        <w:rPr>
          <w:rFonts w:cs="Arial"/>
          <w:szCs w:val="22"/>
        </w:rPr>
        <w:t xml:space="preserve">Filtersatte boringer placeres ved kendte </w:t>
      </w:r>
      <w:r w:rsidR="00F351A5" w:rsidRPr="009C7C1B">
        <w:rPr>
          <w:rFonts w:cs="Arial"/>
          <w:szCs w:val="22"/>
        </w:rPr>
        <w:t>hotspots</w:t>
      </w:r>
      <w:r w:rsidRPr="009C7C1B">
        <w:rPr>
          <w:rFonts w:cs="Arial"/>
          <w:szCs w:val="22"/>
        </w:rPr>
        <w:t xml:space="preserve">/potentielle forureningskilder og </w:t>
      </w:r>
      <w:r w:rsidR="0022281D" w:rsidRPr="009C7C1B">
        <w:rPr>
          <w:rFonts w:cs="Arial"/>
          <w:szCs w:val="22"/>
        </w:rPr>
        <w:t xml:space="preserve">evt. </w:t>
      </w:r>
      <w:r w:rsidR="00DD27C1" w:rsidRPr="009C7C1B">
        <w:rPr>
          <w:rFonts w:cs="Arial"/>
          <w:szCs w:val="22"/>
        </w:rPr>
        <w:t>op- og</w:t>
      </w:r>
      <w:r w:rsidR="00E97E75" w:rsidRPr="009C7C1B">
        <w:rPr>
          <w:rFonts w:cs="Arial"/>
          <w:szCs w:val="22"/>
        </w:rPr>
        <w:t xml:space="preserve">/eller </w:t>
      </w:r>
      <w:r w:rsidRPr="009C7C1B">
        <w:rPr>
          <w:rFonts w:cs="Arial"/>
          <w:szCs w:val="22"/>
        </w:rPr>
        <w:t>nedstrøms grundvandets strømningsretning</w:t>
      </w:r>
      <w:r w:rsidR="00936834" w:rsidRPr="009C7C1B">
        <w:rPr>
          <w:rFonts w:cs="Arial"/>
          <w:szCs w:val="22"/>
        </w:rPr>
        <w:t xml:space="preserve"> og/eller i retning mod målsat overfladevand med indsats</w:t>
      </w:r>
      <w:r w:rsidRPr="009C7C1B">
        <w:rPr>
          <w:rFonts w:cs="Arial"/>
          <w:szCs w:val="22"/>
        </w:rPr>
        <w:t>. Boringer føres</w:t>
      </w:r>
      <w:r w:rsidR="0022281D" w:rsidRPr="009C7C1B">
        <w:rPr>
          <w:rFonts w:cs="Arial"/>
          <w:szCs w:val="22"/>
        </w:rPr>
        <w:t xml:space="preserve"> som udgangspunkt</w:t>
      </w:r>
      <w:r w:rsidRPr="002A7533">
        <w:rPr>
          <w:rFonts w:cs="Arial"/>
          <w:szCs w:val="22"/>
        </w:rPr>
        <w:t xml:space="preserve"> til </w:t>
      </w:r>
      <w:r w:rsidR="0022281D" w:rsidRPr="002A7533">
        <w:rPr>
          <w:rFonts w:cs="Arial"/>
          <w:szCs w:val="22"/>
        </w:rPr>
        <w:t>mellem</w:t>
      </w:r>
      <w:r w:rsidRPr="002A7533">
        <w:rPr>
          <w:rFonts w:cs="Arial"/>
          <w:szCs w:val="22"/>
        </w:rPr>
        <w:t xml:space="preserve"> </w:t>
      </w:r>
      <w:r w:rsidR="00CD112B" w:rsidRPr="009C7C1B">
        <w:rPr>
          <w:rFonts w:cs="Arial"/>
          <w:szCs w:val="22"/>
        </w:rPr>
        <w:t>3</w:t>
      </w:r>
      <w:r w:rsidR="000F43F3" w:rsidRPr="009C7C1B">
        <w:rPr>
          <w:rFonts w:cs="Arial"/>
          <w:szCs w:val="22"/>
        </w:rPr>
        <w:t xml:space="preserve"> og 20</w:t>
      </w:r>
      <w:r w:rsidRPr="009C7C1B">
        <w:rPr>
          <w:rFonts w:cs="Arial"/>
          <w:szCs w:val="22"/>
        </w:rPr>
        <w:t xml:space="preserve"> m u.t.</w:t>
      </w:r>
    </w:p>
    <w:p w14:paraId="0A8E9799" w14:textId="77777777" w:rsidR="008B7BF1" w:rsidRPr="002A7533" w:rsidRDefault="008B7BF1" w:rsidP="008B7BF1">
      <w:pPr>
        <w:rPr>
          <w:rFonts w:cs="Arial"/>
          <w:szCs w:val="22"/>
        </w:rPr>
      </w:pPr>
    </w:p>
    <w:p w14:paraId="1B5A87E6" w14:textId="3785E087" w:rsidR="008B7BF1" w:rsidRPr="002A7533" w:rsidRDefault="008B7BF1" w:rsidP="008B7BF1">
      <w:pPr>
        <w:rPr>
          <w:rFonts w:cs="Arial"/>
          <w:szCs w:val="22"/>
        </w:rPr>
      </w:pPr>
      <w:r w:rsidRPr="002A7533">
        <w:rPr>
          <w:rFonts w:cs="Arial"/>
          <w:szCs w:val="22"/>
        </w:rPr>
        <w:t xml:space="preserve">Der anvendes </w:t>
      </w:r>
      <w:r w:rsidR="00AF5038">
        <w:rPr>
          <w:rFonts w:cs="Arial"/>
          <w:szCs w:val="22"/>
        </w:rPr>
        <w:t xml:space="preserve">i udgangspunktet </w:t>
      </w:r>
      <w:r w:rsidRPr="002A7533">
        <w:rPr>
          <w:rFonts w:cs="Arial"/>
          <w:szCs w:val="22"/>
        </w:rPr>
        <w:t xml:space="preserve">en filterlængde på 3 m, og filterets top etableres ca. 1,5 m over </w:t>
      </w:r>
      <w:r w:rsidR="00A2598B" w:rsidRPr="002A7533">
        <w:rPr>
          <w:rFonts w:cs="Arial"/>
          <w:szCs w:val="22"/>
        </w:rPr>
        <w:t>det skønnede grundvandsspejl.</w:t>
      </w:r>
      <w:r w:rsidR="00AF5038">
        <w:rPr>
          <w:rFonts w:cs="Arial"/>
          <w:szCs w:val="22"/>
        </w:rPr>
        <w:t xml:space="preserve"> Ved meget terrænnært grundvand kan der anvendes filterlængder &lt; 3 m. Dette aftales med Regionen i oplægsfasen.</w:t>
      </w:r>
    </w:p>
    <w:p w14:paraId="7B1C48AF" w14:textId="77777777" w:rsidR="008B7BF1" w:rsidRPr="002A7533" w:rsidRDefault="008B7BF1" w:rsidP="008B7BF1">
      <w:pPr>
        <w:rPr>
          <w:rFonts w:cs="Arial"/>
          <w:szCs w:val="22"/>
        </w:rPr>
      </w:pPr>
    </w:p>
    <w:p w14:paraId="071D6261" w14:textId="256153B2" w:rsidR="008B7BF1" w:rsidRPr="007A1BF5" w:rsidRDefault="008B7BF1" w:rsidP="008B7BF1">
      <w:pPr>
        <w:rPr>
          <w:rFonts w:cs="Arial"/>
        </w:rPr>
      </w:pPr>
      <w:r w:rsidRPr="002A7533">
        <w:rPr>
          <w:rFonts w:cs="Arial"/>
        </w:rPr>
        <w:t>Er der indsats over</w:t>
      </w:r>
      <w:r w:rsidR="0047169C" w:rsidRPr="002A7533">
        <w:rPr>
          <w:rFonts w:cs="Arial"/>
        </w:rPr>
        <w:t xml:space="preserve"> </w:t>
      </w:r>
      <w:r w:rsidRPr="002A7533">
        <w:rPr>
          <w:rFonts w:cs="Arial"/>
        </w:rPr>
        <w:t xml:space="preserve">for overfladevand, skal der udføres en </w:t>
      </w:r>
      <w:r w:rsidR="617E4044" w:rsidRPr="002A7533">
        <w:rPr>
          <w:rFonts w:cs="Arial"/>
        </w:rPr>
        <w:t xml:space="preserve">eller flere </w:t>
      </w:r>
      <w:r w:rsidR="4A138CD8" w:rsidRPr="002A7533">
        <w:rPr>
          <w:rFonts w:cs="Arial"/>
        </w:rPr>
        <w:t>filtersat</w:t>
      </w:r>
      <w:r w:rsidR="0139C87A" w:rsidRPr="002A7533">
        <w:rPr>
          <w:rFonts w:cs="Arial"/>
        </w:rPr>
        <w:t>te</w:t>
      </w:r>
      <w:r w:rsidRPr="002A7533">
        <w:rPr>
          <w:rFonts w:cs="Arial"/>
        </w:rPr>
        <w:t xml:space="preserve"> boring til afdækning af risikoen overfor overfladevand.</w:t>
      </w:r>
      <w:r w:rsidR="0022281D" w:rsidRPr="002A7533">
        <w:rPr>
          <w:rFonts w:cs="Arial"/>
        </w:rPr>
        <w:t xml:space="preserve"> Rådgiver skal her være specielt opmærksom på de relevante analyseparametre</w:t>
      </w:r>
      <w:r w:rsidR="00D42AFF" w:rsidRPr="002A7533">
        <w:rPr>
          <w:rFonts w:cs="Arial"/>
        </w:rPr>
        <w:t xml:space="preserve">, </w:t>
      </w:r>
      <w:r w:rsidR="00D42AFF" w:rsidRPr="009C7C1B">
        <w:rPr>
          <w:rFonts w:cs="Arial"/>
        </w:rPr>
        <w:t>s</w:t>
      </w:r>
      <w:r w:rsidR="00751042" w:rsidRPr="009C7C1B">
        <w:rPr>
          <w:rFonts w:cs="Arial"/>
        </w:rPr>
        <w:t>om ved overfladevandscreeningen</w:t>
      </w:r>
      <w:r w:rsidR="00D42AFF" w:rsidRPr="009C7C1B">
        <w:rPr>
          <w:rFonts w:cs="Arial"/>
        </w:rPr>
        <w:t xml:space="preserve"> har en risikofaktor &gt;1</w:t>
      </w:r>
      <w:r w:rsidR="0022281D" w:rsidRPr="009C7C1B">
        <w:rPr>
          <w:rFonts w:cs="Arial"/>
        </w:rPr>
        <w:t>. Regionen</w:t>
      </w:r>
      <w:r w:rsidR="0022281D" w:rsidRPr="594E997C">
        <w:rPr>
          <w:rFonts w:cs="Arial"/>
        </w:rPr>
        <w:t xml:space="preserve"> </w:t>
      </w:r>
      <w:r w:rsidR="00FC4CD2">
        <w:rPr>
          <w:rFonts w:cs="Arial"/>
        </w:rPr>
        <w:t>leverer</w:t>
      </w:r>
      <w:r w:rsidR="0022281D" w:rsidRPr="594E997C">
        <w:rPr>
          <w:rFonts w:cs="Arial"/>
        </w:rPr>
        <w:t xml:space="preserve"> </w:t>
      </w:r>
      <w:r w:rsidR="00337901">
        <w:rPr>
          <w:rFonts w:cs="Arial"/>
        </w:rPr>
        <w:t xml:space="preserve">den </w:t>
      </w:r>
      <w:r w:rsidR="0094140A" w:rsidRPr="594E997C">
        <w:rPr>
          <w:rFonts w:cs="Arial"/>
        </w:rPr>
        <w:t>gældende</w:t>
      </w:r>
      <w:r w:rsidR="0022281D" w:rsidRPr="594E997C">
        <w:rPr>
          <w:rFonts w:cs="Arial"/>
        </w:rPr>
        <w:t xml:space="preserve"> screening for overfladevandsindsatsen</w:t>
      </w:r>
      <w:r w:rsidR="007C3272">
        <w:rPr>
          <w:rFonts w:cs="Arial"/>
        </w:rPr>
        <w:t>.</w:t>
      </w:r>
      <w:r w:rsidR="004821C8">
        <w:rPr>
          <w:rFonts w:cs="Arial"/>
        </w:rPr>
        <w:t xml:space="preserve"> </w:t>
      </w:r>
      <w:r w:rsidR="00C024CA" w:rsidRPr="007A1BF5">
        <w:rPr>
          <w:rFonts w:cs="Arial"/>
        </w:rPr>
        <w:t xml:space="preserve">Rådgiver </w:t>
      </w:r>
      <w:r w:rsidR="00DD5631" w:rsidRPr="007A1BF5">
        <w:rPr>
          <w:rFonts w:cs="Arial"/>
        </w:rPr>
        <w:t xml:space="preserve">og Regionen skal </w:t>
      </w:r>
      <w:r w:rsidR="3B836B11" w:rsidRPr="007A1BF5">
        <w:rPr>
          <w:rFonts w:cs="Arial"/>
        </w:rPr>
        <w:t>i den forbindelse</w:t>
      </w:r>
      <w:r w:rsidR="00DD5631" w:rsidRPr="007A1BF5">
        <w:rPr>
          <w:rFonts w:cs="Arial"/>
        </w:rPr>
        <w:t xml:space="preserve"> </w:t>
      </w:r>
      <w:r w:rsidR="0009285E" w:rsidRPr="007A1BF5">
        <w:rPr>
          <w:rFonts w:cs="Arial"/>
        </w:rPr>
        <w:t xml:space="preserve">være </w:t>
      </w:r>
      <w:r w:rsidR="00DD5631" w:rsidRPr="007A1BF5">
        <w:rPr>
          <w:rFonts w:cs="Arial"/>
        </w:rPr>
        <w:t>særlig</w:t>
      </w:r>
      <w:r w:rsidR="003569BC">
        <w:rPr>
          <w:rFonts w:cs="Arial"/>
        </w:rPr>
        <w:t>t</w:t>
      </w:r>
      <w:r w:rsidR="3B836B11" w:rsidRPr="007A1BF5">
        <w:rPr>
          <w:rFonts w:cs="Arial"/>
        </w:rPr>
        <w:t xml:space="preserve"> opmærksom</w:t>
      </w:r>
      <w:r w:rsidR="003569BC">
        <w:rPr>
          <w:rFonts w:cs="Arial"/>
        </w:rPr>
        <w:t>me</w:t>
      </w:r>
      <w:r w:rsidR="3B836B11" w:rsidRPr="007A1BF5">
        <w:rPr>
          <w:rFonts w:cs="Arial"/>
        </w:rPr>
        <w:t xml:space="preserve"> på </w:t>
      </w:r>
      <w:r w:rsidR="0009285E" w:rsidRPr="007A1BF5">
        <w:rPr>
          <w:rFonts w:cs="Arial"/>
        </w:rPr>
        <w:t>overfl</w:t>
      </w:r>
      <w:r w:rsidR="00A47E14" w:rsidRPr="007A1BF5">
        <w:rPr>
          <w:rFonts w:cs="Arial"/>
        </w:rPr>
        <w:t>a</w:t>
      </w:r>
      <w:r w:rsidR="0009285E" w:rsidRPr="007A1BF5">
        <w:rPr>
          <w:rFonts w:cs="Arial"/>
        </w:rPr>
        <w:t xml:space="preserve">devandindsats ved </w:t>
      </w:r>
      <w:r w:rsidR="3B836B11" w:rsidRPr="007A1BF5">
        <w:rPr>
          <w:rFonts w:cs="Arial"/>
        </w:rPr>
        <w:t>PFAS</w:t>
      </w:r>
      <w:r w:rsidR="0009285E" w:rsidRPr="007A1BF5">
        <w:rPr>
          <w:rFonts w:cs="Arial"/>
        </w:rPr>
        <w:t>-brancher</w:t>
      </w:r>
      <w:r w:rsidR="00705841" w:rsidRPr="007A1BF5">
        <w:rPr>
          <w:rFonts w:cs="Arial"/>
        </w:rPr>
        <w:t xml:space="preserve">. Se PFAS listen dok. </w:t>
      </w:r>
      <w:r w:rsidR="00C30B2A" w:rsidRPr="007A1BF5">
        <w:rPr>
          <w:rFonts w:cs="Arial"/>
        </w:rPr>
        <w:t>nr</w:t>
      </w:r>
      <w:r w:rsidR="00A47E14" w:rsidRPr="007A1BF5">
        <w:rPr>
          <w:rFonts w:cs="Arial"/>
        </w:rPr>
        <w:t>.</w:t>
      </w:r>
      <w:r w:rsidR="00705841" w:rsidRPr="007A1BF5">
        <w:rPr>
          <w:rFonts w:cs="Arial"/>
        </w:rPr>
        <w:t xml:space="preserve"> </w:t>
      </w:r>
      <w:r w:rsidR="00E06E73" w:rsidRPr="007A1BF5">
        <w:rPr>
          <w:rFonts w:cs="Arial"/>
        </w:rPr>
        <w:t>04-53-3</w:t>
      </w:r>
      <w:r w:rsidR="00687018" w:rsidRPr="007A1BF5">
        <w:rPr>
          <w:rFonts w:cs="Arial"/>
        </w:rPr>
        <w:t>5, da screeningsværktøjet pt. ikke kan screene for PFAS.</w:t>
      </w:r>
    </w:p>
    <w:p w14:paraId="0D53E002" w14:textId="77777777" w:rsidR="008B7BF1" w:rsidRPr="007A1BF5" w:rsidRDefault="008B7BF1" w:rsidP="008B7BF1">
      <w:pPr>
        <w:rPr>
          <w:rFonts w:cs="Arial"/>
          <w:szCs w:val="22"/>
        </w:rPr>
      </w:pPr>
    </w:p>
    <w:p w14:paraId="61D187FF" w14:textId="055C964C" w:rsidR="008B7BF1" w:rsidRPr="007A1BF5" w:rsidRDefault="008B7BF1" w:rsidP="008B7BF1">
      <w:pPr>
        <w:rPr>
          <w:rFonts w:cs="Arial"/>
          <w:szCs w:val="22"/>
        </w:rPr>
      </w:pPr>
      <w:r w:rsidRPr="007A1BF5">
        <w:rPr>
          <w:rFonts w:cs="Arial"/>
          <w:szCs w:val="22"/>
        </w:rPr>
        <w:t xml:space="preserve">Under borearbejdet skal der være dialog mellem Regionen og Rådgiver, så de bedst mulige filtersætninger opnås. I den forbindelse kan der være behov for at udføre dybere boringer end </w:t>
      </w:r>
      <w:r w:rsidR="00EA4F71" w:rsidRPr="007A1BF5">
        <w:rPr>
          <w:rFonts w:cs="Arial"/>
          <w:szCs w:val="22"/>
        </w:rPr>
        <w:t xml:space="preserve">20 </w:t>
      </w:r>
      <w:r w:rsidRPr="007A1BF5">
        <w:rPr>
          <w:rFonts w:cs="Arial"/>
          <w:szCs w:val="22"/>
        </w:rPr>
        <w:t xml:space="preserve">m u.t. </w:t>
      </w:r>
      <w:r w:rsidR="0046658B" w:rsidRPr="007A1BF5">
        <w:rPr>
          <w:rFonts w:cs="Arial"/>
          <w:szCs w:val="22"/>
        </w:rPr>
        <w:t xml:space="preserve">Skal </w:t>
      </w:r>
      <w:r w:rsidRPr="007A1BF5">
        <w:rPr>
          <w:rFonts w:cs="Arial"/>
          <w:szCs w:val="22"/>
        </w:rPr>
        <w:t>en boring</w:t>
      </w:r>
      <w:r w:rsidR="00F864C3" w:rsidRPr="007A1BF5">
        <w:rPr>
          <w:rFonts w:cs="Arial"/>
          <w:szCs w:val="22"/>
        </w:rPr>
        <w:t xml:space="preserve"> </w:t>
      </w:r>
      <w:r w:rsidRPr="007A1BF5">
        <w:rPr>
          <w:rFonts w:cs="Arial"/>
          <w:szCs w:val="22"/>
        </w:rPr>
        <w:t xml:space="preserve">føres dybere, skal det arbejdet </w:t>
      </w:r>
      <w:r w:rsidR="005B7F70">
        <w:rPr>
          <w:rFonts w:cs="Arial"/>
          <w:szCs w:val="22"/>
        </w:rPr>
        <w:t xml:space="preserve">inden </w:t>
      </w:r>
      <w:r w:rsidRPr="007A1BF5">
        <w:rPr>
          <w:rFonts w:cs="Arial"/>
          <w:szCs w:val="22"/>
        </w:rPr>
        <w:t>udfør</w:t>
      </w:r>
      <w:r w:rsidR="005B7F70">
        <w:rPr>
          <w:rFonts w:cs="Arial"/>
          <w:szCs w:val="22"/>
        </w:rPr>
        <w:t>el</w:t>
      </w:r>
      <w:r w:rsidRPr="007A1BF5">
        <w:rPr>
          <w:rFonts w:cs="Arial"/>
          <w:szCs w:val="22"/>
        </w:rPr>
        <w:t>s</w:t>
      </w:r>
      <w:r w:rsidR="005B7F70">
        <w:rPr>
          <w:rFonts w:cs="Arial"/>
          <w:szCs w:val="22"/>
        </w:rPr>
        <w:t>e</w:t>
      </w:r>
      <w:r w:rsidRPr="007A1BF5">
        <w:rPr>
          <w:rFonts w:cs="Arial"/>
          <w:szCs w:val="22"/>
        </w:rPr>
        <w:t xml:space="preserve"> godkendes af Regionen. Godkendelse kan i en feltsituation ske telefonisk. Rådgiver skal umiddelbart efterfølgende fremsende en mail med bekræftelse af det telefonisk aftalte. </w:t>
      </w:r>
    </w:p>
    <w:p w14:paraId="6F889DB4" w14:textId="77777777" w:rsidR="00204AB7" w:rsidRPr="007A1BF5" w:rsidRDefault="00204AB7" w:rsidP="008B7BF1">
      <w:pPr>
        <w:rPr>
          <w:rFonts w:cs="Arial"/>
          <w:szCs w:val="22"/>
        </w:rPr>
      </w:pPr>
    </w:p>
    <w:p w14:paraId="7832F9E4" w14:textId="0B260561" w:rsidR="00204AB7" w:rsidRDefault="00371D3D" w:rsidP="008B7BF1">
      <w:pPr>
        <w:rPr>
          <w:rFonts w:cs="Arial"/>
          <w:szCs w:val="22"/>
        </w:rPr>
      </w:pPr>
      <w:r w:rsidRPr="007A1BF5">
        <w:rPr>
          <w:rFonts w:cs="Arial"/>
          <w:szCs w:val="22"/>
        </w:rPr>
        <w:t>På grundvandslokaliteter, hvor</w:t>
      </w:r>
      <w:r w:rsidR="00F45551" w:rsidRPr="007A1BF5">
        <w:rPr>
          <w:rFonts w:cs="Arial"/>
          <w:szCs w:val="22"/>
        </w:rPr>
        <w:t xml:space="preserve"> </w:t>
      </w:r>
      <w:r w:rsidR="00E64F16" w:rsidRPr="007A1BF5">
        <w:rPr>
          <w:rFonts w:cs="Arial"/>
          <w:szCs w:val="22"/>
        </w:rPr>
        <w:t>et</w:t>
      </w:r>
      <w:r w:rsidR="00F45551" w:rsidRPr="007A1BF5">
        <w:rPr>
          <w:rFonts w:cs="Arial"/>
          <w:szCs w:val="22"/>
        </w:rPr>
        <w:t xml:space="preserve"> </w:t>
      </w:r>
      <w:r w:rsidR="008E1B12" w:rsidRPr="007A1BF5">
        <w:rPr>
          <w:rFonts w:cs="Arial"/>
          <w:szCs w:val="22"/>
        </w:rPr>
        <w:t xml:space="preserve">evt. indhold af </w:t>
      </w:r>
      <w:r w:rsidR="00F45551" w:rsidRPr="007A1BF5">
        <w:rPr>
          <w:rFonts w:cs="Arial"/>
          <w:szCs w:val="22"/>
        </w:rPr>
        <w:t>pesticider og</w:t>
      </w:r>
      <w:r w:rsidR="00E64F16" w:rsidRPr="007A1BF5">
        <w:rPr>
          <w:rFonts w:cs="Arial"/>
          <w:szCs w:val="22"/>
        </w:rPr>
        <w:t>/eller</w:t>
      </w:r>
      <w:r w:rsidR="00F45551" w:rsidRPr="007A1BF5">
        <w:rPr>
          <w:rFonts w:cs="Arial"/>
          <w:szCs w:val="22"/>
        </w:rPr>
        <w:t xml:space="preserve"> PFAS</w:t>
      </w:r>
      <w:r w:rsidR="008E1B12" w:rsidRPr="007A1BF5">
        <w:rPr>
          <w:rFonts w:cs="Arial"/>
          <w:szCs w:val="22"/>
        </w:rPr>
        <w:t xml:space="preserve"> i grundvandet ønskes belyst</w:t>
      </w:r>
      <w:r w:rsidR="00263047" w:rsidRPr="007A1BF5">
        <w:rPr>
          <w:rFonts w:cs="Arial"/>
          <w:szCs w:val="22"/>
        </w:rPr>
        <w:t>,</w:t>
      </w:r>
      <w:r w:rsidR="00F45551" w:rsidRPr="007A1BF5">
        <w:rPr>
          <w:rFonts w:cs="Arial"/>
          <w:szCs w:val="22"/>
        </w:rPr>
        <w:t xml:space="preserve"> </w:t>
      </w:r>
      <w:r w:rsidR="00AB6810" w:rsidRPr="007A1BF5">
        <w:rPr>
          <w:rFonts w:cs="Arial"/>
          <w:szCs w:val="22"/>
        </w:rPr>
        <w:t>skal der</w:t>
      </w:r>
      <w:r w:rsidR="00263047" w:rsidRPr="007A1BF5">
        <w:rPr>
          <w:rFonts w:cs="Arial"/>
          <w:szCs w:val="22"/>
        </w:rPr>
        <w:t xml:space="preserve"> som udgan</w:t>
      </w:r>
      <w:r w:rsidR="00E64F16" w:rsidRPr="007A1BF5">
        <w:rPr>
          <w:rFonts w:cs="Arial"/>
          <w:szCs w:val="22"/>
        </w:rPr>
        <w:t>g</w:t>
      </w:r>
      <w:r w:rsidR="00263047" w:rsidRPr="007A1BF5">
        <w:rPr>
          <w:rFonts w:cs="Arial"/>
          <w:szCs w:val="22"/>
        </w:rPr>
        <w:t>spunkt</w:t>
      </w:r>
      <w:r w:rsidR="00AB6810" w:rsidRPr="007A1BF5">
        <w:rPr>
          <w:rFonts w:cs="Arial"/>
          <w:szCs w:val="22"/>
        </w:rPr>
        <w:t xml:space="preserve"> </w:t>
      </w:r>
      <w:r w:rsidR="00742141" w:rsidRPr="007A1BF5">
        <w:rPr>
          <w:rFonts w:cs="Arial"/>
          <w:szCs w:val="22"/>
        </w:rPr>
        <w:t xml:space="preserve">udføres minimum én </w:t>
      </w:r>
      <w:proofErr w:type="spellStart"/>
      <w:r w:rsidR="00742141" w:rsidRPr="007A1BF5">
        <w:rPr>
          <w:rFonts w:cs="Arial"/>
          <w:szCs w:val="22"/>
        </w:rPr>
        <w:t>filtersat</w:t>
      </w:r>
      <w:proofErr w:type="spellEnd"/>
      <w:r w:rsidR="00742141" w:rsidRPr="007A1BF5">
        <w:rPr>
          <w:rFonts w:cs="Arial"/>
          <w:szCs w:val="22"/>
        </w:rPr>
        <w:t xml:space="preserve"> boring</w:t>
      </w:r>
      <w:r w:rsidR="00617EB3" w:rsidRPr="007A1BF5">
        <w:rPr>
          <w:rFonts w:cs="Arial"/>
          <w:szCs w:val="22"/>
        </w:rPr>
        <w:t>.</w:t>
      </w:r>
      <w:r w:rsidR="00263047" w:rsidRPr="007A1BF5">
        <w:rPr>
          <w:rFonts w:cs="Arial"/>
          <w:szCs w:val="22"/>
        </w:rPr>
        <w:t xml:space="preserve"> Ved meget dy</w:t>
      </w:r>
      <w:r w:rsidR="00363D54" w:rsidRPr="007A1BF5">
        <w:rPr>
          <w:rFonts w:cs="Arial"/>
          <w:szCs w:val="22"/>
        </w:rPr>
        <w:t>bt beliggende grundvands</w:t>
      </w:r>
      <w:r w:rsidR="00252045" w:rsidRPr="007A1BF5">
        <w:rPr>
          <w:rFonts w:cs="Arial"/>
          <w:szCs w:val="22"/>
        </w:rPr>
        <w:t>spej</w:t>
      </w:r>
      <w:r w:rsidR="00663A9A" w:rsidRPr="007A1BF5">
        <w:rPr>
          <w:rFonts w:cs="Arial"/>
          <w:szCs w:val="22"/>
        </w:rPr>
        <w:t>l</w:t>
      </w:r>
      <w:r w:rsidR="00E61E9A" w:rsidRPr="007A1BF5">
        <w:rPr>
          <w:rFonts w:cs="Arial"/>
          <w:szCs w:val="22"/>
        </w:rPr>
        <w:t xml:space="preserve"> (&gt;20 m u.t.)</w:t>
      </w:r>
      <w:r w:rsidR="009B20C6" w:rsidRPr="007A1BF5">
        <w:rPr>
          <w:rFonts w:cs="Arial"/>
          <w:szCs w:val="22"/>
        </w:rPr>
        <w:t xml:space="preserve"> kan dette undtagelsesvis undlades.</w:t>
      </w:r>
      <w:r w:rsidR="00E64F16" w:rsidRPr="007A1BF5">
        <w:rPr>
          <w:rFonts w:cs="Arial"/>
          <w:szCs w:val="22"/>
        </w:rPr>
        <w:t xml:space="preserve"> </w:t>
      </w:r>
      <w:r w:rsidR="00E61E9A" w:rsidRPr="007A1BF5">
        <w:rPr>
          <w:rFonts w:cs="Arial"/>
          <w:szCs w:val="22"/>
        </w:rPr>
        <w:t xml:space="preserve">I disse tilfælde aftales </w:t>
      </w:r>
      <w:r w:rsidR="00C84A84" w:rsidRPr="007A1BF5">
        <w:rPr>
          <w:rFonts w:cs="Arial"/>
          <w:szCs w:val="22"/>
        </w:rPr>
        <w:t>undersøgelses</w:t>
      </w:r>
      <w:r w:rsidR="00E61E9A" w:rsidRPr="007A1BF5">
        <w:rPr>
          <w:rFonts w:cs="Arial"/>
          <w:szCs w:val="22"/>
        </w:rPr>
        <w:t>forløb</w:t>
      </w:r>
      <w:r w:rsidR="00C84A84" w:rsidRPr="007A1BF5">
        <w:rPr>
          <w:rFonts w:cs="Arial"/>
          <w:szCs w:val="22"/>
        </w:rPr>
        <w:t>et</w:t>
      </w:r>
      <w:r w:rsidR="0020762C" w:rsidRPr="007A1BF5">
        <w:rPr>
          <w:rFonts w:cs="Arial"/>
          <w:szCs w:val="22"/>
        </w:rPr>
        <w:t xml:space="preserve"> herunder rækkefølge for udførelse af boringer</w:t>
      </w:r>
      <w:r w:rsidR="00E61E9A" w:rsidRPr="007A1BF5">
        <w:rPr>
          <w:rFonts w:cs="Arial"/>
          <w:szCs w:val="22"/>
        </w:rPr>
        <w:t>, planlagt</w:t>
      </w:r>
      <w:r w:rsidR="00CA0782" w:rsidRPr="007A1BF5">
        <w:rPr>
          <w:rFonts w:cs="Arial"/>
          <w:szCs w:val="22"/>
        </w:rPr>
        <w:t xml:space="preserve"> boringsdybde</w:t>
      </w:r>
      <w:r w:rsidR="0020762C" w:rsidRPr="007A1BF5">
        <w:rPr>
          <w:rFonts w:cs="Arial"/>
          <w:szCs w:val="22"/>
        </w:rPr>
        <w:t>,</w:t>
      </w:r>
      <w:r w:rsidR="00CA0782" w:rsidRPr="007A1BF5">
        <w:rPr>
          <w:rFonts w:cs="Arial"/>
          <w:szCs w:val="22"/>
        </w:rPr>
        <w:t xml:space="preserve"> mak</w:t>
      </w:r>
      <w:r w:rsidR="00B579CD" w:rsidRPr="007A1BF5">
        <w:rPr>
          <w:rFonts w:cs="Arial"/>
          <w:szCs w:val="22"/>
        </w:rPr>
        <w:t>s</w:t>
      </w:r>
      <w:r w:rsidR="00CA0782" w:rsidRPr="007A1BF5">
        <w:rPr>
          <w:rFonts w:cs="Arial"/>
          <w:szCs w:val="22"/>
        </w:rPr>
        <w:t>imal boringsdybde</w:t>
      </w:r>
      <w:r w:rsidR="0020762C" w:rsidRPr="007A1BF5">
        <w:rPr>
          <w:rFonts w:cs="Arial"/>
          <w:szCs w:val="22"/>
        </w:rPr>
        <w:t xml:space="preserve"> m.v. </w:t>
      </w:r>
      <w:r w:rsidR="00C84A84" w:rsidRPr="007A1BF5">
        <w:rPr>
          <w:rFonts w:cs="Arial"/>
          <w:szCs w:val="22"/>
        </w:rPr>
        <w:t>med Regionens sagsbehandler.</w:t>
      </w:r>
    </w:p>
    <w:p w14:paraId="75D7ADA1" w14:textId="77777777" w:rsidR="003569BC" w:rsidRDefault="003569BC" w:rsidP="008B7BF1">
      <w:pPr>
        <w:rPr>
          <w:rFonts w:cs="Arial"/>
          <w:szCs w:val="22"/>
        </w:rPr>
      </w:pPr>
    </w:p>
    <w:p w14:paraId="4CB64105" w14:textId="723A17E1" w:rsidR="003569BC" w:rsidRPr="007A1BF5" w:rsidRDefault="003569BC" w:rsidP="008B7BF1">
      <w:pPr>
        <w:rPr>
          <w:rFonts w:cs="Arial"/>
          <w:szCs w:val="22"/>
        </w:rPr>
      </w:pPr>
      <w:r>
        <w:rPr>
          <w:rFonts w:cs="Arial"/>
          <w:szCs w:val="22"/>
        </w:rPr>
        <w:t>Rådgiver skal være opmærksom på at</w:t>
      </w:r>
      <w:r w:rsidR="00CD3F31">
        <w:rPr>
          <w:rFonts w:cs="Arial"/>
          <w:szCs w:val="22"/>
        </w:rPr>
        <w:t>, at boringer ikke må placeres på matrikelskel til naboejendomme</w:t>
      </w:r>
      <w:r w:rsidR="00873C1F">
        <w:rPr>
          <w:rFonts w:cs="Arial"/>
          <w:szCs w:val="22"/>
        </w:rPr>
        <w:t>,</w:t>
      </w:r>
      <w:r w:rsidR="00CD3F31">
        <w:rPr>
          <w:rFonts w:cs="Arial"/>
          <w:szCs w:val="22"/>
        </w:rPr>
        <w:t xml:space="preserve"> </w:t>
      </w:r>
      <w:r w:rsidR="00EE612A">
        <w:rPr>
          <w:rFonts w:cs="Arial"/>
          <w:szCs w:val="22"/>
        </w:rPr>
        <w:t>der ikke</w:t>
      </w:r>
      <w:r w:rsidR="00873C1F">
        <w:rPr>
          <w:rFonts w:cs="Arial"/>
          <w:szCs w:val="22"/>
        </w:rPr>
        <w:t xml:space="preserve"> er orienteret omkring undersøgelsen</w:t>
      </w:r>
      <w:r w:rsidR="0064415D">
        <w:rPr>
          <w:rFonts w:cs="Arial"/>
          <w:szCs w:val="22"/>
        </w:rPr>
        <w:t>.</w:t>
      </w:r>
    </w:p>
    <w:p w14:paraId="4D728CDB" w14:textId="7FEDC67C" w:rsidR="008B7BF1" w:rsidRPr="007A1BF5" w:rsidRDefault="008739E8" w:rsidP="001A4F18">
      <w:pPr>
        <w:pStyle w:val="Overskrift3"/>
      </w:pPr>
      <w:bookmarkStart w:id="49" w:name="_Toc411583441"/>
      <w:bookmarkStart w:id="50" w:name="_Toc150857115"/>
      <w:r w:rsidRPr="007A1BF5">
        <w:t>Placering</w:t>
      </w:r>
      <w:r w:rsidR="00151C58" w:rsidRPr="007A1BF5">
        <w:t xml:space="preserve"> </w:t>
      </w:r>
      <w:r w:rsidR="0090542E" w:rsidRPr="007A1BF5">
        <w:t xml:space="preserve">og udtagning </w:t>
      </w:r>
      <w:r w:rsidRPr="007A1BF5">
        <w:t>af p</w:t>
      </w:r>
      <w:r w:rsidR="008B7BF1" w:rsidRPr="007A1BF5">
        <w:t>oreluft</w:t>
      </w:r>
      <w:bookmarkEnd w:id="49"/>
      <w:r w:rsidR="00452036" w:rsidRPr="007A1BF5">
        <w:t>målepunkter</w:t>
      </w:r>
      <w:bookmarkEnd w:id="50"/>
    </w:p>
    <w:p w14:paraId="3E9288D2" w14:textId="3631AC4F" w:rsidR="008B7BF1" w:rsidRPr="007A1BF5" w:rsidRDefault="0046658B" w:rsidP="008B7BF1">
      <w:r w:rsidRPr="007A1BF5">
        <w:t xml:space="preserve">Er </w:t>
      </w:r>
      <w:r w:rsidR="008B7BF1" w:rsidRPr="007A1BF5">
        <w:t xml:space="preserve">der på lokaliteten risiko for flygtige forureningskomponenter som f.eks. benzin og </w:t>
      </w:r>
      <w:proofErr w:type="spellStart"/>
      <w:r w:rsidR="008B7BF1" w:rsidRPr="007A1BF5">
        <w:t>chlorerede</w:t>
      </w:r>
      <w:proofErr w:type="spellEnd"/>
      <w:r w:rsidR="008B7BF1" w:rsidRPr="007A1BF5">
        <w:t xml:space="preserve"> opløsningsmidler, kan der udtages poreluftsprøver:</w:t>
      </w:r>
    </w:p>
    <w:p w14:paraId="572B05E2" w14:textId="05964FE2" w:rsidR="008B7BF1" w:rsidRPr="007A1BF5" w:rsidRDefault="00826DF6" w:rsidP="008B7BF1">
      <w:pPr>
        <w:pStyle w:val="Opstilling-punkttegn"/>
      </w:pPr>
      <w:r w:rsidRPr="007A1BF5">
        <w:t>Under gulv</w:t>
      </w:r>
      <w:r w:rsidR="0052043F" w:rsidRPr="007A1BF5">
        <w:t>/beton</w:t>
      </w:r>
      <w:r w:rsidR="00747091" w:rsidRPr="007A1BF5">
        <w:t xml:space="preserve">. Prøvetagningen udføres </w:t>
      </w:r>
      <w:r w:rsidR="00C719D6" w:rsidRPr="007A1BF5">
        <w:t xml:space="preserve">i udgangspunktet </w:t>
      </w:r>
      <w:r w:rsidR="00865502">
        <w:t xml:space="preserve">altid </w:t>
      </w:r>
      <w:r w:rsidR="00747091" w:rsidRPr="007A1BF5">
        <w:t>med spyd</w:t>
      </w:r>
      <w:r w:rsidRPr="007A1BF5">
        <w:t>.</w:t>
      </w:r>
      <w:r w:rsidR="008B7BF1" w:rsidRPr="007A1BF5">
        <w:t xml:space="preserve"> </w:t>
      </w:r>
    </w:p>
    <w:p w14:paraId="288D8472" w14:textId="5851A029" w:rsidR="008B7BF1" w:rsidRPr="007A1BF5" w:rsidRDefault="007D6A03" w:rsidP="008B7BF1">
      <w:pPr>
        <w:pStyle w:val="Opstilling-punkttegn"/>
      </w:pPr>
      <w:r w:rsidRPr="007A1BF5">
        <w:t>I</w:t>
      </w:r>
      <w:r w:rsidR="008B7BF1" w:rsidRPr="007A1BF5">
        <w:t xml:space="preserve"> terrænet</w:t>
      </w:r>
      <w:r w:rsidR="00B126B4" w:rsidRPr="007A1BF5">
        <w:t xml:space="preserve"> med en minimumsdybde på 1,0 m u.t. </w:t>
      </w:r>
      <w:r w:rsidR="007C2868" w:rsidRPr="007A1BF5">
        <w:t>Prøvetagningen udføres</w:t>
      </w:r>
      <w:r w:rsidR="005F0186" w:rsidRPr="007A1BF5">
        <w:t xml:space="preserve"> </w:t>
      </w:r>
      <w:r w:rsidR="007C2868" w:rsidRPr="007A1BF5">
        <w:t xml:space="preserve">med spyd. </w:t>
      </w:r>
      <w:r w:rsidR="00E4722D" w:rsidRPr="007A1BF5">
        <w:t>Regionen skal godkende en prøvetagningsdybde mindre end</w:t>
      </w:r>
      <w:r w:rsidR="00E33E08" w:rsidRPr="007A1BF5">
        <w:t xml:space="preserve"> 1,0 m u.t.</w:t>
      </w:r>
      <w:r w:rsidR="00872C39" w:rsidRPr="007A1BF5">
        <w:t xml:space="preserve"> inden denne udføres.</w:t>
      </w:r>
      <w:r w:rsidR="00E33E08" w:rsidRPr="007A1BF5">
        <w:t xml:space="preserve"> En prøvetagningsdybde på mindre en 0,60 m u.t. er ikke en mulighed</w:t>
      </w:r>
      <w:r w:rsidR="00BB6CBE" w:rsidRPr="007A1BF5">
        <w:t>.</w:t>
      </w:r>
    </w:p>
    <w:p w14:paraId="581EDEFB" w14:textId="77777777" w:rsidR="008B7BF1" w:rsidRPr="007A1BF5" w:rsidRDefault="008B7BF1" w:rsidP="008B7BF1"/>
    <w:p w14:paraId="1D607BF1" w14:textId="64A3396E" w:rsidR="00501091" w:rsidRPr="007A1BF5" w:rsidRDefault="008B7BF1" w:rsidP="008B7BF1">
      <w:r w:rsidRPr="007A1BF5">
        <w:t>Poreluftsonderne placeres ved de potentielle forureningskilder</w:t>
      </w:r>
      <w:r w:rsidR="0046658B" w:rsidRPr="007A1BF5">
        <w:t>,</w:t>
      </w:r>
      <w:r w:rsidRPr="007A1BF5">
        <w:t xml:space="preserve"> f.eks. ved kloakker, tanke, rørføringer eller oplag.</w:t>
      </w:r>
    </w:p>
    <w:p w14:paraId="5F5FE198" w14:textId="77777777" w:rsidR="00945F8E" w:rsidRPr="007A1BF5" w:rsidRDefault="00945F8E" w:rsidP="008B7BF1"/>
    <w:p w14:paraId="4BB87A35" w14:textId="4E6C20A9" w:rsidR="00501091" w:rsidRPr="007A1BF5" w:rsidRDefault="00E91756" w:rsidP="008B7BF1">
      <w:r w:rsidRPr="007A1BF5">
        <w:lastRenderedPageBreak/>
        <w:t>På Regionens ind</w:t>
      </w:r>
      <w:r w:rsidR="000E6213" w:rsidRPr="007A1BF5">
        <w:t>le</w:t>
      </w:r>
      <w:r w:rsidRPr="007A1BF5">
        <w:t>dende undersøgelser</w:t>
      </w:r>
      <w:r w:rsidR="002668F3" w:rsidRPr="007A1BF5">
        <w:t xml:space="preserve"> skal Rådgiver tage stilling om der skal udtages og </w:t>
      </w:r>
      <w:r w:rsidR="004C1687" w:rsidRPr="007A1BF5">
        <w:t>analyseres</w:t>
      </w:r>
      <w:r w:rsidR="002D291F" w:rsidRPr="007A1BF5">
        <w:t xml:space="preserve"> </w:t>
      </w:r>
      <w:r w:rsidR="0073130A" w:rsidRPr="007A1BF5">
        <w:t xml:space="preserve">en </w:t>
      </w:r>
      <w:proofErr w:type="spellStart"/>
      <w:r w:rsidR="0073130A" w:rsidRPr="007A1BF5">
        <w:t>udeluftre</w:t>
      </w:r>
      <w:r w:rsidR="00135FE7" w:rsidRPr="007A1BF5">
        <w:t>ference</w:t>
      </w:r>
      <w:proofErr w:type="spellEnd"/>
      <w:r w:rsidR="004C1687" w:rsidRPr="007A1BF5">
        <w:t xml:space="preserve"> og</w:t>
      </w:r>
      <w:r w:rsidR="002756BC" w:rsidRPr="007A1BF5">
        <w:t>/eller</w:t>
      </w:r>
      <w:r w:rsidR="004C1687" w:rsidRPr="007A1BF5">
        <w:t xml:space="preserve"> en blindprøve.</w:t>
      </w:r>
    </w:p>
    <w:p w14:paraId="6387C811" w14:textId="77777777" w:rsidR="004C015D" w:rsidRPr="007A1BF5" w:rsidRDefault="004C015D" w:rsidP="008B7BF1"/>
    <w:p w14:paraId="19CD18DC" w14:textId="2C1534A6" w:rsidR="00710F1F" w:rsidRPr="007A1BF5" w:rsidRDefault="00A17686" w:rsidP="008B7BF1">
      <w:r w:rsidRPr="007A1BF5">
        <w:t>Rådgiver skal altid beskrive g</w:t>
      </w:r>
      <w:r w:rsidR="00710F1F" w:rsidRPr="007A1BF5">
        <w:t>ulvkonstruktionen i feltjournalen</w:t>
      </w:r>
      <w:r w:rsidR="00D245A2" w:rsidRPr="007A1BF5">
        <w:t xml:space="preserve">. </w:t>
      </w:r>
      <w:r w:rsidR="00927ED7" w:rsidRPr="007A1BF5">
        <w:t>Rådgiver</w:t>
      </w:r>
      <w:r w:rsidR="00D245A2" w:rsidRPr="007A1BF5">
        <w:t xml:space="preserve"> notere</w:t>
      </w:r>
      <w:r w:rsidR="00927ED7" w:rsidRPr="007A1BF5">
        <w:t>r</w:t>
      </w:r>
      <w:r w:rsidR="00D245A2" w:rsidRPr="007A1BF5">
        <w:t xml:space="preserve"> i feltjournalen om </w:t>
      </w:r>
      <w:r w:rsidR="00F96915" w:rsidRPr="007A1BF5">
        <w:t>prøvetagningen foretages i nærheden af synlige revner, rørgennemføringer</w:t>
      </w:r>
      <w:r w:rsidR="00EF3AEE" w:rsidRPr="007A1BF5">
        <w:t xml:space="preserve">, </w:t>
      </w:r>
      <w:r w:rsidR="00CC37BB" w:rsidRPr="007A1BF5">
        <w:t xml:space="preserve">gulvafløb, </w:t>
      </w:r>
      <w:r w:rsidR="00EF3AEE" w:rsidRPr="007A1BF5">
        <w:t>belægninger (tæpper, linoleum) m</w:t>
      </w:r>
      <w:r w:rsidR="00D5735F" w:rsidRPr="007A1BF5">
        <w:t>.v.</w:t>
      </w:r>
      <w:r w:rsidR="00941731" w:rsidRPr="007A1BF5">
        <w:t xml:space="preserve"> </w:t>
      </w:r>
      <w:r w:rsidR="008E60C4" w:rsidRPr="007A1BF5">
        <w:t xml:space="preserve">Hvis der </w:t>
      </w:r>
      <w:r w:rsidR="00BB6CBE" w:rsidRPr="007A1BF5">
        <w:t xml:space="preserve">er </w:t>
      </w:r>
      <w:r w:rsidR="008E60C4" w:rsidRPr="007A1BF5">
        <w:t>tale om et nyere betongulv med indlagt radonmembran</w:t>
      </w:r>
      <w:r w:rsidR="00985708" w:rsidRPr="007A1BF5">
        <w:t xml:space="preserve">, </w:t>
      </w:r>
      <w:r w:rsidR="0030580B">
        <w:t>må</w:t>
      </w:r>
      <w:r w:rsidR="0030580B" w:rsidRPr="007A1BF5">
        <w:t xml:space="preserve"> </w:t>
      </w:r>
      <w:r w:rsidR="00985708" w:rsidRPr="007A1BF5">
        <w:t>denn</w:t>
      </w:r>
      <w:r w:rsidR="00EB61D0" w:rsidRPr="007A1BF5">
        <w:t>e</w:t>
      </w:r>
      <w:r w:rsidR="00985708" w:rsidRPr="007A1BF5">
        <w:t xml:space="preserve"> me</w:t>
      </w:r>
      <w:r w:rsidR="00EB61D0" w:rsidRPr="007A1BF5">
        <w:t>m</w:t>
      </w:r>
      <w:r w:rsidR="00985708" w:rsidRPr="007A1BF5">
        <w:t xml:space="preserve">bran </w:t>
      </w:r>
      <w:r w:rsidR="005D0F23">
        <w:t>i udgangspunktet</w:t>
      </w:r>
      <w:r w:rsidR="00985708" w:rsidRPr="007A1BF5">
        <w:t xml:space="preserve"> ikke perforeres</w:t>
      </w:r>
      <w:r w:rsidR="00EB61D0" w:rsidRPr="007A1BF5">
        <w:t>.</w:t>
      </w:r>
      <w:r w:rsidR="005D0F23">
        <w:t xml:space="preserve"> </w:t>
      </w:r>
      <w:r w:rsidR="00F15B07" w:rsidRPr="0091745A">
        <w:t>Det aftales med Regionen om en poreluftprøvetagning i stedet skal udføres udefra og gennem fundament.</w:t>
      </w:r>
    </w:p>
    <w:p w14:paraId="349E8AB5" w14:textId="77777777" w:rsidR="000F2DA9" w:rsidRPr="007A1BF5" w:rsidRDefault="000F2DA9" w:rsidP="008B7BF1"/>
    <w:p w14:paraId="372A246F" w14:textId="56098AF4" w:rsidR="00132FA4" w:rsidRPr="007A1BF5" w:rsidRDefault="0084399D">
      <w:r w:rsidRPr="007A1BF5">
        <w:t>Ved betongulv</w:t>
      </w:r>
      <w:r w:rsidR="00E069C7" w:rsidRPr="007A1BF5">
        <w:t xml:space="preserve"> bores igennem gulvet og ca. 10 cm ned i det evt. kapillarbrydende lag</w:t>
      </w:r>
      <w:r w:rsidR="00D73915" w:rsidRPr="007A1BF5">
        <w:t>. Tykkelsen af betonen noteres</w:t>
      </w:r>
      <w:r w:rsidR="00B94B52" w:rsidRPr="007A1BF5">
        <w:t xml:space="preserve"> i feltjournalen</w:t>
      </w:r>
      <w:r w:rsidR="00D73915" w:rsidRPr="007A1BF5">
        <w:t>.</w:t>
      </w:r>
    </w:p>
    <w:p w14:paraId="30AE8CAE" w14:textId="77777777" w:rsidR="00E746B9" w:rsidRPr="007A1BF5" w:rsidRDefault="00E746B9"/>
    <w:p w14:paraId="1ED5B9CF" w14:textId="786D2E35" w:rsidR="008B7BF1" w:rsidRPr="007A1BF5" w:rsidRDefault="00B35E39">
      <w:r w:rsidRPr="007A1BF5">
        <w:t>Hvis der er oplysninger om polystyren, eller der observeres polystyren-smulder ved gennemboring af betongulvet</w:t>
      </w:r>
      <w:r w:rsidR="00A404BE" w:rsidRPr="007A1BF5">
        <w:t>, skal poreluftprøven udtages</w:t>
      </w:r>
      <w:r w:rsidR="0082431E" w:rsidRPr="007A1BF5">
        <w:t xml:space="preserve"> min. </w:t>
      </w:r>
      <w:r w:rsidR="002756BC" w:rsidRPr="007A1BF5">
        <w:t>5</w:t>
      </w:r>
      <w:r w:rsidR="0082431E" w:rsidRPr="007A1BF5">
        <w:t>0 cm under isoleringslaget.</w:t>
      </w:r>
      <w:r w:rsidR="008B7BF1" w:rsidRPr="007A1BF5">
        <w:t xml:space="preserve"> </w:t>
      </w:r>
      <w:r w:rsidR="001361A4" w:rsidRPr="007A1BF5">
        <w:t>Tykkelsen af både betonen og polystyrenlaget noteres</w:t>
      </w:r>
      <w:r w:rsidR="00930788" w:rsidRPr="007A1BF5">
        <w:t xml:space="preserve"> i feltjournalen</w:t>
      </w:r>
      <w:r w:rsidR="001361A4" w:rsidRPr="007A1BF5">
        <w:t>.</w:t>
      </w:r>
    </w:p>
    <w:p w14:paraId="5C6F5E05" w14:textId="77777777" w:rsidR="00E43865" w:rsidRPr="007A1BF5" w:rsidRDefault="00E43865"/>
    <w:p w14:paraId="65E4D0B0" w14:textId="50849A5E" w:rsidR="00E43865" w:rsidRPr="007A1BF5" w:rsidRDefault="009D5FF0">
      <w:r w:rsidRPr="007A1BF5">
        <w:t xml:space="preserve">Hvis </w:t>
      </w:r>
      <w:r w:rsidR="000D7445">
        <w:t xml:space="preserve">en </w:t>
      </w:r>
      <w:r w:rsidRPr="007A1BF5">
        <w:t xml:space="preserve">poreluftprøve udtages gennem </w:t>
      </w:r>
      <w:r w:rsidR="000D7445">
        <w:t xml:space="preserve">et </w:t>
      </w:r>
      <w:r w:rsidR="00B93920" w:rsidRPr="007A1BF5">
        <w:t>potentielt forurenet betongulv</w:t>
      </w:r>
      <w:r w:rsidR="00E746B9" w:rsidRPr="007A1BF5">
        <w:t>,</w:t>
      </w:r>
      <w:r w:rsidR="00B93920" w:rsidRPr="007A1BF5">
        <w:t xml:space="preserve"> </w:t>
      </w:r>
      <w:r w:rsidR="00E746B9" w:rsidRPr="007A1BF5">
        <w:t>f</w:t>
      </w:r>
      <w:r w:rsidR="008C1AA4">
        <w:t>.eks.</w:t>
      </w:r>
      <w:r w:rsidR="00B93920" w:rsidRPr="007A1BF5">
        <w:t xml:space="preserve"> ved oliepletter</w:t>
      </w:r>
      <w:r w:rsidR="00E746B9" w:rsidRPr="007A1BF5">
        <w:t>,</w:t>
      </w:r>
      <w:r w:rsidR="00311714" w:rsidRPr="007A1BF5">
        <w:t xml:space="preserve"> </w:t>
      </w:r>
      <w:r w:rsidR="000D7445">
        <w:t>så skal</w:t>
      </w:r>
      <w:r w:rsidR="00444DAD">
        <w:t xml:space="preserve"> </w:t>
      </w:r>
      <w:r w:rsidR="00311714" w:rsidRPr="007A1BF5">
        <w:t xml:space="preserve">poreluftprøven </w:t>
      </w:r>
      <w:r w:rsidR="00444DAD">
        <w:t xml:space="preserve">udtages </w:t>
      </w:r>
      <w:r w:rsidR="00311714" w:rsidRPr="007A1BF5">
        <w:t xml:space="preserve">minimum </w:t>
      </w:r>
      <w:r w:rsidR="002756BC" w:rsidRPr="007A1BF5">
        <w:t>5</w:t>
      </w:r>
      <w:r w:rsidR="00311714" w:rsidRPr="007A1BF5">
        <w:t>0 cm under underkant af beton</w:t>
      </w:r>
      <w:r w:rsidR="00725325" w:rsidRPr="007A1BF5">
        <w:t>en.</w:t>
      </w:r>
      <w:r w:rsidR="00FD225A" w:rsidRPr="007A1BF5">
        <w:t xml:space="preserve"> </w:t>
      </w:r>
      <w:r w:rsidR="0016710B" w:rsidRPr="007A1BF5">
        <w:t>F</w:t>
      </w:r>
      <w:r w:rsidR="008C1AA4">
        <w:t>.eks.</w:t>
      </w:r>
      <w:r w:rsidR="0016710B" w:rsidRPr="007A1BF5">
        <w:t xml:space="preserve"> ved prøveudtagning</w:t>
      </w:r>
      <w:r w:rsidR="00602F07" w:rsidRPr="007A1BF5">
        <w:t xml:space="preserve"> i værksteder</w:t>
      </w:r>
      <w:r w:rsidR="00A0484D" w:rsidRPr="007A1BF5">
        <w:t xml:space="preserve"> kan selv mindre oliespild på gulvet sive ned i betonen og evt. </w:t>
      </w:r>
      <w:r w:rsidR="00C340CE" w:rsidRPr="007A1BF5">
        <w:t>i</w:t>
      </w:r>
      <w:r w:rsidR="00A0484D" w:rsidRPr="007A1BF5">
        <w:t>g</w:t>
      </w:r>
      <w:r w:rsidR="00CE39D9" w:rsidRPr="007A1BF5">
        <w:t>ennem</w:t>
      </w:r>
      <w:r w:rsidR="00B13E7A" w:rsidRPr="007A1BF5">
        <w:t>. Det kan resultere</w:t>
      </w:r>
      <w:r w:rsidR="00D91911" w:rsidRPr="007A1BF5">
        <w:t xml:space="preserve"> i høje</w:t>
      </w:r>
      <w:r w:rsidR="00FF47D7" w:rsidRPr="007A1BF5">
        <w:t xml:space="preserve"> stofkoncentrationer lige under betonen</w:t>
      </w:r>
      <w:r w:rsidR="00DF7F3C" w:rsidRPr="007A1BF5">
        <w:t xml:space="preserve">. </w:t>
      </w:r>
      <w:r w:rsidR="00E2463A" w:rsidRPr="007A1BF5">
        <w:t xml:space="preserve">Det noteres i feltjournalen, hvis </w:t>
      </w:r>
      <w:r w:rsidR="005F782C" w:rsidRPr="007A1BF5">
        <w:t xml:space="preserve">prøvetagningen udføres i </w:t>
      </w:r>
      <w:r w:rsidR="00BB3122" w:rsidRPr="007A1BF5">
        <w:t>betongulv med oliepletter o.l.</w:t>
      </w:r>
    </w:p>
    <w:p w14:paraId="38D3FE4C" w14:textId="77777777" w:rsidR="00A47942" w:rsidRPr="007A1BF5" w:rsidRDefault="00A47942"/>
    <w:p w14:paraId="303D3594" w14:textId="6D469AAF" w:rsidR="00A47942" w:rsidRPr="007A1BF5" w:rsidRDefault="0091745A">
      <w:r w:rsidRPr="007A1BF5">
        <w:t>Hvis</w:t>
      </w:r>
      <w:r w:rsidR="00A47942" w:rsidRPr="007A1BF5">
        <w:t xml:space="preserve"> betongulvet vurderes at være af meget dårlig kvalitet</w:t>
      </w:r>
      <w:r w:rsidR="00855AF9" w:rsidRPr="007A1BF5">
        <w:t xml:space="preserve"> (tyndt og/eller med revner/sprækker) eller med gulvafløb</w:t>
      </w:r>
      <w:r w:rsidR="00806645" w:rsidRPr="007A1BF5">
        <w:t xml:space="preserve"> meget tæt på målepunktet, er der risiko for indtrængning af falsk luft under prøvetagningen, og der </w:t>
      </w:r>
      <w:r w:rsidR="008801F5">
        <w:t xml:space="preserve">skal derfor </w:t>
      </w:r>
      <w:r w:rsidR="00806645" w:rsidRPr="007A1BF5">
        <w:t>anvende</w:t>
      </w:r>
      <w:r w:rsidR="008801F5">
        <w:t>s</w:t>
      </w:r>
      <w:r w:rsidR="00806645" w:rsidRPr="007A1BF5">
        <w:t xml:space="preserve"> et poreluftspyd</w:t>
      </w:r>
      <w:r w:rsidR="00F77ED2" w:rsidRPr="007A1BF5">
        <w:t xml:space="preserve"> til ca. 0,5-1,5 m</w:t>
      </w:r>
      <w:r w:rsidR="00CC0BA7" w:rsidRPr="007A1BF5">
        <w:t xml:space="preserve"> under</w:t>
      </w:r>
      <w:r w:rsidR="00291CBB" w:rsidRPr="007A1BF5">
        <w:t xml:space="preserve"> betongulv</w:t>
      </w:r>
      <w:r w:rsidR="00204CFE" w:rsidRPr="007A1BF5">
        <w:t>et.</w:t>
      </w:r>
    </w:p>
    <w:p w14:paraId="36898CA8" w14:textId="77777777" w:rsidR="00530F45" w:rsidRPr="007A1BF5" w:rsidRDefault="00530F45"/>
    <w:p w14:paraId="6CADF42B" w14:textId="7BAD1CCF" w:rsidR="00530F45" w:rsidRPr="007A1BF5" w:rsidRDefault="00530F45">
      <w:r w:rsidRPr="007A1BF5">
        <w:t>Ved bræddegulve skal der etableres poreluftsonder</w:t>
      </w:r>
      <w:r w:rsidR="004C5F7E" w:rsidRPr="007A1BF5">
        <w:t xml:space="preserve"> enten til det kappilarbrydende lag under betonen eller til større dybder i den underliggende jord. Der udtages ikke</w:t>
      </w:r>
      <w:r w:rsidR="00180139" w:rsidRPr="007A1BF5">
        <w:t xml:space="preserve"> poreluftprøver lige under et trægulv.</w:t>
      </w:r>
    </w:p>
    <w:p w14:paraId="6248FCBB" w14:textId="77777777" w:rsidR="003E24C7" w:rsidRPr="007A1BF5" w:rsidRDefault="003E24C7"/>
    <w:p w14:paraId="1E8C5DFE" w14:textId="10627C92" w:rsidR="003E24C7" w:rsidRPr="007A1BF5" w:rsidRDefault="003E24C7">
      <w:r w:rsidRPr="007A1BF5">
        <w:t xml:space="preserve">Afvigelser fra ovenstående </w:t>
      </w:r>
      <w:r w:rsidR="008801F5">
        <w:t xml:space="preserve">skal </w:t>
      </w:r>
      <w:r w:rsidRPr="007A1BF5">
        <w:t>aftales</w:t>
      </w:r>
      <w:r w:rsidR="003E5EBF" w:rsidRPr="007A1BF5">
        <w:t xml:space="preserve"> med </w:t>
      </w:r>
      <w:r w:rsidR="008F6E4B" w:rsidRPr="007A1BF5">
        <w:t>Regionen</w:t>
      </w:r>
      <w:r w:rsidR="000510C6">
        <w:t xml:space="preserve"> inden udførelse</w:t>
      </w:r>
      <w:r w:rsidR="008F6E4B" w:rsidRPr="007A1BF5">
        <w:t>.</w:t>
      </w:r>
    </w:p>
    <w:p w14:paraId="7FFD490C" w14:textId="77777777" w:rsidR="00013068" w:rsidRPr="007A1BF5" w:rsidRDefault="00013068"/>
    <w:p w14:paraId="4955CDEB" w14:textId="6F8B46DC" w:rsidR="005452D1" w:rsidRPr="007A1BF5" w:rsidRDefault="005452D1" w:rsidP="005452D1">
      <w:r w:rsidRPr="007A1BF5">
        <w:t>Ved både indendørs og udendørs prøvetagning skal Rådgiver være særlig opmærksom på ledninger, rørføringer, kabler mv. Rådgiver skal i forbindelse med interview</w:t>
      </w:r>
      <w:r w:rsidR="000510C6">
        <w:t>s</w:t>
      </w:r>
      <w:r w:rsidRPr="007A1BF5">
        <w:t xml:space="preserve"> af ejer og/eller tidligere ejer(e) afdække evt. viden </w:t>
      </w:r>
      <w:r w:rsidR="0091745A" w:rsidRPr="007A1BF5">
        <w:t>om</w:t>
      </w:r>
      <w:r w:rsidRPr="007A1BF5">
        <w:t xml:space="preserve"> ledningsføringer indenfor matrikelskel.</w:t>
      </w:r>
    </w:p>
    <w:p w14:paraId="7BC98D81" w14:textId="77777777" w:rsidR="005452D1" w:rsidRPr="007A1BF5" w:rsidRDefault="005452D1" w:rsidP="005452D1"/>
    <w:p w14:paraId="7E468598" w14:textId="77777777" w:rsidR="005452D1" w:rsidRPr="007A1BF5" w:rsidRDefault="005452D1" w:rsidP="005452D1">
      <w:r w:rsidRPr="007A1BF5">
        <w:t>Ved poreluftmålinger under gulv skal Rådgiver i forberedelsesfasen være særlig opmærksom på om der er installeret gulvvarme.</w:t>
      </w:r>
    </w:p>
    <w:p w14:paraId="29E1FC0A" w14:textId="77777777" w:rsidR="005452D1" w:rsidRPr="007A1BF5" w:rsidRDefault="005452D1"/>
    <w:p w14:paraId="496C7B5A" w14:textId="765609C4" w:rsidR="00812B18" w:rsidRPr="007A1BF5" w:rsidRDefault="00E714B0" w:rsidP="1FD5F655">
      <w:r>
        <w:t>Rådgiver skal tage</w:t>
      </w:r>
      <w:r w:rsidR="00FD225A" w:rsidRPr="007A1BF5">
        <w:t xml:space="preserve"> fotos af alle </w:t>
      </w:r>
      <w:r w:rsidR="00FA366D" w:rsidRPr="007A1BF5">
        <w:t>måleopstillinger</w:t>
      </w:r>
      <w:r w:rsidR="00FD225A" w:rsidRPr="007A1BF5">
        <w:t>. Foto</w:t>
      </w:r>
      <w:r w:rsidR="00752284" w:rsidRPr="007A1BF5">
        <w:t xml:space="preserve">s </w:t>
      </w:r>
      <w:r w:rsidR="00494AC3" w:rsidRPr="007A1BF5">
        <w:t xml:space="preserve">indgår </w:t>
      </w:r>
      <w:r w:rsidR="00D355FE" w:rsidRPr="007A1BF5">
        <w:t xml:space="preserve">i </w:t>
      </w:r>
      <w:r w:rsidR="009F2161" w:rsidRPr="007A1BF5">
        <w:t xml:space="preserve">bilag 1.3 i </w:t>
      </w:r>
      <w:r w:rsidR="00FA13D2">
        <w:t>”</w:t>
      </w:r>
      <w:r w:rsidR="009F2161" w:rsidRPr="007A1BF5">
        <w:t>Teknisk rapport</w:t>
      </w:r>
      <w:r w:rsidR="00FA13D2">
        <w:t>”</w:t>
      </w:r>
      <w:r w:rsidR="009F2161" w:rsidRPr="007A1BF5">
        <w:t xml:space="preserve"> (dok. nr. </w:t>
      </w:r>
      <w:r w:rsidR="005452D1" w:rsidRPr="007A1BF5">
        <w:t>04-53-37)</w:t>
      </w:r>
      <w:r w:rsidR="00B25E4A">
        <w:t xml:space="preserve"> og skal</w:t>
      </w:r>
      <w:r w:rsidR="008E120B" w:rsidRPr="007A1BF5">
        <w:t xml:space="preserve"> tages således, at placering og omgivelserne er genkendelige.</w:t>
      </w:r>
      <w:r w:rsidR="00752284" w:rsidRPr="007A1BF5">
        <w:t xml:space="preserve"> </w:t>
      </w:r>
      <w:bookmarkStart w:id="51" w:name="_Toc126844267"/>
      <w:bookmarkEnd w:id="51"/>
    </w:p>
    <w:p w14:paraId="0012B3AE" w14:textId="47CEB0E8" w:rsidR="70725825" w:rsidRPr="007A1BF5" w:rsidRDefault="70725825" w:rsidP="001A4F18">
      <w:pPr>
        <w:pStyle w:val="Overskrift3"/>
      </w:pPr>
      <w:bookmarkStart w:id="52" w:name="_Toc150857116"/>
      <w:r w:rsidRPr="007A1BF5">
        <w:t>Placering af overfladevands- og sedimentpunkter</w:t>
      </w:r>
      <w:bookmarkEnd w:id="52"/>
    </w:p>
    <w:p w14:paraId="4A95AA9C" w14:textId="09755429" w:rsidR="00BF299D" w:rsidRPr="007A1BF5" w:rsidRDefault="00CC6A8F" w:rsidP="004B208F">
      <w:r w:rsidRPr="007A1BF5">
        <w:t>På lokaliteter</w:t>
      </w:r>
      <w:r w:rsidR="00E01C8B" w:rsidRPr="007A1BF5">
        <w:t>,</w:t>
      </w:r>
      <w:r w:rsidRPr="007A1BF5">
        <w:t xml:space="preserve"> hvor der er et målsat vandløb indenfor </w:t>
      </w:r>
      <w:r w:rsidR="00374905" w:rsidRPr="007A1BF5">
        <w:t xml:space="preserve">ca. </w:t>
      </w:r>
      <w:r w:rsidRPr="007A1BF5">
        <w:t xml:space="preserve">50 meter og risikofaktoren er </w:t>
      </w:r>
      <w:r w:rsidR="008337D2" w:rsidRPr="007A1BF5">
        <w:t>&gt;1</w:t>
      </w:r>
      <w:r w:rsidR="00D51408" w:rsidRPr="007A1BF5">
        <w:t>, så kan der udtages vand-/sedimentprøver direkte i det målsatte vandløb</w:t>
      </w:r>
      <w:r w:rsidR="00B50AAC" w:rsidRPr="007A1BF5">
        <w:t>.</w:t>
      </w:r>
    </w:p>
    <w:p w14:paraId="34A5F6A9" w14:textId="77777777" w:rsidR="00B50AAC" w:rsidRPr="007A1BF5" w:rsidRDefault="00B50AAC" w:rsidP="004B208F"/>
    <w:p w14:paraId="4161D1F3" w14:textId="59788ECC" w:rsidR="00EF6D1D" w:rsidRPr="007A1BF5" w:rsidRDefault="00EF6D1D" w:rsidP="004B208F">
      <w:pPr>
        <w:rPr>
          <w:b/>
          <w:bCs/>
        </w:rPr>
      </w:pPr>
      <w:r w:rsidRPr="007A1BF5">
        <w:rPr>
          <w:b/>
          <w:bCs/>
        </w:rPr>
        <w:t>Vandløb</w:t>
      </w:r>
    </w:p>
    <w:p w14:paraId="28C4C69C" w14:textId="695372A3" w:rsidR="004416DC" w:rsidRPr="007A1BF5" w:rsidRDefault="003C3DBE" w:rsidP="004B208F">
      <w:r w:rsidRPr="007A1BF5">
        <w:t>I vandløb omfatter feltarbejdet udtagning af vandprøver fra vandløbet på følgende strækninger:</w:t>
      </w:r>
    </w:p>
    <w:p w14:paraId="72866C67" w14:textId="6FA70061" w:rsidR="003B5FBE" w:rsidRPr="007A1BF5" w:rsidRDefault="002D31C4" w:rsidP="003B5FBE">
      <w:pPr>
        <w:pStyle w:val="Listeafsnit"/>
        <w:numPr>
          <w:ilvl w:val="0"/>
          <w:numId w:val="23"/>
        </w:numPr>
      </w:pPr>
      <w:r>
        <w:t>V</w:t>
      </w:r>
      <w:r w:rsidR="00272DC2" w:rsidRPr="007A1BF5">
        <w:t xml:space="preserve">andprøver udtages opstrøms </w:t>
      </w:r>
      <w:r w:rsidR="009807F6" w:rsidRPr="007A1BF5">
        <w:t>den forventede udstrømningszone i vandløbet</w:t>
      </w:r>
      <w:r w:rsidR="00590A51" w:rsidRPr="007A1BF5">
        <w:t xml:space="preserve">. </w:t>
      </w:r>
      <w:r w:rsidR="00F10673" w:rsidRPr="007A1BF5">
        <w:t>Rådgiver vurderer i forbindelse med oplægget</w:t>
      </w:r>
      <w:r w:rsidR="00002602" w:rsidRPr="007A1BF5">
        <w:t xml:space="preserve"> den forventede udstrømningszone.</w:t>
      </w:r>
    </w:p>
    <w:p w14:paraId="1D3AB6AF" w14:textId="77777777" w:rsidR="00084C5A" w:rsidRPr="007A1BF5" w:rsidRDefault="000C34D0" w:rsidP="003B5FBE">
      <w:pPr>
        <w:pStyle w:val="Listeafsnit"/>
        <w:numPr>
          <w:ilvl w:val="0"/>
          <w:numId w:val="23"/>
        </w:numPr>
      </w:pPr>
      <w:r w:rsidRPr="007A1BF5">
        <w:t>Afhængig af</w:t>
      </w:r>
      <w:r w:rsidR="00D35C02" w:rsidRPr="007A1BF5">
        <w:t xml:space="preserve"> udstrømningszonens længde placeres et antal vandprøvepunkter heri.</w:t>
      </w:r>
      <w:r w:rsidR="00182579" w:rsidRPr="007A1BF5">
        <w:t xml:space="preserve"> </w:t>
      </w:r>
    </w:p>
    <w:p w14:paraId="2B63DF4F" w14:textId="77777777" w:rsidR="00084C5A" w:rsidRPr="007A1BF5" w:rsidRDefault="002F290C" w:rsidP="00084C5A">
      <w:pPr>
        <w:pStyle w:val="Listeafsnit"/>
        <w:numPr>
          <w:ilvl w:val="0"/>
          <w:numId w:val="23"/>
        </w:numPr>
      </w:pPr>
      <w:r w:rsidRPr="007A1BF5">
        <w:lastRenderedPageBreak/>
        <w:t>1 vandprøve udtages</w:t>
      </w:r>
      <w:r w:rsidR="00F57D27" w:rsidRPr="007A1BF5">
        <w:t xml:space="preserve"> </w:t>
      </w:r>
      <w:r w:rsidR="00F70DFA" w:rsidRPr="007A1BF5">
        <w:t>nedstrøms</w:t>
      </w:r>
      <w:r w:rsidR="00F57D27" w:rsidRPr="007A1BF5">
        <w:t xml:space="preserve"> udstrømningszonen i den del af vandløbet</w:t>
      </w:r>
      <w:r w:rsidR="00FA480B" w:rsidRPr="007A1BF5">
        <w:t>,</w:t>
      </w:r>
      <w:r w:rsidR="00F57D27" w:rsidRPr="007A1BF5">
        <w:t xml:space="preserve"> hvor der forventes fuld opblanding.</w:t>
      </w:r>
    </w:p>
    <w:p w14:paraId="22A50201" w14:textId="5D734D28" w:rsidR="009C70A3" w:rsidRPr="007A1BF5" w:rsidRDefault="009C70A3" w:rsidP="00084C5A">
      <w:pPr>
        <w:pStyle w:val="Listeafsnit"/>
        <w:numPr>
          <w:ilvl w:val="0"/>
          <w:numId w:val="23"/>
        </w:numPr>
      </w:pPr>
      <w:r w:rsidRPr="007A1BF5">
        <w:t xml:space="preserve">Der udføres </w:t>
      </w:r>
      <w:r w:rsidR="00D86B39" w:rsidRPr="007A1BF5">
        <w:t>vandfør</w:t>
      </w:r>
      <w:r w:rsidR="00AC2F39" w:rsidRPr="007A1BF5">
        <w:t xml:space="preserve">ingsmålinger </w:t>
      </w:r>
      <w:r w:rsidR="00F56906" w:rsidRPr="007A1BF5">
        <w:t>både på</w:t>
      </w:r>
      <w:r w:rsidR="00AC2F39" w:rsidRPr="007A1BF5">
        <w:t xml:space="preserve"> opstrøms og nedstrøms prøvetagningssteder.</w:t>
      </w:r>
    </w:p>
    <w:p w14:paraId="7731FEBB" w14:textId="77777777" w:rsidR="003362D3" w:rsidRPr="007A1BF5" w:rsidRDefault="003362D3" w:rsidP="003362D3"/>
    <w:p w14:paraId="6E8B6492" w14:textId="1041F025" w:rsidR="00A204A5" w:rsidRPr="007A1BF5" w:rsidRDefault="00A204A5" w:rsidP="003362D3">
      <w:r w:rsidRPr="007A1BF5">
        <w:t>Fravigelser fra ovenstående aftales med Regionen i oplægsfasen.</w:t>
      </w:r>
    </w:p>
    <w:p w14:paraId="2664B148" w14:textId="77777777" w:rsidR="00A204A5" w:rsidRPr="007A1BF5" w:rsidRDefault="00A204A5" w:rsidP="003362D3"/>
    <w:p w14:paraId="5CCAA604" w14:textId="1D439F48" w:rsidR="003418DE" w:rsidRPr="007A1BF5" w:rsidRDefault="00994078" w:rsidP="003362D3">
      <w:r w:rsidRPr="007A1BF5">
        <w:t>Rådgiver skal være særlig</w:t>
      </w:r>
      <w:r w:rsidR="009B7890">
        <w:t>t</w:t>
      </w:r>
      <w:r w:rsidRPr="007A1BF5">
        <w:t xml:space="preserve"> opmærksom på at </w:t>
      </w:r>
      <w:r w:rsidR="00642F1C" w:rsidRPr="007A1BF5">
        <w:t xml:space="preserve">prøvetagningspunkter i </w:t>
      </w:r>
      <w:r w:rsidR="002E7C63" w:rsidRPr="007A1BF5">
        <w:t>udstrømningszonen</w:t>
      </w:r>
      <w:r w:rsidR="00066645" w:rsidRPr="007A1BF5">
        <w:t xml:space="preserve"> samt både opstrøm</w:t>
      </w:r>
      <w:r w:rsidR="002E6E63" w:rsidRPr="007A1BF5">
        <w:t xml:space="preserve">s og </w:t>
      </w:r>
      <w:r w:rsidR="00642F1C" w:rsidRPr="007A1BF5">
        <w:t xml:space="preserve">nedstrøms denne kan </w:t>
      </w:r>
      <w:r w:rsidR="00585519">
        <w:t>ligge</w:t>
      </w:r>
      <w:r w:rsidR="00901003" w:rsidRPr="007A1BF5">
        <w:t xml:space="preserve"> på nabomatrikler til den lokalitet</w:t>
      </w:r>
      <w:r w:rsidR="002C5404" w:rsidRPr="007A1BF5">
        <w:t>,</w:t>
      </w:r>
      <w:r w:rsidR="00901003" w:rsidRPr="007A1BF5">
        <w:t xml:space="preserve"> som undersøges</w:t>
      </w:r>
      <w:r w:rsidR="00FB5417" w:rsidRPr="007A1BF5">
        <w:t>.</w:t>
      </w:r>
      <w:r w:rsidR="001F2560" w:rsidRPr="007A1BF5">
        <w:t xml:space="preserve"> Dette fastlægge</w:t>
      </w:r>
      <w:r w:rsidR="00782310">
        <w:t>r</w:t>
      </w:r>
      <w:r w:rsidR="00E46F66">
        <w:t xml:space="preserve"> Rådgiver</w:t>
      </w:r>
      <w:r w:rsidR="001F2560" w:rsidRPr="007A1BF5">
        <w:t xml:space="preserve"> i f</w:t>
      </w:r>
      <w:r w:rsidR="00EC03AA" w:rsidRPr="007A1BF5">
        <w:t>orbindelse med</w:t>
      </w:r>
      <w:r w:rsidR="002B626C" w:rsidRPr="007A1BF5">
        <w:t xml:space="preserve"> </w:t>
      </w:r>
      <w:r w:rsidR="00D520EA" w:rsidRPr="007A1BF5">
        <w:t>oplægsfasen. Regionen orienterer herefter</w:t>
      </w:r>
      <w:r w:rsidR="00EC4394" w:rsidRPr="007A1BF5">
        <w:t xml:space="preserve"> relevante ejere </w:t>
      </w:r>
      <w:r w:rsidR="00585519">
        <w:t>af</w:t>
      </w:r>
      <w:r w:rsidR="00585519" w:rsidRPr="007A1BF5">
        <w:t xml:space="preserve"> </w:t>
      </w:r>
      <w:r w:rsidR="002C5404" w:rsidRPr="007A1BF5">
        <w:t>naboejendomme.</w:t>
      </w:r>
      <w:r w:rsidR="00FB5417" w:rsidRPr="007A1BF5">
        <w:t xml:space="preserve"> </w:t>
      </w:r>
      <w:r w:rsidR="00227C3A" w:rsidRPr="007A1BF5">
        <w:t xml:space="preserve">Feltarbejdet </w:t>
      </w:r>
      <w:r w:rsidR="00585519">
        <w:t xml:space="preserve">må først </w:t>
      </w:r>
      <w:r w:rsidR="00227C3A" w:rsidRPr="007A1BF5">
        <w:t>igangsættes</w:t>
      </w:r>
      <w:r w:rsidR="00FC3CED" w:rsidRPr="007A1BF5">
        <w:t>,</w:t>
      </w:r>
      <w:r w:rsidR="00227C3A" w:rsidRPr="007A1BF5">
        <w:t xml:space="preserve"> når </w:t>
      </w:r>
      <w:r w:rsidR="00ED2097" w:rsidRPr="007A1BF5">
        <w:t xml:space="preserve">alle </w:t>
      </w:r>
      <w:r w:rsidR="00227C3A" w:rsidRPr="007A1BF5">
        <w:t>r</w:t>
      </w:r>
      <w:r w:rsidR="00C438E1" w:rsidRPr="007A1BF5">
        <w:t>elevante ejere er orienteret</w:t>
      </w:r>
      <w:r w:rsidR="00FC3CED" w:rsidRPr="007A1BF5">
        <w:t>,</w:t>
      </w:r>
      <w:r w:rsidR="00F80434" w:rsidRPr="007A1BF5">
        <w:t xml:space="preserve"> og Rådgiver har lavet aftaler med</w:t>
      </w:r>
      <w:r w:rsidR="00ED2097" w:rsidRPr="007A1BF5">
        <w:t xml:space="preserve"> disse</w:t>
      </w:r>
      <w:r w:rsidR="005D1EDD" w:rsidRPr="007A1BF5">
        <w:t xml:space="preserve"> omkring enten adgang og/</w:t>
      </w:r>
      <w:r w:rsidR="007D4FEC" w:rsidRPr="007A1BF5">
        <w:t>eller</w:t>
      </w:r>
      <w:r w:rsidR="00FC3CED" w:rsidRPr="007A1BF5">
        <w:t xml:space="preserve"> prøvetagning.</w:t>
      </w:r>
    </w:p>
    <w:p w14:paraId="43EA3B8D" w14:textId="77777777" w:rsidR="003418DE" w:rsidRPr="007A1BF5" w:rsidRDefault="003418DE" w:rsidP="003362D3"/>
    <w:p w14:paraId="58E10140" w14:textId="211F5B12" w:rsidR="0035318C" w:rsidRPr="007A1BF5" w:rsidRDefault="0035318C" w:rsidP="003362D3">
      <w:r w:rsidRPr="007A1BF5">
        <w:t>Sedimentprøver udtages i samme p</w:t>
      </w:r>
      <w:r w:rsidR="009E6ED4" w:rsidRPr="007A1BF5">
        <w:t>røvetagningspunkter</w:t>
      </w:r>
      <w:r w:rsidR="00FA576C" w:rsidRPr="007A1BF5">
        <w:t>, som der er udtaget vandprøver</w:t>
      </w:r>
      <w:r w:rsidR="004B5AB1" w:rsidRPr="007A1BF5">
        <w:t>.</w:t>
      </w:r>
      <w:r w:rsidR="004834D2" w:rsidRPr="007A1BF5">
        <w:t xml:space="preserve"> </w:t>
      </w:r>
    </w:p>
    <w:p w14:paraId="4750F19D" w14:textId="77777777" w:rsidR="004B5AB1" w:rsidRPr="007A1BF5" w:rsidRDefault="004B5AB1" w:rsidP="003362D3"/>
    <w:p w14:paraId="1346C335" w14:textId="77777777" w:rsidR="004B5AB1" w:rsidRPr="007A1BF5" w:rsidRDefault="004B5AB1" w:rsidP="004B5AB1">
      <w:r w:rsidRPr="007A1BF5">
        <w:t>Antal og placering af prøvetagningspunkter aftales i oplægsfasen med Regionen.</w:t>
      </w:r>
    </w:p>
    <w:p w14:paraId="6D2DDB66" w14:textId="77777777" w:rsidR="004B5AB1" w:rsidRPr="007A1BF5" w:rsidRDefault="004B5AB1" w:rsidP="003362D3"/>
    <w:p w14:paraId="07765479" w14:textId="7D4632B8" w:rsidR="005B6874" w:rsidRPr="007A1BF5" w:rsidRDefault="003F7A85" w:rsidP="003362D3">
      <w:pPr>
        <w:rPr>
          <w:b/>
          <w:bCs/>
        </w:rPr>
      </w:pPr>
      <w:r w:rsidRPr="007A1BF5">
        <w:rPr>
          <w:b/>
          <w:bCs/>
        </w:rPr>
        <w:t xml:space="preserve">Søer, fjorde og </w:t>
      </w:r>
      <w:r w:rsidR="009208D5" w:rsidRPr="007A1BF5">
        <w:rPr>
          <w:b/>
          <w:bCs/>
        </w:rPr>
        <w:t>kyster</w:t>
      </w:r>
    </w:p>
    <w:p w14:paraId="4F6F2E75" w14:textId="564E4D06" w:rsidR="003F7A85" w:rsidRPr="007A1BF5" w:rsidRDefault="007B0C73" w:rsidP="003362D3">
      <w:r w:rsidRPr="007A1BF5">
        <w:t xml:space="preserve">I udgangspunktet </w:t>
      </w:r>
      <w:r w:rsidR="00077042" w:rsidRPr="007A1BF5">
        <w:t>udføres der én eller flere filtersatte boringer</w:t>
      </w:r>
      <w:r w:rsidR="00423C34" w:rsidRPr="007A1BF5">
        <w:t xml:space="preserve"> langs</w:t>
      </w:r>
      <w:r w:rsidR="00F34CDC" w:rsidRPr="007A1BF5">
        <w:t xml:space="preserve"> udstrømningszonen tæt på søen/kysten/fjorden</w:t>
      </w:r>
      <w:r w:rsidR="00806CD8" w:rsidRPr="007A1BF5">
        <w:t xml:space="preserve">. Antal </w:t>
      </w:r>
      <w:r w:rsidR="00F34CDC" w:rsidRPr="007A1BF5">
        <w:t xml:space="preserve">boringer </w:t>
      </w:r>
      <w:r w:rsidR="00806CD8" w:rsidRPr="007A1BF5">
        <w:t xml:space="preserve">og </w:t>
      </w:r>
      <w:r w:rsidR="00F34CDC" w:rsidRPr="007A1BF5">
        <w:t>borings</w:t>
      </w:r>
      <w:r w:rsidR="00806CD8" w:rsidRPr="007A1BF5">
        <w:t>dybde aftales med Regionen i oplægsfasen.</w:t>
      </w:r>
    </w:p>
    <w:p w14:paraId="1E22C63F" w14:textId="77777777" w:rsidR="00806CD8" w:rsidRPr="007A1BF5" w:rsidRDefault="00806CD8" w:rsidP="003362D3"/>
    <w:p w14:paraId="4AFF0B33" w14:textId="1A095257" w:rsidR="00806CD8" w:rsidRPr="007A1BF5" w:rsidRDefault="00806CD8" w:rsidP="003362D3">
      <w:r w:rsidRPr="007A1BF5">
        <w:t xml:space="preserve">I enkelte tilfælde </w:t>
      </w:r>
      <w:r w:rsidR="00160F69" w:rsidRPr="007A1BF5">
        <w:t xml:space="preserve">kan det blive nødvendigt at </w:t>
      </w:r>
      <w:r w:rsidR="008D6FD6" w:rsidRPr="007A1BF5">
        <w:t>udtage</w:t>
      </w:r>
      <w:r w:rsidR="00A26FE5" w:rsidRPr="007A1BF5">
        <w:t xml:space="preserve"> én eller flere</w:t>
      </w:r>
      <w:r w:rsidR="008D6FD6" w:rsidRPr="007A1BF5">
        <w:t xml:space="preserve"> vandprøver</w:t>
      </w:r>
      <w:r w:rsidR="009C09B2" w:rsidRPr="007A1BF5">
        <w:t xml:space="preserve"> i </w:t>
      </w:r>
      <w:r w:rsidR="008D6FD6" w:rsidRPr="007A1BF5">
        <w:t xml:space="preserve">selve </w:t>
      </w:r>
      <w:r w:rsidR="009C09B2" w:rsidRPr="007A1BF5">
        <w:t>udstrømnings</w:t>
      </w:r>
      <w:r w:rsidR="008D6FD6" w:rsidRPr="007A1BF5">
        <w:t>zonen.</w:t>
      </w:r>
    </w:p>
    <w:p w14:paraId="031677F7" w14:textId="77777777" w:rsidR="0035318C" w:rsidRPr="007A1BF5" w:rsidRDefault="0035318C" w:rsidP="003362D3"/>
    <w:p w14:paraId="6D5AF699" w14:textId="77777777" w:rsidR="0080143C" w:rsidRPr="007A1BF5" w:rsidRDefault="0080143C" w:rsidP="0080143C">
      <w:r w:rsidRPr="007A1BF5">
        <w:t>Sedimentprøver udtages i samme prøvetagningspunkter, som der er udtaget vandprøver.</w:t>
      </w:r>
    </w:p>
    <w:p w14:paraId="184FDBBC" w14:textId="77777777" w:rsidR="003D7655" w:rsidRPr="007A1BF5" w:rsidRDefault="003D7655" w:rsidP="003362D3"/>
    <w:p w14:paraId="7ED501AE" w14:textId="6959DF5E" w:rsidR="003D7655" w:rsidRPr="007A1BF5" w:rsidRDefault="003D7655" w:rsidP="003362D3">
      <w:r w:rsidRPr="007A1BF5">
        <w:t xml:space="preserve">For beskrivelse af prøvetagning af overfladevand og sediment henvises til afsnit </w:t>
      </w:r>
      <w:r w:rsidR="00E373F1">
        <w:fldChar w:fldCharType="begin"/>
      </w:r>
      <w:r w:rsidR="00E373F1">
        <w:instrText xml:space="preserve"> REF _Ref150867704 \r \h </w:instrText>
      </w:r>
      <w:r w:rsidR="00E373F1">
        <w:fldChar w:fldCharType="separate"/>
      </w:r>
      <w:r w:rsidR="00E373F1">
        <w:t>2.5.4</w:t>
      </w:r>
      <w:r w:rsidR="00E373F1">
        <w:fldChar w:fldCharType="end"/>
      </w:r>
    </w:p>
    <w:p w14:paraId="25CB09BC" w14:textId="2250118B" w:rsidR="008B7BF1" w:rsidRPr="007A1BF5" w:rsidRDefault="007A7D18" w:rsidP="008B7BF1">
      <w:pPr>
        <w:pStyle w:val="Overskrift2"/>
      </w:pPr>
      <w:r w:rsidRPr="007A1BF5">
        <w:t xml:space="preserve"> </w:t>
      </w:r>
      <w:bookmarkStart w:id="53" w:name="_Toc150857117"/>
      <w:r w:rsidR="008B7BF1" w:rsidRPr="007A1BF5">
        <w:t>Udførelse af indledende undersøgelse</w:t>
      </w:r>
      <w:bookmarkEnd w:id="53"/>
    </w:p>
    <w:p w14:paraId="79412E83" w14:textId="31427B52" w:rsidR="008B7BF1" w:rsidRPr="007A1BF5" w:rsidRDefault="008B7BF1" w:rsidP="008B7BF1">
      <w:r w:rsidRPr="007A1BF5">
        <w:t xml:space="preserve">Efter Regionen har godkendt alle fremsendte oplæg i en pakke, fremsender Rådgiver et opdateret </w:t>
      </w:r>
      <w:r w:rsidR="00864EFC" w:rsidRPr="007A1BF5">
        <w:t>Sagsstyrings- og ø</w:t>
      </w:r>
      <w:r w:rsidRPr="007A1BF5">
        <w:t>konomiskema for pakken i henhold til tilbudslisten</w:t>
      </w:r>
      <w:r w:rsidR="00984DDF" w:rsidRPr="007A1BF5">
        <w:t>.</w:t>
      </w:r>
      <w:r w:rsidRPr="007A1BF5">
        <w:t xml:space="preserve"> Selve undersøgelsen/feltarbejdet kan dog</w:t>
      </w:r>
      <w:r w:rsidR="00993CE4" w:rsidRPr="007A1BF5">
        <w:t xml:space="preserve"> </w:t>
      </w:r>
      <w:r w:rsidRPr="007A1BF5">
        <w:t>igangsættes</w:t>
      </w:r>
      <w:r w:rsidR="00414F96" w:rsidRPr="007A1BF5">
        <w:t>,</w:t>
      </w:r>
      <w:r w:rsidRPr="007A1BF5">
        <w:t xml:space="preserve"> så snart oplægget er godkendt på den enkelte lokalitet.</w:t>
      </w:r>
    </w:p>
    <w:p w14:paraId="54A240CA" w14:textId="77777777" w:rsidR="008B7BF1" w:rsidRPr="007A1BF5" w:rsidRDefault="008B7BF1" w:rsidP="008B7BF1"/>
    <w:p w14:paraId="6F9C601E" w14:textId="77777777" w:rsidR="008B7BF1" w:rsidRPr="007A1BF5" w:rsidRDefault="008B7BF1" w:rsidP="008B7BF1">
      <w:r w:rsidRPr="007A1BF5">
        <w:t>I forbindelse med udførelsen af den indledende undersøgelse skal Rådgiver følge det oplæg, der er godkendt af Regionen. I det følgende er praktiske aspekter i forbindelse med selve undersøgelsen/feltaktiviteter beskrevet.</w:t>
      </w:r>
    </w:p>
    <w:p w14:paraId="5D205DD3" w14:textId="77777777" w:rsidR="008B7BF1" w:rsidRPr="007A1BF5" w:rsidRDefault="008B7BF1" w:rsidP="001A4F18">
      <w:pPr>
        <w:pStyle w:val="Overskrift3"/>
      </w:pPr>
      <w:bookmarkStart w:id="54" w:name="_Toc150857118"/>
      <w:r w:rsidRPr="007A1BF5">
        <w:t>Grundejerkontakt</w:t>
      </w:r>
      <w:bookmarkEnd w:id="54"/>
    </w:p>
    <w:p w14:paraId="0982512A" w14:textId="7659D066" w:rsidR="000456B1" w:rsidRPr="007A1BF5" w:rsidRDefault="008B7BF1" w:rsidP="008B7BF1">
      <w:r w:rsidRPr="007A1BF5">
        <w:t xml:space="preserve">Rådgiver skal indgå aftaler med grundejer om tidspunkt for undersøgelsen. Rådgiver skal kontakte grundejeren </w:t>
      </w:r>
      <w:r w:rsidR="00E97C7B">
        <w:t>telefonisk</w:t>
      </w:r>
      <w:r w:rsidRPr="007A1BF5">
        <w:t xml:space="preserve"> min. 1 uge inden undersøgelsesdagen. Rådgiver må først kontakte grundejer, </w:t>
      </w:r>
      <w:r w:rsidR="00E97C7B">
        <w:t>når</w:t>
      </w:r>
      <w:r w:rsidR="00E97C7B" w:rsidRPr="007A1BF5">
        <w:t xml:space="preserve"> </w:t>
      </w:r>
      <w:r w:rsidRPr="007A1BF5">
        <w:t>grundejer har modtaget Regionens orienteringsbrev om den indledende undersøgelse og evt. besigtigelse.</w:t>
      </w:r>
    </w:p>
    <w:p w14:paraId="7E3421E2" w14:textId="1716E6C5" w:rsidR="00CA37F4" w:rsidRPr="007A1BF5" w:rsidRDefault="00716EEA" w:rsidP="001A4F18">
      <w:pPr>
        <w:pStyle w:val="Overskrift3"/>
      </w:pPr>
      <w:bookmarkStart w:id="55" w:name="_Toc150857119"/>
      <w:r w:rsidRPr="007A1BF5">
        <w:t>Udførelse af b</w:t>
      </w:r>
      <w:r w:rsidR="00CA37F4" w:rsidRPr="007A1BF5">
        <w:t>orearbejde</w:t>
      </w:r>
      <w:r w:rsidR="003F5DA2" w:rsidRPr="007A1BF5">
        <w:t>,</w:t>
      </w:r>
      <w:r w:rsidR="001E29D9" w:rsidRPr="007A1BF5">
        <w:t xml:space="preserve"> indmåling af boringer</w:t>
      </w:r>
      <w:r w:rsidR="003F5DA2" w:rsidRPr="007A1BF5">
        <w:t xml:space="preserve"> og sløjfning</w:t>
      </w:r>
      <w:bookmarkEnd w:id="55"/>
    </w:p>
    <w:p w14:paraId="04B49190" w14:textId="5ECAE1A7" w:rsidR="00B96513" w:rsidRPr="007A1BF5" w:rsidRDefault="00B96513" w:rsidP="00CA37F4">
      <w:pPr>
        <w:rPr>
          <w:rFonts w:cs="Arial"/>
          <w:szCs w:val="22"/>
        </w:rPr>
      </w:pPr>
      <w:r w:rsidRPr="007A1BF5">
        <w:rPr>
          <w:rFonts w:cs="Arial"/>
          <w:szCs w:val="22"/>
        </w:rPr>
        <w:t>På Regionens indledende</w:t>
      </w:r>
      <w:r w:rsidR="0087624C" w:rsidRPr="007A1BF5">
        <w:rPr>
          <w:rFonts w:cs="Arial"/>
          <w:szCs w:val="22"/>
        </w:rPr>
        <w:t xml:space="preserve"> </w:t>
      </w:r>
      <w:r w:rsidR="00E10BCD" w:rsidRPr="007A1BF5">
        <w:rPr>
          <w:rFonts w:cs="Arial"/>
          <w:szCs w:val="22"/>
        </w:rPr>
        <w:t>undersøgelser fører Rådgiver fuldtidstilsyn under</w:t>
      </w:r>
      <w:r w:rsidR="0087624C" w:rsidRPr="007A1BF5">
        <w:rPr>
          <w:rFonts w:cs="Arial"/>
          <w:szCs w:val="22"/>
        </w:rPr>
        <w:t xml:space="preserve"> borearbejdet.</w:t>
      </w:r>
    </w:p>
    <w:p w14:paraId="2AE56770" w14:textId="77777777" w:rsidR="0087624C" w:rsidRPr="007A1BF5" w:rsidRDefault="0087624C" w:rsidP="00CA37F4">
      <w:pPr>
        <w:rPr>
          <w:rFonts w:cs="Arial"/>
          <w:szCs w:val="22"/>
        </w:rPr>
      </w:pPr>
    </w:p>
    <w:p w14:paraId="4F171B71" w14:textId="26903100" w:rsidR="00E95DA0" w:rsidRPr="007A1BF5" w:rsidRDefault="00BB370F" w:rsidP="00CA37F4">
      <w:pPr>
        <w:rPr>
          <w:rFonts w:cs="Arial"/>
          <w:szCs w:val="22"/>
        </w:rPr>
      </w:pPr>
      <w:r w:rsidRPr="007A1BF5">
        <w:rPr>
          <w:rFonts w:cs="Arial"/>
          <w:szCs w:val="22"/>
        </w:rPr>
        <w:t>Udførelse af boringer</w:t>
      </w:r>
      <w:r w:rsidR="00D20047" w:rsidRPr="007A1BF5">
        <w:rPr>
          <w:rFonts w:cs="Arial"/>
          <w:szCs w:val="22"/>
        </w:rPr>
        <w:t>, forsegling</w:t>
      </w:r>
      <w:r w:rsidR="00CA37F4" w:rsidRPr="007A1BF5">
        <w:rPr>
          <w:rFonts w:cs="Arial"/>
          <w:szCs w:val="22"/>
        </w:rPr>
        <w:t xml:space="preserve"> og efterfølgende sløjfning gennemføres i henhold til </w:t>
      </w:r>
      <w:r w:rsidR="00E95DA0" w:rsidRPr="007A1BF5">
        <w:rPr>
          <w:rFonts w:cs="Arial"/>
          <w:szCs w:val="22"/>
        </w:rPr>
        <w:t xml:space="preserve">følgende </w:t>
      </w:r>
      <w:r w:rsidR="00FC4C21" w:rsidRPr="007A1BF5">
        <w:rPr>
          <w:rFonts w:cs="Arial"/>
          <w:szCs w:val="22"/>
        </w:rPr>
        <w:t>instruks</w:t>
      </w:r>
      <w:r w:rsidR="00E95DA0" w:rsidRPr="007A1BF5">
        <w:rPr>
          <w:rFonts w:cs="Arial"/>
          <w:szCs w:val="22"/>
        </w:rPr>
        <w:t>er:</w:t>
      </w:r>
    </w:p>
    <w:p w14:paraId="088F072D" w14:textId="77777777" w:rsidR="00E95DA0" w:rsidRPr="007A1BF5" w:rsidRDefault="00E95DA0" w:rsidP="00CA37F4">
      <w:pPr>
        <w:rPr>
          <w:rFonts w:cs="Arial"/>
          <w:szCs w:val="22"/>
        </w:rPr>
      </w:pPr>
    </w:p>
    <w:p w14:paraId="07F21BA3" w14:textId="6F71986F" w:rsidR="00E95DA0" w:rsidRPr="007A1BF5" w:rsidRDefault="006D71A8" w:rsidP="00CA37F4">
      <w:pPr>
        <w:rPr>
          <w:rFonts w:cs="Arial"/>
          <w:szCs w:val="22"/>
        </w:rPr>
      </w:pPr>
      <w:r w:rsidRPr="007A1BF5">
        <w:rPr>
          <w:rFonts w:cs="Arial"/>
          <w:szCs w:val="22"/>
        </w:rPr>
        <w:lastRenderedPageBreak/>
        <w:t xml:space="preserve">Dok. nr. </w:t>
      </w:r>
      <w:r w:rsidR="005B1B3C" w:rsidRPr="007A1BF5">
        <w:rPr>
          <w:rFonts w:cs="Arial"/>
          <w:szCs w:val="22"/>
        </w:rPr>
        <w:t>04</w:t>
      </w:r>
      <w:r w:rsidR="00E6592A" w:rsidRPr="007A1BF5">
        <w:rPr>
          <w:rFonts w:cs="Arial"/>
          <w:szCs w:val="22"/>
        </w:rPr>
        <w:t>-</w:t>
      </w:r>
      <w:r w:rsidR="005B1B3C" w:rsidRPr="007A1BF5">
        <w:rPr>
          <w:rFonts w:cs="Arial"/>
          <w:szCs w:val="22"/>
        </w:rPr>
        <w:t>53</w:t>
      </w:r>
      <w:r w:rsidR="00E6592A" w:rsidRPr="007A1BF5">
        <w:rPr>
          <w:rFonts w:cs="Arial"/>
          <w:szCs w:val="22"/>
        </w:rPr>
        <w:t>-</w:t>
      </w:r>
      <w:r w:rsidR="00786CFE">
        <w:rPr>
          <w:rFonts w:cs="Arial"/>
          <w:szCs w:val="22"/>
        </w:rPr>
        <w:t>42</w:t>
      </w:r>
      <w:r w:rsidRPr="007A1BF5">
        <w:rPr>
          <w:rFonts w:cs="Arial"/>
          <w:szCs w:val="22"/>
        </w:rPr>
        <w:t>,</w:t>
      </w:r>
      <w:r w:rsidR="00E95DA0" w:rsidRPr="007A1BF5">
        <w:rPr>
          <w:rFonts w:cs="Arial"/>
          <w:szCs w:val="22"/>
        </w:rPr>
        <w:t xml:space="preserve"> </w:t>
      </w:r>
      <w:r w:rsidR="00D41B3F">
        <w:rPr>
          <w:rFonts w:cs="Arial"/>
          <w:szCs w:val="22"/>
        </w:rPr>
        <w:t>”</w:t>
      </w:r>
      <w:r w:rsidR="004F3293" w:rsidRPr="007A1BF5">
        <w:rPr>
          <w:rFonts w:cs="Arial"/>
          <w:szCs w:val="22"/>
        </w:rPr>
        <w:t xml:space="preserve">Instruks </w:t>
      </w:r>
      <w:r w:rsidR="007B46D3" w:rsidRPr="007A1BF5">
        <w:rPr>
          <w:rFonts w:cs="Arial"/>
          <w:szCs w:val="22"/>
        </w:rPr>
        <w:t>for udførelse af boringer</w:t>
      </w:r>
      <w:r w:rsidR="00D41B3F">
        <w:rPr>
          <w:rFonts w:cs="Arial"/>
          <w:szCs w:val="22"/>
        </w:rPr>
        <w:t>”</w:t>
      </w:r>
    </w:p>
    <w:p w14:paraId="1148404D" w14:textId="2999ED7F" w:rsidR="007B46D3" w:rsidRPr="007A1BF5" w:rsidRDefault="006D71A8" w:rsidP="00CA37F4">
      <w:pPr>
        <w:rPr>
          <w:rFonts w:cs="Arial"/>
          <w:szCs w:val="22"/>
        </w:rPr>
      </w:pPr>
      <w:r w:rsidRPr="007A1BF5">
        <w:rPr>
          <w:rFonts w:cs="Arial"/>
          <w:szCs w:val="22"/>
        </w:rPr>
        <w:t xml:space="preserve">Dok. nr. </w:t>
      </w:r>
      <w:r w:rsidR="005B1B3C" w:rsidRPr="007A1BF5">
        <w:rPr>
          <w:rFonts w:cs="Arial"/>
          <w:szCs w:val="22"/>
        </w:rPr>
        <w:t>04</w:t>
      </w:r>
      <w:r w:rsidR="00E6592A" w:rsidRPr="007A1BF5">
        <w:rPr>
          <w:rFonts w:cs="Arial"/>
          <w:szCs w:val="22"/>
        </w:rPr>
        <w:t>-</w:t>
      </w:r>
      <w:r w:rsidR="005B1B3C" w:rsidRPr="007A1BF5">
        <w:rPr>
          <w:rFonts w:cs="Arial"/>
          <w:szCs w:val="22"/>
        </w:rPr>
        <w:t>53</w:t>
      </w:r>
      <w:r w:rsidR="00E6592A" w:rsidRPr="007A1BF5">
        <w:rPr>
          <w:rFonts w:cs="Arial"/>
          <w:szCs w:val="22"/>
        </w:rPr>
        <w:t>-</w:t>
      </w:r>
      <w:r w:rsidR="00A51ED5">
        <w:rPr>
          <w:rFonts w:cs="Arial"/>
          <w:szCs w:val="22"/>
        </w:rPr>
        <w:t>43</w:t>
      </w:r>
      <w:r w:rsidRPr="007A1BF5">
        <w:rPr>
          <w:rFonts w:cs="Arial"/>
          <w:szCs w:val="22"/>
        </w:rPr>
        <w:t>,</w:t>
      </w:r>
      <w:r w:rsidR="007B46D3" w:rsidRPr="007A1BF5">
        <w:rPr>
          <w:rFonts w:cs="Arial"/>
          <w:szCs w:val="22"/>
        </w:rPr>
        <w:t xml:space="preserve"> </w:t>
      </w:r>
      <w:r w:rsidR="00D41B3F">
        <w:rPr>
          <w:rFonts w:cs="Arial"/>
          <w:szCs w:val="22"/>
        </w:rPr>
        <w:t>”</w:t>
      </w:r>
      <w:r w:rsidR="007B46D3" w:rsidRPr="007A1BF5">
        <w:rPr>
          <w:rFonts w:cs="Arial"/>
          <w:szCs w:val="22"/>
        </w:rPr>
        <w:t>Instruks for sløjfning af boringer</w:t>
      </w:r>
      <w:r w:rsidR="00D41B3F">
        <w:rPr>
          <w:rFonts w:cs="Arial"/>
          <w:szCs w:val="22"/>
        </w:rPr>
        <w:t>”</w:t>
      </w:r>
      <w:r w:rsidR="007B46D3" w:rsidRPr="007A1BF5">
        <w:rPr>
          <w:rFonts w:cs="Arial"/>
          <w:szCs w:val="22"/>
        </w:rPr>
        <w:t xml:space="preserve"> </w:t>
      </w:r>
    </w:p>
    <w:p w14:paraId="728CFD4A" w14:textId="77777777" w:rsidR="0002322D" w:rsidRPr="007A1BF5" w:rsidRDefault="0002322D" w:rsidP="00CA37F4">
      <w:pPr>
        <w:rPr>
          <w:rFonts w:cs="Arial"/>
          <w:szCs w:val="22"/>
        </w:rPr>
      </w:pPr>
    </w:p>
    <w:p w14:paraId="0E91130D" w14:textId="296319E5" w:rsidR="008F6BE4" w:rsidRPr="007A1BF5" w:rsidRDefault="00500DD1" w:rsidP="00CA37F4">
      <w:pPr>
        <w:rPr>
          <w:rStyle w:val="Strk"/>
          <w:b w:val="0"/>
        </w:rPr>
      </w:pPr>
      <w:r>
        <w:rPr>
          <w:rFonts w:cs="Arial"/>
          <w:szCs w:val="22"/>
        </w:rPr>
        <w:t>Der</w:t>
      </w:r>
      <w:r w:rsidR="00CD65B8" w:rsidRPr="007A1BF5">
        <w:rPr>
          <w:rFonts w:cs="Arial"/>
          <w:szCs w:val="22"/>
        </w:rPr>
        <w:t xml:space="preserve"> </w:t>
      </w:r>
      <w:r w:rsidR="008F6BE4" w:rsidRPr="007A1BF5">
        <w:rPr>
          <w:rFonts w:cs="Arial"/>
          <w:szCs w:val="22"/>
        </w:rPr>
        <w:t xml:space="preserve">er </w:t>
      </w:r>
      <w:r w:rsidR="00D378C5" w:rsidRPr="007A1BF5">
        <w:rPr>
          <w:rFonts w:cs="Arial"/>
          <w:szCs w:val="22"/>
        </w:rPr>
        <w:t xml:space="preserve">udarbejdet på </w:t>
      </w:r>
      <w:r w:rsidR="008F6BE4" w:rsidRPr="007A1BF5">
        <w:rPr>
          <w:rFonts w:cs="Arial"/>
          <w:szCs w:val="22"/>
        </w:rPr>
        <w:t xml:space="preserve">grundlag af </w:t>
      </w:r>
      <w:r w:rsidR="00CA37F4" w:rsidRPr="007A1BF5">
        <w:rPr>
          <w:rStyle w:val="Strk"/>
          <w:b w:val="0"/>
        </w:rPr>
        <w:t>gældende bekendtgørelse nr. 1260 af 28/10 2013 ”Bekendtgørelse om udførelse og sløjfning af boringer og brønde på land”</w:t>
      </w:r>
      <w:r w:rsidR="00D378C5" w:rsidRPr="007A1BF5">
        <w:rPr>
          <w:rStyle w:val="Strk"/>
          <w:b w:val="0"/>
        </w:rPr>
        <w:t>,</w:t>
      </w:r>
      <w:r w:rsidR="00D32A52" w:rsidRPr="007A1BF5">
        <w:t xml:space="preserve"> </w:t>
      </w:r>
      <w:r w:rsidR="00D32A52" w:rsidRPr="007A1BF5">
        <w:rPr>
          <w:rStyle w:val="Strk"/>
          <w:b w:val="0"/>
        </w:rPr>
        <w:t xml:space="preserve">Vejledning om boringer på land. Miljøministeriet, Vejledning 2013” og </w:t>
      </w:r>
      <w:r w:rsidR="007A128F" w:rsidRPr="007A1BF5">
        <w:rPr>
          <w:rStyle w:val="Strk"/>
          <w:b w:val="0"/>
        </w:rPr>
        <w:t>Best practice – Forsegling af miljø- og geotekniske boringer samt sonderinger. Miljøministeriet, Miljøprojekt nr. 2206, juni 2022.</w:t>
      </w:r>
      <w:r w:rsidR="00DE36A5" w:rsidRPr="007A1BF5">
        <w:rPr>
          <w:rStyle w:val="Strk"/>
          <w:b w:val="0"/>
        </w:rPr>
        <w:t xml:space="preserve"> </w:t>
      </w:r>
    </w:p>
    <w:p w14:paraId="18B5CE8D" w14:textId="77777777" w:rsidR="002A51EA" w:rsidRPr="007A1BF5" w:rsidRDefault="002A51EA" w:rsidP="00CA37F4">
      <w:pPr>
        <w:rPr>
          <w:rStyle w:val="Strk"/>
          <w:b w:val="0"/>
        </w:rPr>
      </w:pPr>
    </w:p>
    <w:p w14:paraId="0498FA19" w14:textId="654FEB0F" w:rsidR="002249FD" w:rsidRPr="007A1BF5" w:rsidRDefault="00CA37F4" w:rsidP="00CA37F4">
      <w:r w:rsidRPr="007A1BF5">
        <w:t xml:space="preserve">Efter endt borearbejde/feltaktivitet </w:t>
      </w:r>
      <w:proofErr w:type="spellStart"/>
      <w:r w:rsidRPr="007A1BF5">
        <w:t>indmåler</w:t>
      </w:r>
      <w:proofErr w:type="spellEnd"/>
      <w:r w:rsidRPr="007A1BF5">
        <w:t xml:space="preserve"> Rådgiver alle prøvetagningspunkter med henblik på udarbejdelse af situationsplan</w:t>
      </w:r>
      <w:r w:rsidR="00C3265F" w:rsidRPr="007A1BF5">
        <w:t xml:space="preserve"> og eventuelt </w:t>
      </w:r>
      <w:r w:rsidR="00E721C0" w:rsidRPr="007A1BF5">
        <w:t>retningen af grundvandsspejlet</w:t>
      </w:r>
      <w:r w:rsidR="00D20047" w:rsidRPr="007A1BF5">
        <w:t>.</w:t>
      </w:r>
      <w:r w:rsidR="00E721C0" w:rsidRPr="007A1BF5">
        <w:t xml:space="preserve"> </w:t>
      </w:r>
      <w:r w:rsidR="00B56181" w:rsidRPr="007A1BF5">
        <w:t xml:space="preserve">Indmålingen udføres i henhold til </w:t>
      </w:r>
      <w:r w:rsidR="00B5512C" w:rsidRPr="007A1BF5">
        <w:t xml:space="preserve">dok. nr. </w:t>
      </w:r>
      <w:r w:rsidR="00203E83" w:rsidRPr="007A1BF5">
        <w:t>04</w:t>
      </w:r>
      <w:r w:rsidR="00B56181" w:rsidRPr="007A1BF5">
        <w:t>-</w:t>
      </w:r>
      <w:r w:rsidR="00203E83" w:rsidRPr="007A1BF5">
        <w:t>53</w:t>
      </w:r>
      <w:r w:rsidR="00B56181" w:rsidRPr="007A1BF5">
        <w:t>-</w:t>
      </w:r>
      <w:r w:rsidR="009C0034">
        <w:t>46</w:t>
      </w:r>
      <w:r w:rsidR="006D71A8" w:rsidRPr="007A1BF5">
        <w:t>,</w:t>
      </w:r>
      <w:r w:rsidR="00B56181" w:rsidRPr="007A1BF5">
        <w:t xml:space="preserve"> </w:t>
      </w:r>
      <w:r w:rsidR="00660EC6">
        <w:t>”</w:t>
      </w:r>
      <w:r w:rsidR="003203A3" w:rsidRPr="007A1BF5">
        <w:t>Instruks</w:t>
      </w:r>
      <w:r w:rsidR="0084181B" w:rsidRPr="007A1BF5">
        <w:t xml:space="preserve"> for indmåling af boringer og </w:t>
      </w:r>
      <w:r w:rsidR="000103D9" w:rsidRPr="007A1BF5">
        <w:t>prøvetagnings</w:t>
      </w:r>
      <w:r w:rsidR="0084181B" w:rsidRPr="007A1BF5">
        <w:t>punkter</w:t>
      </w:r>
      <w:r w:rsidR="00660EC6">
        <w:t>”</w:t>
      </w:r>
      <w:r w:rsidR="0084181B" w:rsidRPr="007A1BF5">
        <w:t>.</w:t>
      </w:r>
    </w:p>
    <w:p w14:paraId="6DB334E1" w14:textId="77777777" w:rsidR="003A1345" w:rsidRPr="007A1BF5" w:rsidRDefault="003A1345" w:rsidP="00CA37F4"/>
    <w:p w14:paraId="24BBE643" w14:textId="526CF7A0" w:rsidR="003A1345" w:rsidRDefault="003A1345" w:rsidP="00CA37F4">
      <w:r w:rsidRPr="007A1BF5">
        <w:t>Under alle feltaktiviteter</w:t>
      </w:r>
      <w:r w:rsidR="003F5362" w:rsidRPr="007A1BF5">
        <w:t xml:space="preserve"> skal Rådgiver sikre, at gældende arbejdsmiljøregler overholdes af alle, der udfører arbejde i forbindelse med </w:t>
      </w:r>
      <w:r w:rsidR="00C94730" w:rsidRPr="007A1BF5">
        <w:t>Regionens indledende undersøgelser.</w:t>
      </w:r>
    </w:p>
    <w:p w14:paraId="77E5EC63" w14:textId="77777777" w:rsidR="00D3459D" w:rsidRDefault="00D3459D" w:rsidP="00CA37F4"/>
    <w:p w14:paraId="62F51ED1" w14:textId="4E0443DC" w:rsidR="00D3459D" w:rsidRDefault="00DD042F" w:rsidP="00CA37F4">
      <w:r>
        <w:t xml:space="preserve">Rådgiver skal fotodokumentere anvendelse af køreplader i forbindelse med borearbejdet. </w:t>
      </w:r>
    </w:p>
    <w:p w14:paraId="22C74AD5" w14:textId="77777777" w:rsidR="002249FD" w:rsidRDefault="002249FD" w:rsidP="002249FD">
      <w:pPr>
        <w:pStyle w:val="Overskrift3"/>
      </w:pPr>
      <w:bookmarkStart w:id="56" w:name="_Toc150857120"/>
      <w:r>
        <w:t>Stedfæstelse af boringer og prøvetagningspunkter</w:t>
      </w:r>
      <w:bookmarkEnd w:id="56"/>
    </w:p>
    <w:p w14:paraId="6E5D8D74" w14:textId="7D486D8D" w:rsidR="008153FB" w:rsidRDefault="008153FB" w:rsidP="008153FB">
      <w:r>
        <w:t xml:space="preserve">Alle boringer og øvrige prøvesteder, der udføres i forbindelse med </w:t>
      </w:r>
      <w:r w:rsidR="00C9208B">
        <w:t>R</w:t>
      </w:r>
      <w:r>
        <w:t xml:space="preserve">egionens indledende undersøgelser, </w:t>
      </w:r>
      <w:r w:rsidRPr="0013218A">
        <w:rPr>
          <w:i/>
          <w:iCs/>
        </w:rPr>
        <w:t>ska</w:t>
      </w:r>
      <w:r w:rsidRPr="0043048E">
        <w:rPr>
          <w:i/>
          <w:iCs/>
        </w:rPr>
        <w:t>l</w:t>
      </w:r>
      <w:r>
        <w:t xml:space="preserve"> stedfæstes. Metoden til stedfæstelsen </w:t>
      </w:r>
      <w:r w:rsidR="00304BCE">
        <w:t>afhænger</w:t>
      </w:r>
      <w:r>
        <w:t xml:space="preserve"> af præcisionskravet til punkttypen (se afsnit</w:t>
      </w:r>
      <w:r w:rsidR="00B17497">
        <w:t xml:space="preserve"> </w:t>
      </w:r>
      <w:r w:rsidR="00897A93">
        <w:t>2.5.3.</w:t>
      </w:r>
      <w:r w:rsidR="00027262">
        <w:t>3</w:t>
      </w:r>
      <w:r>
        <w:t>).</w:t>
      </w:r>
    </w:p>
    <w:p w14:paraId="3E8EFA65" w14:textId="59CC49E6" w:rsidR="00B17497" w:rsidRDefault="00B17497" w:rsidP="00C20FD9">
      <w:pPr>
        <w:pStyle w:val="Overskrift40"/>
      </w:pPr>
      <w:r>
        <w:t>Registrering af prøvesteder</w:t>
      </w:r>
    </w:p>
    <w:p w14:paraId="04A37990" w14:textId="77777777" w:rsidR="00C20FD9" w:rsidRPr="00780C37" w:rsidRDefault="00C20FD9" w:rsidP="00C20FD9">
      <w:r>
        <w:t>Følgende betingelser skal være opfyldt ved registrering:</w:t>
      </w:r>
    </w:p>
    <w:p w14:paraId="0E7B2D82" w14:textId="77777777" w:rsidR="00C20FD9" w:rsidRDefault="00C20FD9" w:rsidP="00C20FD9">
      <w:pPr>
        <w:pStyle w:val="Listeafsnit"/>
        <w:numPr>
          <w:ilvl w:val="0"/>
          <w:numId w:val="24"/>
        </w:numPr>
      </w:pPr>
      <w:r>
        <w:t>Dato og tidspunkt for stedfæstelse angives.</w:t>
      </w:r>
      <w:r w:rsidRPr="00362EA7">
        <w:t xml:space="preserve"> </w:t>
      </w:r>
    </w:p>
    <w:p w14:paraId="268D7D70" w14:textId="77777777" w:rsidR="00C20FD9" w:rsidRDefault="00C20FD9" w:rsidP="00C20FD9">
      <w:pPr>
        <w:pStyle w:val="Listeafsnit"/>
        <w:numPr>
          <w:ilvl w:val="0"/>
          <w:numId w:val="24"/>
        </w:numPr>
      </w:pPr>
      <w:r>
        <w:t>Initialer på den rådgiver, der har forestået stedfæstelsen angives</w:t>
      </w:r>
    </w:p>
    <w:p w14:paraId="1D1207C8" w14:textId="2DB7F6D5" w:rsidR="00C20FD9" w:rsidRDefault="00C20FD9" w:rsidP="00C20FD9">
      <w:pPr>
        <w:pStyle w:val="Listeafsnit"/>
        <w:numPr>
          <w:ilvl w:val="0"/>
          <w:numId w:val="24"/>
        </w:numPr>
      </w:pPr>
      <w:r>
        <w:t xml:space="preserve">Prøvesteder navngives i henhold til afsnit </w:t>
      </w:r>
      <w:r w:rsidR="00AD1B1B">
        <w:fldChar w:fldCharType="begin"/>
      </w:r>
      <w:r w:rsidR="00AD1B1B">
        <w:instrText xml:space="preserve"> REF _Ref126752007 \r \h </w:instrText>
      </w:r>
      <w:r w:rsidR="00AD1B1B">
        <w:fldChar w:fldCharType="separate"/>
      </w:r>
      <w:r w:rsidR="00AD1B1B">
        <w:t>2.7.1.2</w:t>
      </w:r>
      <w:r w:rsidR="00AD1B1B">
        <w:fldChar w:fldCharType="end"/>
      </w:r>
    </w:p>
    <w:p w14:paraId="57C1522E" w14:textId="467EDC96" w:rsidR="00C20FD9" w:rsidRDefault="00C20FD9" w:rsidP="00C20FD9">
      <w:pPr>
        <w:pStyle w:val="Listeafsnit"/>
        <w:numPr>
          <w:ilvl w:val="0"/>
          <w:numId w:val="24"/>
        </w:numPr>
      </w:pPr>
      <w:r>
        <w:t xml:space="preserve">Det undgås så vidt muligt at registrere prøvestedet med eksisterende navngivning (se afsnit </w:t>
      </w:r>
      <w:r w:rsidR="003B2117">
        <w:fldChar w:fldCharType="begin"/>
      </w:r>
      <w:r w:rsidR="003B2117">
        <w:instrText xml:space="preserve"> REF _Ref150868251 \r \h </w:instrText>
      </w:r>
      <w:r w:rsidR="003B2117">
        <w:fldChar w:fldCharType="separate"/>
      </w:r>
      <w:r w:rsidR="003B2117">
        <w:t>2.5.3.2</w:t>
      </w:r>
      <w:r w:rsidR="003B2117">
        <w:fldChar w:fldCharType="end"/>
      </w:r>
      <w:r>
        <w:t>)</w:t>
      </w:r>
    </w:p>
    <w:p w14:paraId="2E7A9657" w14:textId="6577C15A" w:rsidR="00C20FD9" w:rsidRDefault="00C20FD9" w:rsidP="00C20FD9">
      <w:pPr>
        <w:pStyle w:val="Listeafsnit"/>
        <w:numPr>
          <w:ilvl w:val="0"/>
          <w:numId w:val="24"/>
        </w:numPr>
      </w:pPr>
      <w:r>
        <w:t xml:space="preserve">Koordinatsystem/referencesystem UTM32 </w:t>
      </w:r>
      <w:proofErr w:type="spellStart"/>
      <w:r w:rsidR="0084525F">
        <w:t>euref</w:t>
      </w:r>
      <w:proofErr w:type="spellEnd"/>
      <w:r w:rsidR="0084525F">
        <w:t xml:space="preserve"> </w:t>
      </w:r>
      <w:r>
        <w:t>89</w:t>
      </w:r>
      <w:r w:rsidRPr="00780C37">
        <w:t xml:space="preserve"> </w:t>
      </w:r>
      <w:r>
        <w:t>benyttes</w:t>
      </w:r>
    </w:p>
    <w:p w14:paraId="2FE6431A" w14:textId="77777777" w:rsidR="00C20FD9" w:rsidRDefault="00C20FD9" w:rsidP="00C20FD9">
      <w:pPr>
        <w:pStyle w:val="Listeafsnit"/>
        <w:numPr>
          <w:ilvl w:val="0"/>
          <w:numId w:val="24"/>
        </w:numPr>
      </w:pPr>
      <w:r>
        <w:t>Koordinatsættet x, y registreres</w:t>
      </w:r>
    </w:p>
    <w:p w14:paraId="2FA8F877" w14:textId="77777777" w:rsidR="00C20FD9" w:rsidRDefault="00C20FD9" w:rsidP="00C20FD9">
      <w:pPr>
        <w:pStyle w:val="Listeafsnit"/>
        <w:numPr>
          <w:ilvl w:val="0"/>
          <w:numId w:val="24"/>
        </w:numPr>
      </w:pPr>
      <w:r>
        <w:t>Højdesystem DVR90 benyttes</w:t>
      </w:r>
    </w:p>
    <w:p w14:paraId="0050B3AB" w14:textId="77777777" w:rsidR="00C20FD9" w:rsidRDefault="00C20FD9" w:rsidP="00C20FD9">
      <w:pPr>
        <w:pStyle w:val="Listeafsnit"/>
        <w:numPr>
          <w:ilvl w:val="0"/>
          <w:numId w:val="24"/>
        </w:numPr>
      </w:pPr>
      <w:r>
        <w:t>Terrænkoten (z-koten) registreres</w:t>
      </w:r>
    </w:p>
    <w:p w14:paraId="330950B5" w14:textId="77777777" w:rsidR="00C20FD9" w:rsidRDefault="00C20FD9" w:rsidP="00C20FD9">
      <w:pPr>
        <w:pStyle w:val="Listeafsnit"/>
        <w:numPr>
          <w:ilvl w:val="0"/>
          <w:numId w:val="24"/>
        </w:numPr>
      </w:pPr>
      <w:r>
        <w:t>Koordinatmetoder registreres</w:t>
      </w:r>
    </w:p>
    <w:p w14:paraId="076A0255" w14:textId="77777777" w:rsidR="00C20FD9" w:rsidRDefault="00C20FD9" w:rsidP="00C20FD9">
      <w:pPr>
        <w:pStyle w:val="Listeafsnit"/>
        <w:numPr>
          <w:ilvl w:val="0"/>
          <w:numId w:val="24"/>
        </w:numPr>
      </w:pPr>
      <w:r>
        <w:t>Koordinatkvaliteten registreres. Hvis der måles med GPS, skal logfilen gemmes.</w:t>
      </w:r>
    </w:p>
    <w:p w14:paraId="08E818D3" w14:textId="77777777" w:rsidR="00C20FD9" w:rsidRDefault="00C20FD9" w:rsidP="00C20FD9">
      <w:pPr>
        <w:pStyle w:val="Listeafsnit"/>
        <w:numPr>
          <w:ilvl w:val="0"/>
          <w:numId w:val="24"/>
        </w:numPr>
      </w:pPr>
      <w:r>
        <w:t xml:space="preserve">Ved registrering af indendørs poreluftmålinger vha. skitse, skal afstand fra ydermur til tagets udhæng og murtykkelse på ydermure noteres, så det er muligt at tilrette en feltskitse efter bygningstemaet fra </w:t>
      </w:r>
      <w:proofErr w:type="spellStart"/>
      <w:r w:rsidRPr="0091745A">
        <w:rPr>
          <w:rFonts w:cs="Arial"/>
          <w:color w:val="1F1F1F"/>
          <w:shd w:val="clear" w:color="auto" w:fill="FEFEFE"/>
        </w:rPr>
        <w:t>GeoDanmark</w:t>
      </w:r>
      <w:proofErr w:type="spellEnd"/>
      <w:r w:rsidRPr="0091745A">
        <w:rPr>
          <w:rFonts w:cs="Arial"/>
          <w:color w:val="1F1F1F"/>
          <w:shd w:val="clear" w:color="auto" w:fill="FEFEFE"/>
        </w:rPr>
        <w:t xml:space="preserve"> Vektor</w:t>
      </w:r>
      <w:r>
        <w:rPr>
          <w:rFonts w:ascii="Roboto" w:hAnsi="Roboto"/>
          <w:color w:val="1F1F1F"/>
          <w:shd w:val="clear" w:color="auto" w:fill="FEFEFE"/>
        </w:rPr>
        <w:t>.</w:t>
      </w:r>
    </w:p>
    <w:p w14:paraId="4B0D14FE" w14:textId="77777777" w:rsidR="00C20FD9" w:rsidRDefault="00C20FD9" w:rsidP="00C20FD9">
      <w:pPr>
        <w:pStyle w:val="Listeafsnit"/>
        <w:numPr>
          <w:ilvl w:val="0"/>
          <w:numId w:val="24"/>
        </w:numPr>
      </w:pPr>
      <w:r>
        <w:t xml:space="preserve">For poreluft- og indeklimamålinger er der ikke noget specifikt krav til præcisionen af z-koordinaten. Her kan koten senere hentes fra Den Digitale Højdemodel (DHM). Hensigten med z-koordinaten her er at kunne aftegne målepunkterne fornuftigt på et evt. vertikalt snit. Ved indendørs målepunkter tilføjes 2,5 m for hver etage, der er forskudt fra terræn. Hvis der i øvrigt er forskydninger i bygningen, bør det vurderes og tilføjes koten. </w:t>
      </w:r>
    </w:p>
    <w:p w14:paraId="4FEB32E8" w14:textId="77777777" w:rsidR="00C20FD9" w:rsidRDefault="00C20FD9" w:rsidP="00C20FD9"/>
    <w:p w14:paraId="0D0CD7EF" w14:textId="77777777" w:rsidR="00C20FD9" w:rsidRDefault="00C20FD9" w:rsidP="00C20FD9">
      <w:r>
        <w:t>For filtersatte boringer gælder også:</w:t>
      </w:r>
    </w:p>
    <w:p w14:paraId="40C4A3A5" w14:textId="77777777" w:rsidR="00C20FD9" w:rsidRDefault="00C20FD9" w:rsidP="00C20FD9">
      <w:pPr>
        <w:pStyle w:val="Listeafsnit"/>
        <w:numPr>
          <w:ilvl w:val="0"/>
          <w:numId w:val="25"/>
        </w:numPr>
      </w:pPr>
      <w:r>
        <w:t>Koten på indtagets referencepunkt (top af filterrør) registreres.</w:t>
      </w:r>
    </w:p>
    <w:p w14:paraId="52C6D725" w14:textId="4C85276E" w:rsidR="00C20FD9" w:rsidRDefault="00C20FD9" w:rsidP="00C20FD9">
      <w:pPr>
        <w:pStyle w:val="Listeafsnit"/>
        <w:numPr>
          <w:ilvl w:val="0"/>
          <w:numId w:val="25"/>
        </w:numPr>
      </w:pPr>
      <w:r>
        <w:t>Beskrivelse af referencepunktet på indtaget foretages (normalt ’top af rør’).</w:t>
      </w:r>
    </w:p>
    <w:p w14:paraId="7C21ACDF" w14:textId="77777777" w:rsidR="00AE3A37" w:rsidRDefault="00AE3A37" w:rsidP="003B2117">
      <w:pPr>
        <w:pStyle w:val="Listeafsnit"/>
      </w:pPr>
    </w:p>
    <w:p w14:paraId="15AF3496" w14:textId="663CC981" w:rsidR="00BD67C8" w:rsidRDefault="00E62B4E" w:rsidP="00C9208B">
      <w:pPr>
        <w:pStyle w:val="Overskrift40"/>
      </w:pPr>
      <w:bookmarkStart w:id="57" w:name="_Ref150868251"/>
      <w:r>
        <w:lastRenderedPageBreak/>
        <w:t>Navngivning i forhold til tidligere undersøgelser på lokaliteten</w:t>
      </w:r>
      <w:bookmarkEnd w:id="57"/>
    </w:p>
    <w:p w14:paraId="31D8ED6C" w14:textId="77777777" w:rsidR="00C9208B" w:rsidRPr="00C01D69" w:rsidRDefault="00C9208B" w:rsidP="00C9208B">
      <w:r w:rsidRPr="00C01D69">
        <w:t>For at undgå navngivning</w:t>
      </w:r>
      <w:r>
        <w:t>,</w:t>
      </w:r>
      <w:r w:rsidRPr="00C01D69">
        <w:t xml:space="preserve"> der er i konflikt med tidligere undersøgelser, skal </w:t>
      </w:r>
      <w:r>
        <w:t>eksisterende materiale</w:t>
      </w:r>
      <w:r w:rsidRPr="00C01D69">
        <w:t xml:space="preserve"> kontrolleres</w:t>
      </w:r>
      <w:r>
        <w:t xml:space="preserve"> (rapporter og GeoGIS). Nummereringen af nye prøvesteder i forhold til tidligere bør foregå, så alle nye prøvesteder ligger 100 over de tidligere. Dvs. er der i forvejen etableret boring B1, B2 og B3, skal de nye boringer hedde B101, B102 osv. Selvom der kun er etableret en eller to prøvestedstyper tidligere, f.eks. boringer og poreluft, bør alle nye prøvesteder starte i samme niveau. Man bør altså ikke navngive indeklima IL1, IL2 osv., hvis der er boringer fra en tidligere undersøgelse. Det skal gerne fremgå, at alle prøvesteder, der starter i et bestemt nummer-niveau, tilhører samme undersøgelse. </w:t>
      </w:r>
    </w:p>
    <w:p w14:paraId="03134044" w14:textId="1AB31B31" w:rsidR="00027262" w:rsidRDefault="00027262" w:rsidP="00C52A12">
      <w:pPr>
        <w:pStyle w:val="Overskrift40"/>
      </w:pPr>
      <w:r>
        <w:t>Stedfæstelse af prøvesteder</w:t>
      </w:r>
    </w:p>
    <w:p w14:paraId="378D35AA" w14:textId="77777777" w:rsidR="00C52A12" w:rsidRPr="007D7D2A" w:rsidRDefault="00C52A12" w:rsidP="00C52A12">
      <w:r>
        <w:rPr>
          <w:shd w:val="clear" w:color="auto" w:fill="FFFFFF"/>
        </w:rPr>
        <w:t>I det følgende fremgår de krav, der gælder ved al stedfæstelse.</w:t>
      </w:r>
    </w:p>
    <w:p w14:paraId="3F5080E4" w14:textId="77777777" w:rsidR="00C52A12" w:rsidRDefault="00C52A12" w:rsidP="00C52A12">
      <w:pPr>
        <w:rPr>
          <w:b/>
          <w:bCs/>
        </w:rPr>
      </w:pPr>
    </w:p>
    <w:tbl>
      <w:tblPr>
        <w:tblW w:w="9488" w:type="dxa"/>
        <w:tblLayout w:type="fixed"/>
        <w:tblCellMar>
          <w:left w:w="70" w:type="dxa"/>
          <w:right w:w="70" w:type="dxa"/>
        </w:tblCellMar>
        <w:tblLook w:val="04A0" w:firstRow="1" w:lastRow="0" w:firstColumn="1" w:lastColumn="0" w:noHBand="0" w:noVBand="1"/>
      </w:tblPr>
      <w:tblGrid>
        <w:gridCol w:w="2117"/>
        <w:gridCol w:w="1275"/>
        <w:gridCol w:w="1276"/>
        <w:gridCol w:w="1985"/>
        <w:gridCol w:w="2835"/>
      </w:tblGrid>
      <w:tr w:rsidR="00C52A12" w:rsidRPr="00B65286" w14:paraId="00997292" w14:textId="77777777" w:rsidTr="001E27AD">
        <w:trPr>
          <w:cantSplit/>
          <w:trHeight w:val="900"/>
        </w:trPr>
        <w:tc>
          <w:tcPr>
            <w:tcW w:w="2117" w:type="dxa"/>
            <w:tcBorders>
              <w:top w:val="single" w:sz="8" w:space="0" w:color="auto"/>
              <w:left w:val="single" w:sz="8" w:space="0" w:color="auto"/>
              <w:bottom w:val="single" w:sz="8" w:space="0" w:color="auto"/>
              <w:right w:val="single" w:sz="4" w:space="0" w:color="auto"/>
            </w:tcBorders>
            <w:shd w:val="clear" w:color="000000" w:fill="F4F5F7"/>
            <w:hideMark/>
          </w:tcPr>
          <w:p w14:paraId="0E6D8545" w14:textId="77777777" w:rsidR="00C52A12" w:rsidRPr="00B65286" w:rsidRDefault="00C52A12" w:rsidP="008E5986">
            <w:pPr>
              <w:spacing w:line="240" w:lineRule="auto"/>
              <w:ind w:firstLineChars="100" w:firstLine="201"/>
              <w:rPr>
                <w:rFonts w:eastAsia="Times New Roman" w:cs="Arial"/>
                <w:b/>
                <w:bCs/>
                <w:color w:val="172B4D"/>
                <w:lang w:eastAsia="da-DK"/>
              </w:rPr>
            </w:pPr>
            <w:r w:rsidRPr="00B65286">
              <w:rPr>
                <w:rFonts w:eastAsia="Times New Roman" w:cs="Arial"/>
                <w:b/>
                <w:bCs/>
                <w:color w:val="172B4D"/>
                <w:lang w:eastAsia="da-DK"/>
              </w:rPr>
              <w:t>Punkttype</w:t>
            </w:r>
          </w:p>
        </w:tc>
        <w:tc>
          <w:tcPr>
            <w:tcW w:w="1275" w:type="dxa"/>
            <w:tcBorders>
              <w:top w:val="single" w:sz="8" w:space="0" w:color="auto"/>
              <w:left w:val="nil"/>
              <w:bottom w:val="single" w:sz="8" w:space="0" w:color="auto"/>
              <w:right w:val="single" w:sz="4" w:space="0" w:color="auto"/>
            </w:tcBorders>
            <w:shd w:val="clear" w:color="000000" w:fill="F4F5F7"/>
            <w:hideMark/>
          </w:tcPr>
          <w:p w14:paraId="1A9E64C3" w14:textId="77777777" w:rsidR="00C52A12" w:rsidRPr="00B65286" w:rsidRDefault="00C52A12" w:rsidP="008E5986">
            <w:pPr>
              <w:spacing w:line="240" w:lineRule="auto"/>
              <w:ind w:firstLineChars="100" w:firstLine="201"/>
              <w:jc w:val="center"/>
              <w:rPr>
                <w:rFonts w:eastAsia="Times New Roman" w:cs="Arial"/>
                <w:b/>
                <w:bCs/>
                <w:color w:val="172B4D"/>
                <w:lang w:eastAsia="da-DK"/>
              </w:rPr>
            </w:pPr>
            <w:r w:rsidRPr="00B65286">
              <w:rPr>
                <w:rFonts w:eastAsia="Times New Roman" w:cs="Arial"/>
                <w:b/>
                <w:bCs/>
                <w:color w:val="172B4D"/>
                <w:lang w:eastAsia="da-DK"/>
              </w:rPr>
              <w:t>XY-præcisions-krav</w:t>
            </w:r>
          </w:p>
        </w:tc>
        <w:tc>
          <w:tcPr>
            <w:tcW w:w="1276" w:type="dxa"/>
            <w:tcBorders>
              <w:top w:val="single" w:sz="8" w:space="0" w:color="auto"/>
              <w:left w:val="nil"/>
              <w:bottom w:val="single" w:sz="8" w:space="0" w:color="auto"/>
              <w:right w:val="single" w:sz="4" w:space="0" w:color="auto"/>
            </w:tcBorders>
            <w:shd w:val="clear" w:color="000000" w:fill="F4F5F7"/>
            <w:hideMark/>
          </w:tcPr>
          <w:p w14:paraId="498C4543" w14:textId="77777777" w:rsidR="00C52A12" w:rsidRPr="00B65286" w:rsidRDefault="00C52A12" w:rsidP="008E5986">
            <w:pPr>
              <w:spacing w:line="240" w:lineRule="auto"/>
              <w:ind w:firstLineChars="100" w:firstLine="201"/>
              <w:jc w:val="center"/>
              <w:rPr>
                <w:rFonts w:eastAsia="Times New Roman" w:cs="Arial"/>
                <w:b/>
                <w:bCs/>
                <w:color w:val="172B4D"/>
                <w:lang w:eastAsia="da-DK"/>
              </w:rPr>
            </w:pPr>
            <w:r w:rsidRPr="00B65286">
              <w:rPr>
                <w:rFonts w:eastAsia="Times New Roman" w:cs="Arial"/>
                <w:b/>
                <w:bCs/>
                <w:color w:val="172B4D"/>
                <w:lang w:eastAsia="da-DK"/>
              </w:rPr>
              <w:t>Z-præcisions-krav</w:t>
            </w:r>
          </w:p>
        </w:tc>
        <w:tc>
          <w:tcPr>
            <w:tcW w:w="1985" w:type="dxa"/>
            <w:tcBorders>
              <w:top w:val="single" w:sz="8" w:space="0" w:color="auto"/>
              <w:left w:val="nil"/>
              <w:bottom w:val="single" w:sz="8" w:space="0" w:color="auto"/>
              <w:right w:val="single" w:sz="4" w:space="0" w:color="auto"/>
            </w:tcBorders>
            <w:shd w:val="clear" w:color="000000" w:fill="F4F5F7"/>
            <w:hideMark/>
          </w:tcPr>
          <w:p w14:paraId="2549EC90" w14:textId="77777777" w:rsidR="00C52A12" w:rsidRPr="00B65286" w:rsidRDefault="00C52A12" w:rsidP="008E5986">
            <w:pPr>
              <w:spacing w:line="240" w:lineRule="auto"/>
              <w:ind w:firstLineChars="100" w:firstLine="201"/>
              <w:rPr>
                <w:rFonts w:eastAsia="Times New Roman" w:cs="Arial"/>
                <w:b/>
                <w:bCs/>
                <w:color w:val="172B4D"/>
                <w:lang w:eastAsia="da-DK"/>
              </w:rPr>
            </w:pPr>
            <w:r w:rsidRPr="00B65286">
              <w:rPr>
                <w:rFonts w:eastAsia="Times New Roman" w:cs="Arial"/>
                <w:b/>
                <w:bCs/>
                <w:color w:val="172B4D"/>
                <w:lang w:eastAsia="da-DK"/>
              </w:rPr>
              <w:t>Bemærkning</w:t>
            </w:r>
          </w:p>
        </w:tc>
        <w:tc>
          <w:tcPr>
            <w:tcW w:w="2835" w:type="dxa"/>
            <w:tcBorders>
              <w:top w:val="single" w:sz="8" w:space="0" w:color="auto"/>
              <w:left w:val="nil"/>
              <w:bottom w:val="single" w:sz="8" w:space="0" w:color="auto"/>
              <w:right w:val="single" w:sz="8" w:space="0" w:color="auto"/>
            </w:tcBorders>
            <w:shd w:val="clear" w:color="000000" w:fill="F4F5F7"/>
            <w:hideMark/>
          </w:tcPr>
          <w:p w14:paraId="20052642" w14:textId="77777777" w:rsidR="00C52A12" w:rsidRPr="00B65286" w:rsidRDefault="00C52A12" w:rsidP="008E5986">
            <w:pPr>
              <w:spacing w:line="240" w:lineRule="auto"/>
              <w:ind w:firstLineChars="100" w:firstLine="201"/>
              <w:rPr>
                <w:rFonts w:eastAsia="Times New Roman" w:cs="Arial"/>
                <w:b/>
                <w:bCs/>
                <w:color w:val="172B4D"/>
                <w:lang w:eastAsia="da-DK"/>
              </w:rPr>
            </w:pPr>
            <w:r w:rsidRPr="00B65286">
              <w:rPr>
                <w:rFonts w:eastAsia="Times New Roman" w:cs="Arial"/>
                <w:b/>
                <w:bCs/>
                <w:color w:val="172B4D"/>
                <w:lang w:eastAsia="da-DK"/>
              </w:rPr>
              <w:t>Målemetode</w:t>
            </w:r>
          </w:p>
        </w:tc>
      </w:tr>
      <w:tr w:rsidR="00C52A12" w:rsidRPr="00B65286" w14:paraId="56637DD4" w14:textId="77777777" w:rsidTr="001E27AD">
        <w:trPr>
          <w:cantSplit/>
          <w:trHeight w:val="1361"/>
        </w:trPr>
        <w:tc>
          <w:tcPr>
            <w:tcW w:w="2117" w:type="dxa"/>
            <w:tcBorders>
              <w:top w:val="nil"/>
              <w:left w:val="single" w:sz="8" w:space="0" w:color="auto"/>
              <w:bottom w:val="single" w:sz="4" w:space="0" w:color="auto"/>
              <w:right w:val="single" w:sz="4" w:space="0" w:color="auto"/>
            </w:tcBorders>
            <w:shd w:val="clear" w:color="000000" w:fill="FFFFFF"/>
            <w:hideMark/>
          </w:tcPr>
          <w:p w14:paraId="19CCEE2F" w14:textId="77777777" w:rsidR="00C52A12"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Filtersatte boringer samt brønde</w:t>
            </w:r>
            <w:r>
              <w:rPr>
                <w:rFonts w:eastAsia="Times New Roman" w:cs="Arial"/>
                <w:color w:val="172B4D"/>
                <w:lang w:eastAsia="da-DK"/>
              </w:rPr>
              <w:t>,</w:t>
            </w:r>
            <w:r w:rsidRPr="00B65286">
              <w:rPr>
                <w:rFonts w:eastAsia="Times New Roman" w:cs="Arial"/>
                <w:color w:val="172B4D"/>
                <w:lang w:eastAsia="da-DK"/>
              </w:rPr>
              <w:t xml:space="preserve"> hvorfra der tages vandprøver.</w:t>
            </w:r>
          </w:p>
          <w:p w14:paraId="65DA3BD1" w14:textId="77777777" w:rsidR="00C52A12" w:rsidRDefault="00C52A12" w:rsidP="008E5986">
            <w:pPr>
              <w:spacing w:line="240" w:lineRule="auto"/>
              <w:rPr>
                <w:rFonts w:eastAsia="Times New Roman" w:cs="Arial"/>
                <w:color w:val="172B4D"/>
                <w:lang w:eastAsia="da-DK"/>
              </w:rPr>
            </w:pPr>
          </w:p>
          <w:p w14:paraId="0035B5DB"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Terræn samt top af samtlige filterrør</w:t>
            </w:r>
            <w:r w:rsidRPr="00B65286" w:rsidDel="0098464A">
              <w:rPr>
                <w:rFonts w:eastAsia="Times New Roman" w:cs="Arial"/>
                <w:color w:val="172B4D"/>
                <w:lang w:eastAsia="da-DK"/>
              </w:rPr>
              <w:t xml:space="preserve"> </w:t>
            </w:r>
            <w:r w:rsidRPr="00B65286">
              <w:rPr>
                <w:rFonts w:eastAsia="Times New Roman" w:cs="Arial"/>
                <w:color w:val="172B4D"/>
                <w:lang w:eastAsia="da-DK"/>
              </w:rPr>
              <w:t>(z) </w:t>
            </w:r>
          </w:p>
        </w:tc>
        <w:tc>
          <w:tcPr>
            <w:tcW w:w="1275" w:type="dxa"/>
            <w:tcBorders>
              <w:top w:val="nil"/>
              <w:left w:val="nil"/>
              <w:bottom w:val="single" w:sz="4" w:space="0" w:color="auto"/>
              <w:right w:val="single" w:sz="4" w:space="0" w:color="auto"/>
            </w:tcBorders>
            <w:shd w:val="clear" w:color="000000" w:fill="FFFFFF"/>
            <w:hideMark/>
          </w:tcPr>
          <w:p w14:paraId="278E442A"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10 cm</w:t>
            </w:r>
          </w:p>
        </w:tc>
        <w:tc>
          <w:tcPr>
            <w:tcW w:w="1276" w:type="dxa"/>
            <w:tcBorders>
              <w:top w:val="nil"/>
              <w:left w:val="nil"/>
              <w:bottom w:val="single" w:sz="4" w:space="0" w:color="auto"/>
              <w:right w:val="single" w:sz="4" w:space="0" w:color="auto"/>
            </w:tcBorders>
            <w:shd w:val="clear" w:color="000000" w:fill="FFFFFF"/>
            <w:hideMark/>
          </w:tcPr>
          <w:p w14:paraId="17D9BC2E" w14:textId="56D06E09" w:rsidR="00C52A12" w:rsidRPr="00B65286" w:rsidRDefault="007870BD" w:rsidP="008E5986">
            <w:pPr>
              <w:spacing w:line="240" w:lineRule="auto"/>
              <w:jc w:val="center"/>
              <w:rPr>
                <w:rFonts w:eastAsia="Times New Roman" w:cs="Arial"/>
                <w:color w:val="172B4D"/>
                <w:lang w:eastAsia="da-DK"/>
              </w:rPr>
            </w:pPr>
            <w:r>
              <w:rPr>
                <w:rFonts w:eastAsia="Times New Roman" w:cs="Arial"/>
                <w:color w:val="172B4D"/>
                <w:lang w:eastAsia="da-DK"/>
              </w:rPr>
              <w:t>4</w:t>
            </w:r>
            <w:r w:rsidR="00C52A12" w:rsidRPr="00B65286">
              <w:rPr>
                <w:rFonts w:eastAsia="Times New Roman" w:cs="Arial"/>
                <w:color w:val="172B4D"/>
                <w:lang w:eastAsia="da-DK"/>
              </w:rPr>
              <w:t>cm</w:t>
            </w:r>
          </w:p>
        </w:tc>
        <w:tc>
          <w:tcPr>
            <w:tcW w:w="1985" w:type="dxa"/>
            <w:tcBorders>
              <w:top w:val="nil"/>
              <w:left w:val="nil"/>
              <w:bottom w:val="single" w:sz="4" w:space="0" w:color="auto"/>
              <w:right w:val="single" w:sz="4" w:space="0" w:color="auto"/>
            </w:tcBorders>
            <w:shd w:val="clear" w:color="000000" w:fill="FFFFFF"/>
            <w:hideMark/>
          </w:tcPr>
          <w:p w14:paraId="1714E610"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V</w:t>
            </w:r>
            <w:r w:rsidRPr="00B65286">
              <w:rPr>
                <w:rFonts w:eastAsia="Times New Roman" w:cs="Arial"/>
                <w:color w:val="172B4D"/>
                <w:lang w:eastAsia="da-DK"/>
              </w:rPr>
              <w:t xml:space="preserve">ed mere end to </w:t>
            </w:r>
            <w:r>
              <w:rPr>
                <w:rFonts w:eastAsia="Times New Roman" w:cs="Arial"/>
                <w:color w:val="172B4D"/>
                <w:lang w:eastAsia="da-DK"/>
              </w:rPr>
              <w:t>f</w:t>
            </w:r>
            <w:r w:rsidRPr="00B65286">
              <w:rPr>
                <w:rFonts w:eastAsia="Times New Roman" w:cs="Arial"/>
                <w:color w:val="172B4D"/>
                <w:lang w:eastAsia="da-DK"/>
              </w:rPr>
              <w:t xml:space="preserve">iltersatte boringer SKAL z-koten nivelleres. </w:t>
            </w:r>
          </w:p>
        </w:tc>
        <w:tc>
          <w:tcPr>
            <w:tcW w:w="2835" w:type="dxa"/>
            <w:tcBorders>
              <w:top w:val="nil"/>
              <w:left w:val="nil"/>
              <w:bottom w:val="single" w:sz="4" w:space="0" w:color="auto"/>
              <w:right w:val="single" w:sz="8" w:space="0" w:color="auto"/>
            </w:tcBorders>
            <w:shd w:val="clear" w:color="000000" w:fill="FFFFFF"/>
            <w:hideMark/>
          </w:tcPr>
          <w:p w14:paraId="17CAB3E1"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F</w:t>
            </w:r>
            <w:r w:rsidRPr="00B65286">
              <w:rPr>
                <w:rFonts w:eastAsia="Times New Roman" w:cs="Arial"/>
                <w:color w:val="172B4D"/>
                <w:lang w:eastAsia="da-DK"/>
              </w:rPr>
              <w:t xml:space="preserve">.eks. RTK </w:t>
            </w:r>
            <w:r>
              <w:rPr>
                <w:rFonts w:eastAsia="Times New Roman" w:cs="Arial"/>
                <w:color w:val="172B4D"/>
                <w:lang w:eastAsia="da-DK"/>
              </w:rPr>
              <w:t>D</w:t>
            </w:r>
            <w:r w:rsidRPr="00B65286">
              <w:rPr>
                <w:rFonts w:eastAsia="Times New Roman" w:cs="Arial"/>
                <w:color w:val="172B4D"/>
                <w:lang w:eastAsia="da-DK"/>
              </w:rPr>
              <w:t>GPS evt. med hjælp fra nivellement</w:t>
            </w:r>
          </w:p>
        </w:tc>
      </w:tr>
      <w:tr w:rsidR="00C52A12" w:rsidRPr="00B65286" w14:paraId="7C713DF4" w14:textId="77777777" w:rsidTr="001E27AD">
        <w:trPr>
          <w:cantSplit/>
          <w:trHeight w:val="945"/>
        </w:trPr>
        <w:tc>
          <w:tcPr>
            <w:tcW w:w="2117" w:type="dxa"/>
            <w:vMerge w:val="restart"/>
            <w:tcBorders>
              <w:top w:val="nil"/>
              <w:left w:val="single" w:sz="8" w:space="0" w:color="auto"/>
              <w:bottom w:val="single" w:sz="4" w:space="0" w:color="auto"/>
              <w:right w:val="single" w:sz="4" w:space="0" w:color="auto"/>
            </w:tcBorders>
            <w:shd w:val="clear" w:color="000000" w:fill="FFFFFF"/>
            <w:hideMark/>
          </w:tcPr>
          <w:p w14:paraId="41DF059B" w14:textId="77777777" w:rsidR="00C52A12"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 xml:space="preserve">Ikke filtersatte boringer (inkl. håndboringer) og overfladeprøver fra enkeltpunkt. </w:t>
            </w:r>
          </w:p>
          <w:p w14:paraId="23E6F21D" w14:textId="77777777" w:rsidR="00C52A12" w:rsidRDefault="00C52A12" w:rsidP="008E5986">
            <w:pPr>
              <w:spacing w:line="240" w:lineRule="auto"/>
              <w:rPr>
                <w:rFonts w:eastAsia="Times New Roman" w:cs="Arial"/>
                <w:color w:val="172B4D"/>
                <w:lang w:eastAsia="da-DK"/>
              </w:rPr>
            </w:pPr>
          </w:p>
          <w:p w14:paraId="6DE2FE1A"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Terræn</w:t>
            </w:r>
          </w:p>
        </w:tc>
        <w:tc>
          <w:tcPr>
            <w:tcW w:w="1275" w:type="dxa"/>
            <w:vMerge w:val="restart"/>
            <w:tcBorders>
              <w:top w:val="nil"/>
              <w:left w:val="single" w:sz="4" w:space="0" w:color="auto"/>
              <w:bottom w:val="single" w:sz="4" w:space="0" w:color="auto"/>
              <w:right w:val="single" w:sz="4" w:space="0" w:color="auto"/>
            </w:tcBorders>
            <w:shd w:val="clear" w:color="000000" w:fill="FFFFFF"/>
            <w:hideMark/>
          </w:tcPr>
          <w:p w14:paraId="383B14CC"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25 cm</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D999892"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30 cm</w:t>
            </w:r>
          </w:p>
        </w:tc>
        <w:tc>
          <w:tcPr>
            <w:tcW w:w="1985" w:type="dxa"/>
            <w:vMerge w:val="restart"/>
            <w:tcBorders>
              <w:top w:val="nil"/>
              <w:left w:val="single" w:sz="4" w:space="0" w:color="auto"/>
              <w:bottom w:val="single" w:sz="4" w:space="0" w:color="auto"/>
              <w:right w:val="single" w:sz="4" w:space="0" w:color="auto"/>
            </w:tcBorders>
            <w:shd w:val="clear" w:color="000000" w:fill="FFFFFF"/>
            <w:hideMark/>
          </w:tcPr>
          <w:p w14:paraId="187EF74D" w14:textId="77777777" w:rsidR="00C52A12" w:rsidRPr="00B65286" w:rsidRDefault="00C52A12" w:rsidP="008E5986">
            <w:pPr>
              <w:spacing w:line="240" w:lineRule="auto"/>
              <w:ind w:firstLineChars="100" w:firstLine="200"/>
              <w:rPr>
                <w:rFonts w:eastAsia="Times New Roman" w:cs="Arial"/>
                <w:color w:val="172B4D"/>
                <w:lang w:eastAsia="da-DK"/>
              </w:rPr>
            </w:pPr>
            <w:r w:rsidRPr="00B65286">
              <w:rPr>
                <w:rFonts w:eastAsia="Times New Roman" w:cs="Arial"/>
                <w:color w:val="172B4D"/>
                <w:lang w:eastAsia="da-DK"/>
              </w:rPr>
              <w:t> </w:t>
            </w:r>
          </w:p>
        </w:tc>
        <w:tc>
          <w:tcPr>
            <w:tcW w:w="2835" w:type="dxa"/>
            <w:tcBorders>
              <w:top w:val="nil"/>
              <w:left w:val="nil"/>
              <w:right w:val="single" w:sz="8" w:space="0" w:color="auto"/>
            </w:tcBorders>
            <w:shd w:val="clear" w:color="000000" w:fill="FFFFFF"/>
            <w:vAlign w:val="center"/>
            <w:hideMark/>
          </w:tcPr>
          <w:p w14:paraId="59E20BC7" w14:textId="11A019E9" w:rsidR="00C52A12" w:rsidRPr="00B12949" w:rsidRDefault="00EC6AFC" w:rsidP="008E5986">
            <w:pPr>
              <w:spacing w:line="240" w:lineRule="auto"/>
              <w:rPr>
                <w:rFonts w:eastAsia="Times New Roman" w:cs="Arial"/>
                <w:color w:val="172B4D"/>
                <w:lang w:eastAsia="da-DK"/>
              </w:rPr>
            </w:pPr>
            <w:r>
              <w:rPr>
                <w:rFonts w:eastAsia="Times New Roman" w:cs="Arial"/>
                <w:color w:val="172B4D"/>
                <w:lang w:eastAsia="da-DK"/>
              </w:rPr>
              <w:t>x</w:t>
            </w:r>
            <w:r w:rsidR="00C52A12">
              <w:rPr>
                <w:rFonts w:eastAsia="Times New Roman" w:cs="Arial"/>
                <w:color w:val="172B4D"/>
                <w:lang w:eastAsia="da-DK"/>
              </w:rPr>
              <w:t>-</w:t>
            </w:r>
            <w:r w:rsidR="00C52A12" w:rsidRPr="00B12949">
              <w:rPr>
                <w:rFonts w:eastAsia="Times New Roman" w:cs="Arial"/>
                <w:color w:val="172B4D"/>
                <w:lang w:eastAsia="da-DK"/>
              </w:rPr>
              <w:t xml:space="preserve">, y-koordinater hentes </w:t>
            </w:r>
          </w:p>
          <w:p w14:paraId="4FEAC415" w14:textId="77777777" w:rsidR="00C52A12" w:rsidRPr="00B65286" w:rsidRDefault="00C52A12" w:rsidP="008E5986">
            <w:pPr>
              <w:spacing w:line="240" w:lineRule="auto"/>
              <w:rPr>
                <w:rFonts w:eastAsia="Times New Roman" w:cs="Arial"/>
                <w:color w:val="172B4D"/>
                <w:lang w:eastAsia="da-DK"/>
              </w:rPr>
            </w:pPr>
            <w:r w:rsidRPr="00B12949">
              <w:rPr>
                <w:rFonts w:eastAsia="Times New Roman" w:cs="Arial"/>
                <w:color w:val="172B4D"/>
                <w:lang w:eastAsia="da-DK"/>
              </w:rPr>
              <w:t xml:space="preserve">f.eks. vha. </w:t>
            </w:r>
            <w:r w:rsidRPr="00B65286">
              <w:rPr>
                <w:rFonts w:eastAsia="Times New Roman" w:cs="Arial"/>
                <w:color w:val="172B4D"/>
                <w:lang w:eastAsia="da-DK"/>
              </w:rPr>
              <w:t xml:space="preserve">RTK </w:t>
            </w:r>
            <w:r>
              <w:rPr>
                <w:rFonts w:eastAsia="Times New Roman" w:cs="Arial"/>
                <w:color w:val="172B4D"/>
                <w:lang w:eastAsia="da-DK"/>
              </w:rPr>
              <w:t>D</w:t>
            </w:r>
            <w:r w:rsidRPr="00B65286">
              <w:rPr>
                <w:rFonts w:eastAsia="Times New Roman" w:cs="Arial"/>
                <w:color w:val="172B4D"/>
                <w:lang w:eastAsia="da-DK"/>
              </w:rPr>
              <w:t>GPS eller aflæsning fra GIS-skitse/luftfoto</w:t>
            </w:r>
          </w:p>
        </w:tc>
      </w:tr>
      <w:tr w:rsidR="00C52A12" w:rsidRPr="00B65286" w14:paraId="06A55355" w14:textId="77777777" w:rsidTr="001E27AD">
        <w:trPr>
          <w:cantSplit/>
          <w:trHeight w:val="660"/>
        </w:trPr>
        <w:tc>
          <w:tcPr>
            <w:tcW w:w="2117" w:type="dxa"/>
            <w:vMerge/>
            <w:tcBorders>
              <w:top w:val="nil"/>
              <w:left w:val="single" w:sz="8" w:space="0" w:color="auto"/>
              <w:bottom w:val="single" w:sz="4" w:space="0" w:color="auto"/>
              <w:right w:val="single" w:sz="4" w:space="0" w:color="auto"/>
            </w:tcBorders>
            <w:vAlign w:val="center"/>
            <w:hideMark/>
          </w:tcPr>
          <w:p w14:paraId="1F62C22A" w14:textId="77777777" w:rsidR="00C52A12" w:rsidRPr="00B65286" w:rsidRDefault="00C52A12" w:rsidP="008E5986">
            <w:pPr>
              <w:spacing w:line="240" w:lineRule="auto"/>
              <w:rPr>
                <w:rFonts w:eastAsia="Times New Roman" w:cs="Arial"/>
                <w:color w:val="172B4D"/>
                <w:lang w:eastAsia="da-DK"/>
              </w:rPr>
            </w:pPr>
          </w:p>
        </w:tc>
        <w:tc>
          <w:tcPr>
            <w:tcW w:w="1275" w:type="dxa"/>
            <w:vMerge/>
            <w:tcBorders>
              <w:top w:val="nil"/>
              <w:left w:val="single" w:sz="4" w:space="0" w:color="auto"/>
              <w:bottom w:val="single" w:sz="4" w:space="0" w:color="auto"/>
              <w:right w:val="single" w:sz="4" w:space="0" w:color="auto"/>
            </w:tcBorders>
            <w:vAlign w:val="center"/>
            <w:hideMark/>
          </w:tcPr>
          <w:p w14:paraId="2ABF76F0" w14:textId="77777777" w:rsidR="00C52A12" w:rsidRPr="00B65286" w:rsidRDefault="00C52A12" w:rsidP="008E5986">
            <w:pPr>
              <w:spacing w:line="240" w:lineRule="auto"/>
              <w:jc w:val="center"/>
              <w:rPr>
                <w:rFonts w:eastAsia="Times New Roman" w:cs="Arial"/>
                <w:color w:val="172B4D"/>
                <w:lang w:eastAsia="da-DK"/>
              </w:rPr>
            </w:pPr>
          </w:p>
        </w:tc>
        <w:tc>
          <w:tcPr>
            <w:tcW w:w="1276" w:type="dxa"/>
            <w:vMerge/>
            <w:tcBorders>
              <w:top w:val="nil"/>
              <w:left w:val="single" w:sz="4" w:space="0" w:color="auto"/>
              <w:bottom w:val="single" w:sz="4" w:space="0" w:color="auto"/>
              <w:right w:val="single" w:sz="4" w:space="0" w:color="auto"/>
            </w:tcBorders>
            <w:vAlign w:val="center"/>
            <w:hideMark/>
          </w:tcPr>
          <w:p w14:paraId="0E429913" w14:textId="77777777" w:rsidR="00C52A12" w:rsidRPr="00B65286" w:rsidRDefault="00C52A12" w:rsidP="008E5986">
            <w:pPr>
              <w:spacing w:line="240" w:lineRule="auto"/>
              <w:jc w:val="center"/>
              <w:rPr>
                <w:rFonts w:eastAsia="Times New Roman" w:cs="Arial"/>
                <w:color w:val="172B4D"/>
                <w:lang w:eastAsia="da-DK"/>
              </w:rPr>
            </w:pPr>
          </w:p>
        </w:tc>
        <w:tc>
          <w:tcPr>
            <w:tcW w:w="1985" w:type="dxa"/>
            <w:vMerge/>
            <w:tcBorders>
              <w:top w:val="nil"/>
              <w:left w:val="single" w:sz="4" w:space="0" w:color="auto"/>
              <w:bottom w:val="single" w:sz="4" w:space="0" w:color="auto"/>
              <w:right w:val="single" w:sz="4" w:space="0" w:color="auto"/>
            </w:tcBorders>
            <w:vAlign w:val="center"/>
            <w:hideMark/>
          </w:tcPr>
          <w:p w14:paraId="2BF7371C" w14:textId="77777777" w:rsidR="00C52A12" w:rsidRPr="00B65286" w:rsidRDefault="00C52A12" w:rsidP="008E5986">
            <w:pPr>
              <w:spacing w:line="240" w:lineRule="auto"/>
              <w:rPr>
                <w:rFonts w:eastAsia="Times New Roman" w:cs="Arial"/>
                <w:color w:val="172B4D"/>
                <w:lang w:eastAsia="da-DK"/>
              </w:rPr>
            </w:pPr>
          </w:p>
        </w:tc>
        <w:tc>
          <w:tcPr>
            <w:tcW w:w="2835" w:type="dxa"/>
            <w:tcBorders>
              <w:top w:val="nil"/>
              <w:left w:val="nil"/>
              <w:bottom w:val="single" w:sz="4" w:space="0" w:color="auto"/>
              <w:right w:val="single" w:sz="8" w:space="0" w:color="auto"/>
            </w:tcBorders>
            <w:shd w:val="clear" w:color="000000" w:fill="FFFFFF"/>
            <w:vAlign w:val="center"/>
            <w:hideMark/>
          </w:tcPr>
          <w:p w14:paraId="4609F268" w14:textId="19454621" w:rsidR="00C52A12" w:rsidRPr="00B65286" w:rsidRDefault="00EC6AFC" w:rsidP="008E5986">
            <w:pPr>
              <w:spacing w:line="240" w:lineRule="auto"/>
              <w:rPr>
                <w:rFonts w:eastAsia="Times New Roman" w:cs="Arial"/>
                <w:color w:val="172B4D"/>
                <w:lang w:eastAsia="da-DK"/>
              </w:rPr>
            </w:pPr>
            <w:r>
              <w:rPr>
                <w:rFonts w:eastAsia="Times New Roman" w:cs="Arial"/>
                <w:color w:val="172B4D"/>
                <w:lang w:eastAsia="da-DK"/>
              </w:rPr>
              <w:t xml:space="preserve">z-koordinat </w:t>
            </w:r>
            <w:r w:rsidR="00C52A12" w:rsidRPr="00B65286">
              <w:rPr>
                <w:rFonts w:eastAsia="Times New Roman" w:cs="Arial"/>
                <w:color w:val="172B4D"/>
                <w:lang w:eastAsia="da-DK"/>
              </w:rPr>
              <w:t>kan evt. fås fra DHM (Den Digitale Højdemodel)</w:t>
            </w:r>
          </w:p>
        </w:tc>
      </w:tr>
      <w:tr w:rsidR="00C52A12" w:rsidRPr="00B65286" w14:paraId="1183DAFC" w14:textId="77777777" w:rsidTr="001E27AD">
        <w:trPr>
          <w:cantSplit/>
          <w:trHeight w:val="960"/>
        </w:trPr>
        <w:tc>
          <w:tcPr>
            <w:tcW w:w="2117" w:type="dxa"/>
            <w:vMerge w:val="restart"/>
            <w:tcBorders>
              <w:top w:val="nil"/>
              <w:left w:val="single" w:sz="8" w:space="0" w:color="auto"/>
              <w:bottom w:val="single" w:sz="4" w:space="0" w:color="auto"/>
              <w:right w:val="single" w:sz="4" w:space="0" w:color="auto"/>
            </w:tcBorders>
            <w:shd w:val="clear" w:color="000000" w:fill="FFFFFF"/>
            <w:hideMark/>
          </w:tcPr>
          <w:p w14:paraId="0F7A854D"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Overfladeprøver fra flade/flere nedstik</w:t>
            </w:r>
          </w:p>
        </w:tc>
        <w:tc>
          <w:tcPr>
            <w:tcW w:w="1275" w:type="dxa"/>
            <w:vMerge w:val="restart"/>
            <w:tcBorders>
              <w:top w:val="nil"/>
              <w:left w:val="single" w:sz="4" w:space="0" w:color="auto"/>
              <w:bottom w:val="single" w:sz="4" w:space="0" w:color="auto"/>
              <w:right w:val="single" w:sz="4" w:space="0" w:color="auto"/>
            </w:tcBorders>
            <w:shd w:val="clear" w:color="000000" w:fill="FFFFFF"/>
            <w:hideMark/>
          </w:tcPr>
          <w:p w14:paraId="6A588EE5"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25 cm</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626EE2AC"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30 cm</w:t>
            </w:r>
          </w:p>
        </w:tc>
        <w:tc>
          <w:tcPr>
            <w:tcW w:w="1985" w:type="dxa"/>
            <w:tcBorders>
              <w:top w:val="nil"/>
              <w:left w:val="nil"/>
              <w:right w:val="single" w:sz="4" w:space="0" w:color="auto"/>
            </w:tcBorders>
            <w:shd w:val="clear" w:color="000000" w:fill="FFFFFF"/>
            <w:hideMark/>
          </w:tcPr>
          <w:p w14:paraId="52FAC783"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B</w:t>
            </w:r>
            <w:r w:rsidRPr="00B65286">
              <w:rPr>
                <w:rFonts w:eastAsia="Times New Roman" w:cs="Arial"/>
                <w:color w:val="172B4D"/>
                <w:lang w:eastAsia="da-DK"/>
              </w:rPr>
              <w:t xml:space="preserve">lot </w:t>
            </w:r>
            <w:r>
              <w:rPr>
                <w:rFonts w:eastAsia="Times New Roman" w:cs="Arial"/>
                <w:color w:val="172B4D"/>
                <w:lang w:eastAsia="da-DK"/>
              </w:rPr>
              <w:t>ét</w:t>
            </w:r>
            <w:r w:rsidRPr="00B65286">
              <w:rPr>
                <w:rFonts w:eastAsia="Times New Roman" w:cs="Arial"/>
                <w:color w:val="172B4D"/>
                <w:lang w:eastAsia="da-DK"/>
              </w:rPr>
              <w:t xml:space="preserve"> koordinat</w:t>
            </w:r>
            <w:r>
              <w:rPr>
                <w:rFonts w:eastAsia="Times New Roman" w:cs="Arial"/>
                <w:color w:val="172B4D"/>
                <w:lang w:eastAsia="da-DK"/>
              </w:rPr>
              <w:t>sæt</w:t>
            </w:r>
            <w:r w:rsidRPr="00B65286">
              <w:rPr>
                <w:rFonts w:eastAsia="Times New Roman" w:cs="Arial"/>
                <w:color w:val="172B4D"/>
                <w:lang w:eastAsia="da-DK"/>
              </w:rPr>
              <w:t xml:space="preserve"> fra midten af fladen registreres i GeoG</w:t>
            </w:r>
            <w:r>
              <w:rPr>
                <w:rFonts w:eastAsia="Times New Roman" w:cs="Arial"/>
                <w:color w:val="172B4D"/>
                <w:lang w:eastAsia="da-DK"/>
              </w:rPr>
              <w:t>IS.</w:t>
            </w:r>
          </w:p>
        </w:tc>
        <w:tc>
          <w:tcPr>
            <w:tcW w:w="2835" w:type="dxa"/>
            <w:tcBorders>
              <w:top w:val="nil"/>
              <w:left w:val="nil"/>
              <w:right w:val="single" w:sz="8" w:space="0" w:color="auto"/>
            </w:tcBorders>
            <w:shd w:val="clear" w:color="000000" w:fill="FFFFFF"/>
            <w:vAlign w:val="center"/>
            <w:hideMark/>
          </w:tcPr>
          <w:p w14:paraId="79C4BD0F" w14:textId="3F5342E8" w:rsidR="00C52A12" w:rsidRPr="0043048E" w:rsidRDefault="00EC6AFC" w:rsidP="008E5986">
            <w:pPr>
              <w:spacing w:line="240" w:lineRule="auto"/>
              <w:rPr>
                <w:rFonts w:eastAsia="Times New Roman" w:cs="Arial"/>
                <w:color w:val="172B4D"/>
                <w:lang w:val="nb-NO" w:eastAsia="da-DK"/>
              </w:rPr>
            </w:pPr>
            <w:r>
              <w:rPr>
                <w:rFonts w:eastAsia="Times New Roman" w:cs="Arial"/>
                <w:color w:val="172B4D"/>
                <w:lang w:val="nb-NO" w:eastAsia="da-DK"/>
              </w:rPr>
              <w:t>x</w:t>
            </w:r>
            <w:r w:rsidR="00C52A12" w:rsidRPr="0043048E">
              <w:rPr>
                <w:rFonts w:eastAsia="Times New Roman" w:cs="Arial"/>
                <w:color w:val="172B4D"/>
                <w:lang w:val="nb-NO" w:eastAsia="da-DK"/>
              </w:rPr>
              <w:t xml:space="preserve">-, y-koordinater hentes </w:t>
            </w:r>
          </w:p>
          <w:p w14:paraId="0B95EBCD" w14:textId="77777777" w:rsidR="00C52A12" w:rsidRPr="00B65286" w:rsidRDefault="00C52A12" w:rsidP="008E5986">
            <w:pPr>
              <w:spacing w:line="240" w:lineRule="auto"/>
              <w:rPr>
                <w:rFonts w:eastAsia="Times New Roman" w:cs="Arial"/>
                <w:color w:val="172B4D"/>
                <w:lang w:eastAsia="da-DK"/>
              </w:rPr>
            </w:pPr>
            <w:r w:rsidRPr="0043048E">
              <w:rPr>
                <w:rFonts w:eastAsia="Times New Roman" w:cs="Arial"/>
                <w:color w:val="172B4D"/>
                <w:lang w:val="nb-NO" w:eastAsia="da-DK"/>
              </w:rPr>
              <w:t xml:space="preserve">f.eks. vha. </w:t>
            </w:r>
            <w:r w:rsidRPr="00B65286">
              <w:rPr>
                <w:rFonts w:eastAsia="Times New Roman" w:cs="Arial"/>
                <w:color w:val="172B4D"/>
                <w:lang w:eastAsia="da-DK"/>
              </w:rPr>
              <w:t xml:space="preserve">RTK </w:t>
            </w:r>
            <w:r>
              <w:rPr>
                <w:rFonts w:eastAsia="Times New Roman" w:cs="Arial"/>
                <w:color w:val="172B4D"/>
                <w:lang w:eastAsia="da-DK"/>
              </w:rPr>
              <w:t>D</w:t>
            </w:r>
            <w:r w:rsidRPr="00B65286">
              <w:rPr>
                <w:rFonts w:eastAsia="Times New Roman" w:cs="Arial"/>
                <w:color w:val="172B4D"/>
                <w:lang w:eastAsia="da-DK"/>
              </w:rPr>
              <w:t xml:space="preserve">GPS eller aflæsning fra </w:t>
            </w:r>
            <w:r>
              <w:rPr>
                <w:rFonts w:eastAsia="Times New Roman" w:cs="Arial"/>
                <w:color w:val="172B4D"/>
                <w:lang w:eastAsia="da-DK"/>
              </w:rPr>
              <w:t>feltskitse/</w:t>
            </w:r>
            <w:r w:rsidRPr="00B65286">
              <w:rPr>
                <w:rFonts w:eastAsia="Times New Roman" w:cs="Arial"/>
                <w:color w:val="172B4D"/>
                <w:lang w:eastAsia="da-DK"/>
              </w:rPr>
              <w:t>GIS-skitse/luftfoto</w:t>
            </w:r>
          </w:p>
        </w:tc>
      </w:tr>
      <w:tr w:rsidR="00C52A12" w:rsidRPr="00B65286" w14:paraId="6E2EEB07" w14:textId="77777777" w:rsidTr="001E27AD">
        <w:trPr>
          <w:cantSplit/>
          <w:trHeight w:val="581"/>
        </w:trPr>
        <w:tc>
          <w:tcPr>
            <w:tcW w:w="2117" w:type="dxa"/>
            <w:vMerge/>
            <w:tcBorders>
              <w:top w:val="nil"/>
              <w:left w:val="single" w:sz="8" w:space="0" w:color="auto"/>
              <w:bottom w:val="single" w:sz="4" w:space="0" w:color="auto"/>
              <w:right w:val="single" w:sz="4" w:space="0" w:color="auto"/>
            </w:tcBorders>
            <w:vAlign w:val="center"/>
            <w:hideMark/>
          </w:tcPr>
          <w:p w14:paraId="0A74C247" w14:textId="77777777" w:rsidR="00C52A12" w:rsidRPr="00B65286" w:rsidRDefault="00C52A12" w:rsidP="008E5986">
            <w:pPr>
              <w:spacing w:line="240" w:lineRule="auto"/>
              <w:rPr>
                <w:rFonts w:eastAsia="Times New Roman" w:cs="Arial"/>
                <w:color w:val="172B4D"/>
                <w:lang w:eastAsia="da-DK"/>
              </w:rPr>
            </w:pPr>
          </w:p>
        </w:tc>
        <w:tc>
          <w:tcPr>
            <w:tcW w:w="1275" w:type="dxa"/>
            <w:vMerge/>
            <w:tcBorders>
              <w:top w:val="nil"/>
              <w:left w:val="single" w:sz="4" w:space="0" w:color="auto"/>
              <w:bottom w:val="single" w:sz="4" w:space="0" w:color="auto"/>
              <w:right w:val="single" w:sz="4" w:space="0" w:color="auto"/>
            </w:tcBorders>
            <w:vAlign w:val="center"/>
            <w:hideMark/>
          </w:tcPr>
          <w:p w14:paraId="3C4DD145" w14:textId="77777777" w:rsidR="00C52A12" w:rsidRPr="00B65286" w:rsidRDefault="00C52A12" w:rsidP="008E5986">
            <w:pPr>
              <w:spacing w:line="240" w:lineRule="auto"/>
              <w:jc w:val="center"/>
              <w:rPr>
                <w:rFonts w:eastAsia="Times New Roman" w:cs="Arial"/>
                <w:color w:val="172B4D"/>
                <w:lang w:eastAsia="da-DK"/>
              </w:rPr>
            </w:pPr>
          </w:p>
        </w:tc>
        <w:tc>
          <w:tcPr>
            <w:tcW w:w="1276" w:type="dxa"/>
            <w:vMerge/>
            <w:tcBorders>
              <w:top w:val="nil"/>
              <w:left w:val="single" w:sz="4" w:space="0" w:color="auto"/>
              <w:bottom w:val="single" w:sz="4" w:space="0" w:color="auto"/>
              <w:right w:val="single" w:sz="4" w:space="0" w:color="auto"/>
            </w:tcBorders>
            <w:vAlign w:val="center"/>
            <w:hideMark/>
          </w:tcPr>
          <w:p w14:paraId="106215BE" w14:textId="77777777" w:rsidR="00C52A12" w:rsidRPr="00B65286" w:rsidRDefault="00C52A12" w:rsidP="008E5986">
            <w:pPr>
              <w:spacing w:line="240" w:lineRule="auto"/>
              <w:jc w:val="center"/>
              <w:rPr>
                <w:rFonts w:eastAsia="Times New Roman" w:cs="Arial"/>
                <w:color w:val="172B4D"/>
                <w:lang w:eastAsia="da-DK"/>
              </w:rPr>
            </w:pPr>
          </w:p>
        </w:tc>
        <w:tc>
          <w:tcPr>
            <w:tcW w:w="1985" w:type="dxa"/>
            <w:tcBorders>
              <w:top w:val="nil"/>
              <w:left w:val="nil"/>
              <w:bottom w:val="single" w:sz="4" w:space="0" w:color="auto"/>
              <w:right w:val="single" w:sz="4" w:space="0" w:color="auto"/>
            </w:tcBorders>
            <w:shd w:val="clear" w:color="000000" w:fill="FFFFFF"/>
            <w:hideMark/>
          </w:tcPr>
          <w:p w14:paraId="1DE8CD0D"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De</w:t>
            </w:r>
            <w:r w:rsidRPr="00B65286">
              <w:rPr>
                <w:rFonts w:eastAsia="Times New Roman" w:cs="Arial"/>
                <w:color w:val="172B4D"/>
                <w:lang w:eastAsia="da-DK"/>
              </w:rPr>
              <w:t xml:space="preserve">suden indtegning på kortskitsen </w:t>
            </w:r>
            <w:r>
              <w:rPr>
                <w:rFonts w:eastAsia="Times New Roman" w:cs="Arial"/>
                <w:color w:val="172B4D"/>
                <w:lang w:eastAsia="da-DK"/>
              </w:rPr>
              <w:t>i</w:t>
            </w:r>
            <w:r w:rsidRPr="00B65286">
              <w:rPr>
                <w:rFonts w:eastAsia="Times New Roman" w:cs="Arial"/>
                <w:color w:val="172B4D"/>
                <w:lang w:eastAsia="da-DK"/>
              </w:rPr>
              <w:t xml:space="preserve"> rapporten.</w:t>
            </w:r>
          </w:p>
        </w:tc>
        <w:tc>
          <w:tcPr>
            <w:tcW w:w="2835" w:type="dxa"/>
            <w:tcBorders>
              <w:top w:val="nil"/>
              <w:left w:val="nil"/>
              <w:bottom w:val="single" w:sz="4" w:space="0" w:color="auto"/>
              <w:right w:val="single" w:sz="8" w:space="0" w:color="auto"/>
            </w:tcBorders>
            <w:shd w:val="clear" w:color="000000" w:fill="FFFFFF"/>
            <w:vAlign w:val="center"/>
            <w:hideMark/>
          </w:tcPr>
          <w:p w14:paraId="070F39F4" w14:textId="01C92E8C" w:rsidR="00C52A12" w:rsidRPr="00B65286" w:rsidRDefault="00EC6AFC" w:rsidP="008E5986">
            <w:pPr>
              <w:spacing w:line="240" w:lineRule="auto"/>
              <w:rPr>
                <w:rFonts w:eastAsia="Times New Roman" w:cs="Arial"/>
                <w:color w:val="172B4D"/>
                <w:lang w:eastAsia="da-DK"/>
              </w:rPr>
            </w:pPr>
            <w:r>
              <w:rPr>
                <w:rFonts w:eastAsia="Times New Roman" w:cs="Arial"/>
                <w:color w:val="172B4D"/>
                <w:lang w:eastAsia="da-DK"/>
              </w:rPr>
              <w:t>z-koordinat</w:t>
            </w:r>
            <w:r w:rsidR="00C52A12" w:rsidRPr="00B65286">
              <w:rPr>
                <w:rFonts w:eastAsia="Times New Roman" w:cs="Arial"/>
                <w:color w:val="172B4D"/>
                <w:lang w:eastAsia="da-DK"/>
              </w:rPr>
              <w:t xml:space="preserve"> kan evt. fås fra DHM</w:t>
            </w:r>
          </w:p>
        </w:tc>
      </w:tr>
      <w:tr w:rsidR="00C52A12" w:rsidRPr="00B65286" w14:paraId="25D6514E" w14:textId="77777777" w:rsidTr="001E27AD">
        <w:trPr>
          <w:cantSplit/>
          <w:trHeight w:val="1005"/>
        </w:trPr>
        <w:tc>
          <w:tcPr>
            <w:tcW w:w="2117" w:type="dxa"/>
            <w:vMerge w:val="restart"/>
            <w:tcBorders>
              <w:top w:val="nil"/>
              <w:left w:val="single" w:sz="8" w:space="0" w:color="auto"/>
              <w:bottom w:val="single" w:sz="4" w:space="0" w:color="auto"/>
              <w:right w:val="single" w:sz="4" w:space="0" w:color="auto"/>
            </w:tcBorders>
            <w:shd w:val="clear" w:color="000000" w:fill="FFFFFF"/>
            <w:hideMark/>
          </w:tcPr>
          <w:p w14:paraId="18FB5DE3"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Poreluft udendørs</w:t>
            </w:r>
          </w:p>
        </w:tc>
        <w:tc>
          <w:tcPr>
            <w:tcW w:w="1275" w:type="dxa"/>
            <w:vMerge w:val="restart"/>
            <w:tcBorders>
              <w:top w:val="nil"/>
              <w:left w:val="single" w:sz="4" w:space="0" w:color="auto"/>
              <w:bottom w:val="single" w:sz="4" w:space="0" w:color="auto"/>
              <w:right w:val="single" w:sz="4" w:space="0" w:color="auto"/>
            </w:tcBorders>
            <w:shd w:val="clear" w:color="000000" w:fill="FFFFFF"/>
            <w:hideMark/>
          </w:tcPr>
          <w:p w14:paraId="7E4D8821" w14:textId="77777777" w:rsidR="00C52A12" w:rsidRPr="00B65286" w:rsidRDefault="00C52A12" w:rsidP="008E5986">
            <w:pPr>
              <w:spacing w:line="240" w:lineRule="auto"/>
              <w:jc w:val="center"/>
              <w:rPr>
                <w:rFonts w:eastAsia="Times New Roman" w:cs="Arial"/>
                <w:color w:val="172B4D"/>
                <w:lang w:eastAsia="da-DK"/>
              </w:rPr>
            </w:pPr>
            <w:r w:rsidRPr="00B65286">
              <w:rPr>
                <w:rFonts w:eastAsia="Times New Roman" w:cs="Arial"/>
                <w:color w:val="172B4D"/>
                <w:lang w:eastAsia="da-DK"/>
              </w:rPr>
              <w:t>50 cm</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7F6C62CE" w14:textId="77777777" w:rsidR="00C52A12" w:rsidRPr="00B65286" w:rsidRDefault="00C52A12" w:rsidP="008E5986">
            <w:pPr>
              <w:spacing w:line="240" w:lineRule="auto"/>
              <w:jc w:val="center"/>
              <w:rPr>
                <w:rFonts w:eastAsia="Times New Roman" w:cs="Arial"/>
                <w:color w:val="172B4D"/>
                <w:lang w:eastAsia="da-DK"/>
              </w:rPr>
            </w:pPr>
            <w:r>
              <w:rPr>
                <w:rFonts w:eastAsia="Times New Roman" w:cs="Arial"/>
                <w:color w:val="172B4D"/>
                <w:lang w:eastAsia="da-DK"/>
              </w:rPr>
              <w:t>I</w:t>
            </w:r>
            <w:r w:rsidRPr="00B65286">
              <w:rPr>
                <w:rFonts w:eastAsia="Times New Roman" w:cs="Arial"/>
                <w:color w:val="172B4D"/>
                <w:lang w:eastAsia="da-DK"/>
              </w:rPr>
              <w:t>ntet krav til præcisionen</w:t>
            </w:r>
          </w:p>
        </w:tc>
        <w:tc>
          <w:tcPr>
            <w:tcW w:w="1985" w:type="dxa"/>
            <w:vMerge w:val="restart"/>
            <w:tcBorders>
              <w:top w:val="nil"/>
              <w:left w:val="single" w:sz="4" w:space="0" w:color="auto"/>
              <w:bottom w:val="single" w:sz="4" w:space="0" w:color="auto"/>
              <w:right w:val="single" w:sz="4" w:space="0" w:color="auto"/>
            </w:tcBorders>
            <w:shd w:val="clear" w:color="000000" w:fill="FFFFFF"/>
            <w:hideMark/>
          </w:tcPr>
          <w:p w14:paraId="7C176CBF" w14:textId="77777777" w:rsidR="00C52A12" w:rsidRPr="00B65286" w:rsidRDefault="00C52A12" w:rsidP="008E5986">
            <w:pPr>
              <w:spacing w:line="240" w:lineRule="auto"/>
              <w:ind w:firstLineChars="100" w:firstLine="200"/>
              <w:rPr>
                <w:rFonts w:eastAsia="Times New Roman" w:cs="Arial"/>
                <w:color w:val="172B4D"/>
                <w:lang w:eastAsia="da-DK"/>
              </w:rPr>
            </w:pPr>
            <w:r w:rsidRPr="00B65286">
              <w:rPr>
                <w:rFonts w:eastAsia="Times New Roman" w:cs="Arial"/>
                <w:color w:val="172B4D"/>
                <w:lang w:eastAsia="da-DK"/>
              </w:rPr>
              <w:t> </w:t>
            </w:r>
          </w:p>
        </w:tc>
        <w:tc>
          <w:tcPr>
            <w:tcW w:w="2835" w:type="dxa"/>
            <w:tcBorders>
              <w:top w:val="nil"/>
              <w:left w:val="nil"/>
              <w:right w:val="single" w:sz="8" w:space="0" w:color="auto"/>
            </w:tcBorders>
            <w:shd w:val="clear" w:color="000000" w:fill="FFFFFF"/>
            <w:vAlign w:val="center"/>
            <w:hideMark/>
          </w:tcPr>
          <w:p w14:paraId="29B3DB97" w14:textId="372EBC3E" w:rsidR="00C52A12" w:rsidRPr="0043048E" w:rsidRDefault="00EC6AFC" w:rsidP="008E5986">
            <w:pPr>
              <w:spacing w:line="240" w:lineRule="auto"/>
              <w:rPr>
                <w:rFonts w:eastAsia="Times New Roman" w:cs="Arial"/>
                <w:color w:val="172B4D"/>
                <w:lang w:val="nb-NO" w:eastAsia="da-DK"/>
              </w:rPr>
            </w:pPr>
            <w:r>
              <w:rPr>
                <w:rFonts w:eastAsia="Times New Roman" w:cs="Arial"/>
                <w:color w:val="172B4D"/>
                <w:lang w:val="nb-NO" w:eastAsia="da-DK"/>
              </w:rPr>
              <w:t>x</w:t>
            </w:r>
            <w:r w:rsidR="00C52A12" w:rsidRPr="0043048E">
              <w:rPr>
                <w:rFonts w:eastAsia="Times New Roman" w:cs="Arial"/>
                <w:color w:val="172B4D"/>
                <w:lang w:val="nb-NO" w:eastAsia="da-DK"/>
              </w:rPr>
              <w:t xml:space="preserve">-, y-koordinater hentes </w:t>
            </w:r>
          </w:p>
          <w:p w14:paraId="73FC0199" w14:textId="77777777" w:rsidR="00C52A12" w:rsidRPr="00B65286" w:rsidRDefault="00C52A12" w:rsidP="008E5986">
            <w:pPr>
              <w:spacing w:line="240" w:lineRule="auto"/>
              <w:rPr>
                <w:rFonts w:eastAsia="Times New Roman" w:cs="Arial"/>
                <w:color w:val="172B4D"/>
                <w:lang w:eastAsia="da-DK"/>
              </w:rPr>
            </w:pPr>
            <w:r w:rsidRPr="0043048E">
              <w:rPr>
                <w:rFonts w:eastAsia="Times New Roman" w:cs="Arial"/>
                <w:color w:val="172B4D"/>
                <w:lang w:val="nb-NO" w:eastAsia="da-DK"/>
              </w:rPr>
              <w:t xml:space="preserve">f.eks. vha. </w:t>
            </w:r>
            <w:r w:rsidRPr="00B65286">
              <w:rPr>
                <w:rFonts w:eastAsia="Times New Roman" w:cs="Arial"/>
                <w:color w:val="172B4D"/>
                <w:lang w:eastAsia="da-DK"/>
              </w:rPr>
              <w:t xml:space="preserve">RTK </w:t>
            </w:r>
            <w:r>
              <w:rPr>
                <w:rFonts w:eastAsia="Times New Roman" w:cs="Arial"/>
                <w:color w:val="172B4D"/>
                <w:lang w:eastAsia="da-DK"/>
              </w:rPr>
              <w:t>D</w:t>
            </w:r>
            <w:r w:rsidRPr="00B65286">
              <w:rPr>
                <w:rFonts w:eastAsia="Times New Roman" w:cs="Arial"/>
                <w:color w:val="172B4D"/>
                <w:lang w:eastAsia="da-DK"/>
              </w:rPr>
              <w:t>GPS</w:t>
            </w:r>
            <w:r>
              <w:rPr>
                <w:rFonts w:eastAsia="Times New Roman" w:cs="Arial"/>
                <w:color w:val="172B4D"/>
                <w:lang w:eastAsia="da-DK"/>
              </w:rPr>
              <w:t xml:space="preserve"> m. EGNOS eller bedre</w:t>
            </w:r>
            <w:r w:rsidRPr="00B65286">
              <w:rPr>
                <w:rFonts w:eastAsia="Times New Roman" w:cs="Arial"/>
                <w:color w:val="172B4D"/>
                <w:lang w:eastAsia="da-DK"/>
              </w:rPr>
              <w:t xml:space="preserve"> eller aflæsning fra </w:t>
            </w:r>
            <w:r>
              <w:rPr>
                <w:rFonts w:eastAsia="Times New Roman" w:cs="Arial"/>
                <w:color w:val="172B4D"/>
                <w:lang w:eastAsia="da-DK"/>
              </w:rPr>
              <w:t>feltskitse/</w:t>
            </w:r>
            <w:r w:rsidRPr="00B65286">
              <w:rPr>
                <w:rFonts w:eastAsia="Times New Roman" w:cs="Arial"/>
                <w:color w:val="172B4D"/>
                <w:lang w:eastAsia="da-DK"/>
              </w:rPr>
              <w:t>GIS-skitse/luftfoto</w:t>
            </w:r>
          </w:p>
        </w:tc>
      </w:tr>
      <w:tr w:rsidR="00C52A12" w:rsidRPr="00B65286" w14:paraId="5410E304" w14:textId="77777777" w:rsidTr="001E27AD">
        <w:trPr>
          <w:cantSplit/>
          <w:trHeight w:val="359"/>
        </w:trPr>
        <w:tc>
          <w:tcPr>
            <w:tcW w:w="2117" w:type="dxa"/>
            <w:vMerge/>
            <w:tcBorders>
              <w:top w:val="nil"/>
              <w:left w:val="single" w:sz="8" w:space="0" w:color="auto"/>
              <w:bottom w:val="single" w:sz="4" w:space="0" w:color="auto"/>
              <w:right w:val="single" w:sz="4" w:space="0" w:color="auto"/>
            </w:tcBorders>
            <w:vAlign w:val="center"/>
            <w:hideMark/>
          </w:tcPr>
          <w:p w14:paraId="29F9E797" w14:textId="77777777" w:rsidR="00C52A12" w:rsidRPr="00B65286" w:rsidRDefault="00C52A12" w:rsidP="008E5986">
            <w:pPr>
              <w:spacing w:line="240" w:lineRule="auto"/>
              <w:rPr>
                <w:rFonts w:eastAsia="Times New Roman" w:cs="Arial"/>
                <w:color w:val="172B4D"/>
                <w:lang w:eastAsia="da-DK"/>
              </w:rPr>
            </w:pPr>
          </w:p>
        </w:tc>
        <w:tc>
          <w:tcPr>
            <w:tcW w:w="1275" w:type="dxa"/>
            <w:vMerge/>
            <w:tcBorders>
              <w:top w:val="nil"/>
              <w:left w:val="single" w:sz="4" w:space="0" w:color="auto"/>
              <w:bottom w:val="single" w:sz="4" w:space="0" w:color="auto"/>
              <w:right w:val="single" w:sz="4" w:space="0" w:color="auto"/>
            </w:tcBorders>
            <w:vAlign w:val="center"/>
            <w:hideMark/>
          </w:tcPr>
          <w:p w14:paraId="733665EB" w14:textId="77777777" w:rsidR="00C52A12" w:rsidRPr="00B65286" w:rsidRDefault="00C52A12" w:rsidP="008E5986">
            <w:pPr>
              <w:spacing w:line="240" w:lineRule="auto"/>
              <w:jc w:val="center"/>
              <w:rPr>
                <w:rFonts w:eastAsia="Times New Roman" w:cs="Arial"/>
                <w:color w:val="172B4D"/>
                <w:lang w:eastAsia="da-DK"/>
              </w:rPr>
            </w:pPr>
          </w:p>
        </w:tc>
        <w:tc>
          <w:tcPr>
            <w:tcW w:w="1276" w:type="dxa"/>
            <w:vMerge/>
            <w:tcBorders>
              <w:top w:val="nil"/>
              <w:left w:val="single" w:sz="4" w:space="0" w:color="auto"/>
              <w:bottom w:val="single" w:sz="4" w:space="0" w:color="auto"/>
              <w:right w:val="single" w:sz="4" w:space="0" w:color="auto"/>
            </w:tcBorders>
            <w:vAlign w:val="center"/>
            <w:hideMark/>
          </w:tcPr>
          <w:p w14:paraId="08F0CEF4" w14:textId="77777777" w:rsidR="00C52A12" w:rsidRPr="00B65286" w:rsidRDefault="00C52A12" w:rsidP="008E5986">
            <w:pPr>
              <w:spacing w:line="240" w:lineRule="auto"/>
              <w:jc w:val="center"/>
              <w:rPr>
                <w:rFonts w:eastAsia="Times New Roman" w:cs="Arial"/>
                <w:color w:val="172B4D"/>
                <w:lang w:eastAsia="da-DK"/>
              </w:rPr>
            </w:pPr>
          </w:p>
        </w:tc>
        <w:tc>
          <w:tcPr>
            <w:tcW w:w="1985" w:type="dxa"/>
            <w:vMerge/>
            <w:tcBorders>
              <w:top w:val="nil"/>
              <w:left w:val="single" w:sz="4" w:space="0" w:color="auto"/>
              <w:bottom w:val="single" w:sz="4" w:space="0" w:color="auto"/>
              <w:right w:val="single" w:sz="4" w:space="0" w:color="auto"/>
            </w:tcBorders>
            <w:vAlign w:val="center"/>
            <w:hideMark/>
          </w:tcPr>
          <w:p w14:paraId="19400D62" w14:textId="77777777" w:rsidR="00C52A12" w:rsidRPr="00B65286" w:rsidRDefault="00C52A12" w:rsidP="008E5986">
            <w:pPr>
              <w:spacing w:line="240" w:lineRule="auto"/>
              <w:rPr>
                <w:rFonts w:eastAsia="Times New Roman" w:cs="Arial"/>
                <w:color w:val="172B4D"/>
                <w:lang w:eastAsia="da-DK"/>
              </w:rPr>
            </w:pPr>
          </w:p>
        </w:tc>
        <w:tc>
          <w:tcPr>
            <w:tcW w:w="2835" w:type="dxa"/>
            <w:tcBorders>
              <w:top w:val="nil"/>
              <w:left w:val="nil"/>
              <w:bottom w:val="single" w:sz="4" w:space="0" w:color="auto"/>
              <w:right w:val="single" w:sz="8" w:space="0" w:color="auto"/>
            </w:tcBorders>
            <w:shd w:val="clear" w:color="000000" w:fill="FFFFFF"/>
            <w:vAlign w:val="center"/>
            <w:hideMark/>
          </w:tcPr>
          <w:p w14:paraId="494E188E"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 xml:space="preserve">Z </w:t>
            </w:r>
            <w:r w:rsidRPr="00B65286">
              <w:rPr>
                <w:rFonts w:eastAsia="Times New Roman" w:cs="Arial"/>
                <w:color w:val="172B4D"/>
                <w:lang w:eastAsia="da-DK"/>
              </w:rPr>
              <w:t>kan evt. fås fra DHM</w:t>
            </w:r>
          </w:p>
        </w:tc>
      </w:tr>
      <w:tr w:rsidR="00C52A12" w:rsidRPr="0043048E" w14:paraId="6E21E7CF" w14:textId="77777777" w:rsidTr="001E27AD">
        <w:trPr>
          <w:cantSplit/>
          <w:trHeight w:val="806"/>
        </w:trPr>
        <w:tc>
          <w:tcPr>
            <w:tcW w:w="2117" w:type="dxa"/>
            <w:vMerge w:val="restart"/>
            <w:tcBorders>
              <w:top w:val="nil"/>
              <w:left w:val="single" w:sz="8" w:space="0" w:color="auto"/>
              <w:bottom w:val="single" w:sz="4" w:space="0" w:color="auto"/>
              <w:right w:val="single" w:sz="4" w:space="0" w:color="auto"/>
            </w:tcBorders>
            <w:shd w:val="clear" w:color="000000" w:fill="FFFFFF"/>
            <w:hideMark/>
          </w:tcPr>
          <w:p w14:paraId="26E1EBB8"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Poreluft indendørs, under gulv</w:t>
            </w:r>
            <w:r>
              <w:rPr>
                <w:rFonts w:eastAsia="Times New Roman" w:cs="Arial"/>
                <w:color w:val="172B4D"/>
                <w:lang w:eastAsia="da-DK"/>
              </w:rPr>
              <w:t xml:space="preserve"> og indeklima</w:t>
            </w:r>
          </w:p>
        </w:tc>
        <w:tc>
          <w:tcPr>
            <w:tcW w:w="1275" w:type="dxa"/>
            <w:vMerge w:val="restart"/>
            <w:tcBorders>
              <w:top w:val="nil"/>
              <w:left w:val="single" w:sz="4" w:space="0" w:color="auto"/>
              <w:bottom w:val="single" w:sz="4" w:space="0" w:color="auto"/>
              <w:right w:val="single" w:sz="4" w:space="0" w:color="auto"/>
            </w:tcBorders>
            <w:shd w:val="clear" w:color="000000" w:fill="FFFFFF"/>
            <w:hideMark/>
          </w:tcPr>
          <w:p w14:paraId="441CAE76" w14:textId="2B3CDF97" w:rsidR="00C52A12" w:rsidRPr="00B65286" w:rsidRDefault="00071E6E" w:rsidP="008E5986">
            <w:pPr>
              <w:spacing w:line="240" w:lineRule="auto"/>
              <w:jc w:val="center"/>
              <w:rPr>
                <w:rFonts w:eastAsia="Times New Roman" w:cs="Arial"/>
                <w:color w:val="172B4D"/>
                <w:lang w:eastAsia="da-DK"/>
              </w:rPr>
            </w:pPr>
            <w:r>
              <w:rPr>
                <w:rFonts w:eastAsia="Times New Roman" w:cs="Arial"/>
                <w:color w:val="172B4D"/>
                <w:lang w:eastAsia="da-DK"/>
              </w:rPr>
              <w:t>50 cm</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B5DBCB0" w14:textId="77777777" w:rsidR="00C52A12" w:rsidRPr="00B65286" w:rsidRDefault="00C52A12" w:rsidP="008E5986">
            <w:pPr>
              <w:spacing w:line="240" w:lineRule="auto"/>
              <w:jc w:val="center"/>
              <w:rPr>
                <w:rFonts w:eastAsia="Times New Roman" w:cs="Arial"/>
                <w:color w:val="172B4D"/>
                <w:lang w:eastAsia="da-DK"/>
              </w:rPr>
            </w:pPr>
            <w:r>
              <w:rPr>
                <w:rFonts w:eastAsia="Times New Roman" w:cs="Arial"/>
                <w:color w:val="172B4D"/>
                <w:lang w:eastAsia="da-DK"/>
              </w:rPr>
              <w:t>I</w:t>
            </w:r>
            <w:r w:rsidRPr="00B65286">
              <w:rPr>
                <w:rFonts w:eastAsia="Times New Roman" w:cs="Arial"/>
                <w:color w:val="172B4D"/>
                <w:lang w:eastAsia="da-DK"/>
              </w:rPr>
              <w:t>ntet krav</w:t>
            </w:r>
            <w:r>
              <w:rPr>
                <w:rFonts w:eastAsia="Times New Roman" w:cs="Arial"/>
                <w:color w:val="172B4D"/>
                <w:lang w:eastAsia="da-DK"/>
              </w:rPr>
              <w:t xml:space="preserve"> </w:t>
            </w:r>
            <w:r w:rsidRPr="00B65286">
              <w:rPr>
                <w:rFonts w:eastAsia="Times New Roman" w:cs="Arial"/>
                <w:color w:val="172B4D"/>
                <w:lang w:eastAsia="da-DK"/>
              </w:rPr>
              <w:t>til præcisionen</w:t>
            </w:r>
          </w:p>
        </w:tc>
        <w:tc>
          <w:tcPr>
            <w:tcW w:w="1985" w:type="dxa"/>
            <w:vMerge w:val="restart"/>
            <w:tcBorders>
              <w:top w:val="nil"/>
              <w:left w:val="single" w:sz="4" w:space="0" w:color="auto"/>
              <w:bottom w:val="single" w:sz="4" w:space="0" w:color="auto"/>
              <w:right w:val="single" w:sz="4" w:space="0" w:color="auto"/>
            </w:tcBorders>
            <w:shd w:val="clear" w:color="000000" w:fill="FFFFFF"/>
            <w:hideMark/>
          </w:tcPr>
          <w:p w14:paraId="761C5AEA"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I</w:t>
            </w:r>
            <w:r w:rsidRPr="00146D91">
              <w:rPr>
                <w:rFonts w:eastAsia="Times New Roman" w:cs="Arial"/>
                <w:color w:val="172B4D"/>
                <w:lang w:eastAsia="da-DK"/>
              </w:rPr>
              <w:t>n</w:t>
            </w:r>
            <w:r w:rsidRPr="00B65286">
              <w:rPr>
                <w:rFonts w:eastAsia="Times New Roman" w:cs="Arial"/>
                <w:color w:val="172B4D"/>
                <w:lang w:eastAsia="da-DK"/>
              </w:rPr>
              <w:t xml:space="preserve">dendørs målepunkter </w:t>
            </w:r>
            <w:proofErr w:type="spellStart"/>
            <w:r w:rsidRPr="00B65286">
              <w:rPr>
                <w:rFonts w:eastAsia="Times New Roman" w:cs="Arial"/>
                <w:color w:val="172B4D"/>
                <w:lang w:eastAsia="da-DK"/>
              </w:rPr>
              <w:t>indmåles</w:t>
            </w:r>
            <w:proofErr w:type="spellEnd"/>
            <w:r>
              <w:rPr>
                <w:rFonts w:eastAsia="Times New Roman" w:cs="Arial"/>
                <w:color w:val="172B4D"/>
                <w:lang w:eastAsia="da-DK"/>
              </w:rPr>
              <w:t>/skitseres</w:t>
            </w:r>
            <w:r w:rsidRPr="00B65286">
              <w:rPr>
                <w:rFonts w:eastAsia="Times New Roman" w:cs="Arial"/>
                <w:color w:val="172B4D"/>
                <w:lang w:eastAsia="da-DK"/>
              </w:rPr>
              <w:t xml:space="preserve"> i forhold til bygningshjørner, </w:t>
            </w:r>
            <w:r>
              <w:rPr>
                <w:rFonts w:eastAsia="Times New Roman" w:cs="Arial"/>
                <w:color w:val="172B4D"/>
                <w:lang w:eastAsia="da-DK"/>
              </w:rPr>
              <w:t xml:space="preserve">ydermure, </w:t>
            </w:r>
            <w:r w:rsidRPr="00B65286">
              <w:rPr>
                <w:rFonts w:eastAsia="Times New Roman" w:cs="Arial"/>
                <w:color w:val="172B4D"/>
                <w:lang w:eastAsia="da-DK"/>
              </w:rPr>
              <w:t>forureningskilder o.l. på situationsplanen</w:t>
            </w:r>
            <w:r>
              <w:rPr>
                <w:rFonts w:eastAsia="Times New Roman" w:cs="Arial"/>
                <w:color w:val="172B4D"/>
                <w:lang w:eastAsia="da-DK"/>
              </w:rPr>
              <w:t>.</w:t>
            </w:r>
          </w:p>
        </w:tc>
        <w:tc>
          <w:tcPr>
            <w:tcW w:w="2835" w:type="dxa"/>
            <w:tcBorders>
              <w:top w:val="nil"/>
              <w:left w:val="nil"/>
              <w:right w:val="single" w:sz="8" w:space="0" w:color="auto"/>
            </w:tcBorders>
            <w:shd w:val="clear" w:color="000000" w:fill="FFFFFF"/>
            <w:vAlign w:val="center"/>
            <w:hideMark/>
          </w:tcPr>
          <w:p w14:paraId="38D8BEF1" w14:textId="77777777" w:rsidR="00C52A12" w:rsidRPr="0043048E" w:rsidRDefault="00C52A12" w:rsidP="008E5986">
            <w:pPr>
              <w:spacing w:line="240" w:lineRule="auto"/>
              <w:rPr>
                <w:rFonts w:eastAsia="Times New Roman" w:cs="Arial"/>
                <w:color w:val="172B4D"/>
                <w:lang w:val="nb-NO" w:eastAsia="da-DK"/>
              </w:rPr>
            </w:pPr>
            <w:r w:rsidRPr="00020EB9">
              <w:rPr>
                <w:rFonts w:eastAsia="Times New Roman" w:cs="Arial"/>
                <w:color w:val="172B4D"/>
                <w:lang w:val="nb-NO" w:eastAsia="da-DK"/>
              </w:rPr>
              <w:t>Aflæsning fra feltskitse/</w:t>
            </w:r>
            <w:r>
              <w:rPr>
                <w:rFonts w:eastAsia="Times New Roman" w:cs="Arial"/>
                <w:color w:val="172B4D"/>
                <w:lang w:val="nb-NO" w:eastAsia="da-DK"/>
              </w:rPr>
              <w:t>GIS-skitse/</w:t>
            </w:r>
            <w:r w:rsidRPr="00020EB9">
              <w:rPr>
                <w:rFonts w:eastAsia="Times New Roman" w:cs="Arial"/>
                <w:color w:val="172B4D"/>
                <w:lang w:val="nb-NO" w:eastAsia="da-DK"/>
              </w:rPr>
              <w:t>luftfoto</w:t>
            </w:r>
            <w:r w:rsidRPr="0043048E">
              <w:rPr>
                <w:rFonts w:eastAsia="Times New Roman" w:cs="Arial"/>
                <w:color w:val="172B4D"/>
                <w:lang w:val="nb-NO" w:eastAsia="da-DK"/>
              </w:rPr>
              <w:t>/nivellering fra fast punkt</w:t>
            </w:r>
          </w:p>
        </w:tc>
      </w:tr>
      <w:tr w:rsidR="00C52A12" w:rsidRPr="00B65286" w14:paraId="75E38943" w14:textId="77777777" w:rsidTr="001E27AD">
        <w:trPr>
          <w:cantSplit/>
          <w:trHeight w:val="704"/>
        </w:trPr>
        <w:tc>
          <w:tcPr>
            <w:tcW w:w="2117" w:type="dxa"/>
            <w:vMerge/>
            <w:tcBorders>
              <w:top w:val="nil"/>
              <w:left w:val="single" w:sz="8" w:space="0" w:color="auto"/>
              <w:bottom w:val="single" w:sz="4" w:space="0" w:color="auto"/>
              <w:right w:val="single" w:sz="4" w:space="0" w:color="auto"/>
            </w:tcBorders>
            <w:vAlign w:val="center"/>
            <w:hideMark/>
          </w:tcPr>
          <w:p w14:paraId="25C6DC3F" w14:textId="77777777" w:rsidR="00C52A12" w:rsidRPr="0043048E" w:rsidRDefault="00C52A12" w:rsidP="008E5986">
            <w:pPr>
              <w:spacing w:line="240" w:lineRule="auto"/>
              <w:rPr>
                <w:rFonts w:eastAsia="Times New Roman" w:cs="Arial"/>
                <w:color w:val="172B4D"/>
                <w:lang w:val="nb-NO" w:eastAsia="da-DK"/>
              </w:rPr>
            </w:pPr>
          </w:p>
        </w:tc>
        <w:tc>
          <w:tcPr>
            <w:tcW w:w="1275" w:type="dxa"/>
            <w:vMerge/>
            <w:tcBorders>
              <w:top w:val="nil"/>
              <w:left w:val="single" w:sz="4" w:space="0" w:color="auto"/>
              <w:bottom w:val="single" w:sz="4" w:space="0" w:color="auto"/>
              <w:right w:val="single" w:sz="4" w:space="0" w:color="auto"/>
            </w:tcBorders>
            <w:vAlign w:val="center"/>
            <w:hideMark/>
          </w:tcPr>
          <w:p w14:paraId="58FC3407" w14:textId="77777777" w:rsidR="00C52A12" w:rsidRPr="0043048E" w:rsidRDefault="00C52A12" w:rsidP="008E5986">
            <w:pPr>
              <w:spacing w:line="240" w:lineRule="auto"/>
              <w:jc w:val="center"/>
              <w:rPr>
                <w:rFonts w:eastAsia="Times New Roman" w:cs="Arial"/>
                <w:color w:val="172B4D"/>
                <w:lang w:val="nb-NO" w:eastAsia="da-DK"/>
              </w:rPr>
            </w:pPr>
          </w:p>
        </w:tc>
        <w:tc>
          <w:tcPr>
            <w:tcW w:w="1276" w:type="dxa"/>
            <w:vMerge/>
            <w:tcBorders>
              <w:top w:val="nil"/>
              <w:left w:val="single" w:sz="4" w:space="0" w:color="auto"/>
              <w:bottom w:val="single" w:sz="4" w:space="0" w:color="auto"/>
              <w:right w:val="single" w:sz="4" w:space="0" w:color="auto"/>
            </w:tcBorders>
            <w:vAlign w:val="center"/>
            <w:hideMark/>
          </w:tcPr>
          <w:p w14:paraId="5E64D3E5" w14:textId="77777777" w:rsidR="00C52A12" w:rsidRPr="0043048E" w:rsidRDefault="00C52A12" w:rsidP="008E5986">
            <w:pPr>
              <w:spacing w:line="240" w:lineRule="auto"/>
              <w:jc w:val="center"/>
              <w:rPr>
                <w:rFonts w:eastAsia="Times New Roman" w:cs="Arial"/>
                <w:color w:val="172B4D"/>
                <w:lang w:val="nb-NO" w:eastAsia="da-DK"/>
              </w:rPr>
            </w:pPr>
          </w:p>
        </w:tc>
        <w:tc>
          <w:tcPr>
            <w:tcW w:w="1985" w:type="dxa"/>
            <w:vMerge/>
            <w:tcBorders>
              <w:top w:val="nil"/>
              <w:left w:val="single" w:sz="4" w:space="0" w:color="auto"/>
              <w:bottom w:val="single" w:sz="4" w:space="0" w:color="auto"/>
              <w:right w:val="single" w:sz="4" w:space="0" w:color="auto"/>
            </w:tcBorders>
            <w:vAlign w:val="center"/>
            <w:hideMark/>
          </w:tcPr>
          <w:p w14:paraId="5D21F2D9" w14:textId="77777777" w:rsidR="00C52A12" w:rsidRPr="0043048E" w:rsidRDefault="00C52A12" w:rsidP="008E5986">
            <w:pPr>
              <w:spacing w:line="240" w:lineRule="auto"/>
              <w:rPr>
                <w:rFonts w:eastAsia="Times New Roman" w:cs="Arial"/>
                <w:i/>
                <w:iCs/>
                <w:color w:val="172B4D"/>
                <w:lang w:val="nb-NO" w:eastAsia="da-DK"/>
              </w:rPr>
            </w:pPr>
          </w:p>
        </w:tc>
        <w:tc>
          <w:tcPr>
            <w:tcW w:w="2835" w:type="dxa"/>
            <w:tcBorders>
              <w:top w:val="nil"/>
              <w:left w:val="nil"/>
              <w:bottom w:val="single" w:sz="4" w:space="0" w:color="auto"/>
              <w:right w:val="single" w:sz="8" w:space="0" w:color="auto"/>
            </w:tcBorders>
            <w:shd w:val="clear" w:color="000000" w:fill="FFFFFF"/>
            <w:vAlign w:val="center"/>
            <w:hideMark/>
          </w:tcPr>
          <w:p w14:paraId="7A6E55EE" w14:textId="2832C0A1" w:rsidR="00C52A12" w:rsidRPr="00020EB9" w:rsidRDefault="00EC6AFC" w:rsidP="008E5986">
            <w:pPr>
              <w:spacing w:line="240" w:lineRule="auto"/>
              <w:rPr>
                <w:rFonts w:eastAsia="Times New Roman" w:cs="Arial"/>
                <w:color w:val="172B4D"/>
                <w:lang w:val="nb-NO" w:eastAsia="da-DK"/>
              </w:rPr>
            </w:pPr>
            <w:r>
              <w:rPr>
                <w:rFonts w:eastAsia="Times New Roman" w:cs="Arial"/>
                <w:color w:val="172B4D"/>
                <w:lang w:val="nb-NO" w:eastAsia="da-DK"/>
              </w:rPr>
              <w:t>z-koordinat</w:t>
            </w:r>
            <w:r w:rsidR="00C52A12" w:rsidRPr="00020EB9">
              <w:rPr>
                <w:rFonts w:eastAsia="Times New Roman" w:cs="Arial"/>
                <w:color w:val="172B4D"/>
                <w:lang w:val="nb-NO" w:eastAsia="da-DK"/>
              </w:rPr>
              <w:t xml:space="preserve"> kan evt. fås fra DHM. Tilføj 2,5 m for hver etage målingen er forskudt fra stueplan</w:t>
            </w:r>
          </w:p>
        </w:tc>
      </w:tr>
      <w:tr w:rsidR="00C52A12" w:rsidRPr="0043048E" w14:paraId="2D0FBA52" w14:textId="77777777" w:rsidTr="001E27AD">
        <w:trPr>
          <w:cantSplit/>
          <w:trHeight w:val="1060"/>
        </w:trPr>
        <w:tc>
          <w:tcPr>
            <w:tcW w:w="2117" w:type="dxa"/>
            <w:tcBorders>
              <w:top w:val="nil"/>
              <w:left w:val="single" w:sz="8" w:space="0" w:color="auto"/>
              <w:bottom w:val="single" w:sz="8" w:space="0" w:color="000000"/>
              <w:right w:val="single" w:sz="4" w:space="0" w:color="auto"/>
            </w:tcBorders>
            <w:shd w:val="clear" w:color="000000" w:fill="FFFFFF"/>
            <w:hideMark/>
          </w:tcPr>
          <w:p w14:paraId="3515CEA5" w14:textId="77777777" w:rsidR="00C52A12" w:rsidRPr="00B65286" w:rsidRDefault="00C52A12" w:rsidP="008E5986">
            <w:pPr>
              <w:spacing w:line="240" w:lineRule="auto"/>
              <w:rPr>
                <w:rFonts w:eastAsia="Times New Roman" w:cs="Arial"/>
                <w:color w:val="172B4D"/>
                <w:lang w:eastAsia="da-DK"/>
              </w:rPr>
            </w:pPr>
            <w:r w:rsidRPr="00B65286">
              <w:rPr>
                <w:rFonts w:eastAsia="Times New Roman" w:cs="Arial"/>
                <w:color w:val="172B4D"/>
                <w:lang w:eastAsia="da-DK"/>
              </w:rPr>
              <w:t>Baggrundsniveau</w:t>
            </w:r>
            <w:r>
              <w:rPr>
                <w:rFonts w:eastAsia="Times New Roman" w:cs="Arial"/>
                <w:color w:val="172B4D"/>
                <w:lang w:eastAsia="da-DK"/>
              </w:rPr>
              <w:t xml:space="preserve">/referencemålinger </w:t>
            </w:r>
          </w:p>
        </w:tc>
        <w:tc>
          <w:tcPr>
            <w:tcW w:w="1275" w:type="dxa"/>
            <w:tcBorders>
              <w:top w:val="nil"/>
              <w:left w:val="single" w:sz="4" w:space="0" w:color="auto"/>
              <w:bottom w:val="single" w:sz="8" w:space="0" w:color="000000"/>
              <w:right w:val="single" w:sz="4" w:space="0" w:color="auto"/>
            </w:tcBorders>
            <w:shd w:val="clear" w:color="000000" w:fill="FFFFFF"/>
            <w:hideMark/>
          </w:tcPr>
          <w:p w14:paraId="20A55ACC" w14:textId="595A72FB" w:rsidR="00C52A12" w:rsidRPr="00B65286" w:rsidRDefault="00071E6E" w:rsidP="008E5986">
            <w:pPr>
              <w:spacing w:line="240" w:lineRule="auto"/>
              <w:jc w:val="center"/>
              <w:rPr>
                <w:rFonts w:eastAsia="Times New Roman" w:cs="Arial"/>
                <w:color w:val="172B4D"/>
                <w:lang w:eastAsia="da-DK"/>
              </w:rPr>
            </w:pPr>
            <w:r>
              <w:rPr>
                <w:rFonts w:eastAsia="Times New Roman" w:cs="Arial"/>
                <w:color w:val="172B4D"/>
                <w:lang w:eastAsia="da-DK"/>
              </w:rPr>
              <w:t>50 cm</w:t>
            </w:r>
          </w:p>
        </w:tc>
        <w:tc>
          <w:tcPr>
            <w:tcW w:w="1276" w:type="dxa"/>
            <w:tcBorders>
              <w:top w:val="nil"/>
              <w:left w:val="single" w:sz="4" w:space="0" w:color="auto"/>
              <w:bottom w:val="single" w:sz="8" w:space="0" w:color="000000"/>
              <w:right w:val="single" w:sz="4" w:space="0" w:color="auto"/>
            </w:tcBorders>
            <w:shd w:val="clear" w:color="000000" w:fill="FFFFFF"/>
            <w:hideMark/>
          </w:tcPr>
          <w:p w14:paraId="02990933" w14:textId="77777777" w:rsidR="00C52A12" w:rsidRPr="00B65286" w:rsidRDefault="00C52A12" w:rsidP="008E5986">
            <w:pPr>
              <w:spacing w:line="240" w:lineRule="auto"/>
              <w:jc w:val="center"/>
              <w:rPr>
                <w:rFonts w:eastAsia="Times New Roman" w:cs="Arial"/>
                <w:color w:val="172B4D"/>
                <w:lang w:eastAsia="da-DK"/>
              </w:rPr>
            </w:pPr>
            <w:r>
              <w:rPr>
                <w:rFonts w:eastAsia="Times New Roman" w:cs="Arial"/>
                <w:color w:val="172B4D"/>
                <w:lang w:eastAsia="da-DK"/>
              </w:rPr>
              <w:t>I</w:t>
            </w:r>
            <w:r w:rsidRPr="00B65286">
              <w:rPr>
                <w:rFonts w:eastAsia="Times New Roman" w:cs="Arial"/>
                <w:color w:val="172B4D"/>
                <w:lang w:eastAsia="da-DK"/>
              </w:rPr>
              <w:t>ntet krav</w:t>
            </w:r>
            <w:r>
              <w:rPr>
                <w:rFonts w:eastAsia="Times New Roman" w:cs="Arial"/>
                <w:color w:val="172B4D"/>
                <w:lang w:eastAsia="da-DK"/>
              </w:rPr>
              <w:t xml:space="preserve"> </w:t>
            </w:r>
            <w:r w:rsidRPr="00B65286">
              <w:rPr>
                <w:rFonts w:eastAsia="Times New Roman" w:cs="Arial"/>
                <w:color w:val="172B4D"/>
                <w:lang w:eastAsia="da-DK"/>
              </w:rPr>
              <w:t>til præcisionen</w:t>
            </w:r>
          </w:p>
        </w:tc>
        <w:tc>
          <w:tcPr>
            <w:tcW w:w="1985" w:type="dxa"/>
            <w:tcBorders>
              <w:top w:val="nil"/>
              <w:left w:val="single" w:sz="4" w:space="0" w:color="auto"/>
              <w:bottom w:val="single" w:sz="8" w:space="0" w:color="000000"/>
              <w:right w:val="single" w:sz="4" w:space="0" w:color="auto"/>
            </w:tcBorders>
            <w:shd w:val="clear" w:color="000000" w:fill="FFFFFF"/>
            <w:hideMark/>
          </w:tcPr>
          <w:p w14:paraId="440288C6" w14:textId="77777777" w:rsidR="00C52A12" w:rsidRPr="00B65286" w:rsidRDefault="00C52A12" w:rsidP="008E5986">
            <w:pPr>
              <w:spacing w:line="240" w:lineRule="auto"/>
              <w:rPr>
                <w:rFonts w:eastAsia="Times New Roman" w:cs="Arial"/>
                <w:color w:val="172B4D"/>
                <w:lang w:eastAsia="da-DK"/>
              </w:rPr>
            </w:pPr>
            <w:r>
              <w:rPr>
                <w:rFonts w:eastAsia="Times New Roman" w:cs="Arial"/>
                <w:color w:val="172B4D"/>
                <w:lang w:eastAsia="da-DK"/>
              </w:rPr>
              <w:t xml:space="preserve"> </w:t>
            </w:r>
          </w:p>
        </w:tc>
        <w:tc>
          <w:tcPr>
            <w:tcW w:w="2835" w:type="dxa"/>
            <w:tcBorders>
              <w:top w:val="single" w:sz="4" w:space="0" w:color="auto"/>
              <w:left w:val="nil"/>
              <w:bottom w:val="single" w:sz="4" w:space="0" w:color="auto"/>
              <w:right w:val="single" w:sz="8" w:space="0" w:color="auto"/>
            </w:tcBorders>
            <w:shd w:val="clear" w:color="000000" w:fill="FFFFFF"/>
            <w:vAlign w:val="center"/>
            <w:hideMark/>
          </w:tcPr>
          <w:p w14:paraId="3045E3F5" w14:textId="77777777" w:rsidR="00C52A12" w:rsidRDefault="00C52A12" w:rsidP="008E5986">
            <w:pPr>
              <w:spacing w:line="240" w:lineRule="auto"/>
              <w:rPr>
                <w:rFonts w:eastAsia="Times New Roman" w:cs="Arial"/>
                <w:color w:val="172B4D"/>
                <w:lang w:eastAsia="da-DK"/>
              </w:rPr>
            </w:pPr>
            <w:r>
              <w:rPr>
                <w:rFonts w:eastAsia="Times New Roman" w:cs="Arial"/>
                <w:color w:val="172B4D"/>
                <w:lang w:eastAsia="da-DK"/>
              </w:rPr>
              <w:t>Af</w:t>
            </w:r>
            <w:r w:rsidRPr="00B65286">
              <w:rPr>
                <w:rFonts w:eastAsia="Times New Roman" w:cs="Arial"/>
                <w:color w:val="172B4D"/>
                <w:lang w:eastAsia="da-DK"/>
              </w:rPr>
              <w:t xml:space="preserve">læsning fra </w:t>
            </w:r>
            <w:r>
              <w:rPr>
                <w:rFonts w:eastAsia="Times New Roman" w:cs="Arial"/>
                <w:color w:val="172B4D"/>
                <w:lang w:eastAsia="da-DK"/>
              </w:rPr>
              <w:t>feltskitse/</w:t>
            </w:r>
            <w:r w:rsidRPr="00B65286">
              <w:rPr>
                <w:rFonts w:eastAsia="Times New Roman" w:cs="Arial"/>
                <w:color w:val="172B4D"/>
                <w:lang w:eastAsia="da-DK"/>
              </w:rPr>
              <w:t>GIS-skitse/luftfot</w:t>
            </w:r>
            <w:r>
              <w:rPr>
                <w:rFonts w:eastAsia="Times New Roman" w:cs="Arial"/>
                <w:color w:val="172B4D"/>
                <w:lang w:eastAsia="da-DK"/>
              </w:rPr>
              <w:t>o</w:t>
            </w:r>
          </w:p>
          <w:p w14:paraId="0446F830" w14:textId="77777777" w:rsidR="00C52A12" w:rsidRDefault="00C52A12" w:rsidP="008E5986">
            <w:pPr>
              <w:spacing w:line="240" w:lineRule="auto"/>
              <w:rPr>
                <w:rFonts w:eastAsia="Times New Roman" w:cs="Arial"/>
                <w:color w:val="172B4D"/>
                <w:lang w:eastAsia="da-DK"/>
              </w:rPr>
            </w:pPr>
          </w:p>
          <w:p w14:paraId="31ABF62C" w14:textId="77777777" w:rsidR="00C52A12" w:rsidRPr="0043048E" w:rsidRDefault="00C52A12" w:rsidP="008E5986">
            <w:pPr>
              <w:spacing w:line="240" w:lineRule="auto"/>
              <w:rPr>
                <w:rFonts w:eastAsia="Times New Roman" w:cs="Arial"/>
                <w:color w:val="172B4D"/>
                <w:lang w:val="nb-NO" w:eastAsia="da-DK"/>
              </w:rPr>
            </w:pPr>
            <w:r>
              <w:rPr>
                <w:rFonts w:eastAsia="Times New Roman" w:cs="Arial"/>
                <w:color w:val="172B4D"/>
                <w:lang w:eastAsia="da-DK"/>
              </w:rPr>
              <w:t>Z</w:t>
            </w:r>
            <w:r w:rsidRPr="00B65286">
              <w:rPr>
                <w:rFonts w:eastAsia="Times New Roman" w:cs="Arial"/>
                <w:color w:val="172B4D"/>
                <w:lang w:eastAsia="da-DK"/>
              </w:rPr>
              <w:t xml:space="preserve"> kan fås fra DHM.</w:t>
            </w:r>
          </w:p>
        </w:tc>
      </w:tr>
    </w:tbl>
    <w:p w14:paraId="4A86EC1C" w14:textId="77777777" w:rsidR="0076480C" w:rsidRDefault="0076480C" w:rsidP="00C52A12"/>
    <w:p w14:paraId="4F6BA871" w14:textId="2FBFC6E0" w:rsidR="00C52A12" w:rsidRDefault="00C52A12" w:rsidP="00C52A12">
      <w:r>
        <w:t xml:space="preserve">Der henvises i øvrigt til </w:t>
      </w:r>
      <w:r w:rsidR="005D7343">
        <w:t>”</w:t>
      </w:r>
      <w:r>
        <w:t>Instruks for indmåling af boringer og prøvetagningspunkter</w:t>
      </w:r>
      <w:r w:rsidR="005D7343">
        <w:t>”</w:t>
      </w:r>
      <w:r>
        <w:t xml:space="preserve"> (</w:t>
      </w:r>
      <w:r w:rsidRPr="00FB6914">
        <w:t>dok. nr. 04-53-</w:t>
      </w:r>
      <w:r w:rsidR="00FB6914" w:rsidRPr="00FB6914">
        <w:t>46</w:t>
      </w:r>
      <w:r w:rsidRPr="00FB6914">
        <w:t>)</w:t>
      </w:r>
      <w:r w:rsidR="00FB6914" w:rsidRPr="00FB6914">
        <w:t>.</w:t>
      </w:r>
    </w:p>
    <w:p w14:paraId="739287B8" w14:textId="38E5DE64" w:rsidR="00B10484" w:rsidRPr="00673AE2" w:rsidRDefault="00F205C9" w:rsidP="001A4F18">
      <w:pPr>
        <w:pStyle w:val="Overskrift3"/>
      </w:pPr>
      <w:bookmarkStart w:id="58" w:name="_Toc150857121"/>
      <w:bookmarkStart w:id="59" w:name="_Ref150867704"/>
      <w:bookmarkStart w:id="60" w:name="_Ref150868686"/>
      <w:bookmarkStart w:id="61" w:name="_Ref150868790"/>
      <w:r w:rsidRPr="00673AE2">
        <w:lastRenderedPageBreak/>
        <w:t xml:space="preserve">Retningslinjer for </w:t>
      </w:r>
      <w:r w:rsidR="00B10484" w:rsidRPr="00673AE2">
        <w:t xml:space="preserve">prøvetagning og </w:t>
      </w:r>
      <w:r w:rsidR="006E68F6" w:rsidRPr="00673AE2">
        <w:t>prøve</w:t>
      </w:r>
      <w:r w:rsidR="00FE3996" w:rsidRPr="00673AE2">
        <w:t>håndtering</w:t>
      </w:r>
      <w:bookmarkEnd w:id="58"/>
      <w:bookmarkEnd w:id="59"/>
      <w:bookmarkEnd w:id="60"/>
      <w:bookmarkEnd w:id="61"/>
    </w:p>
    <w:p w14:paraId="6A8CB232" w14:textId="7A56F6BB" w:rsidR="002362ED" w:rsidRPr="00673AE2" w:rsidRDefault="00B10484" w:rsidP="00EA3C27">
      <w:pPr>
        <w:pStyle w:val="Default"/>
        <w:spacing w:line="280" w:lineRule="atLeast"/>
        <w:jc w:val="both"/>
        <w:rPr>
          <w:color w:val="auto"/>
          <w:sz w:val="20"/>
          <w:szCs w:val="20"/>
        </w:rPr>
      </w:pPr>
      <w:r w:rsidRPr="00673AE2">
        <w:rPr>
          <w:color w:val="auto"/>
          <w:sz w:val="20"/>
          <w:szCs w:val="20"/>
        </w:rPr>
        <w:t xml:space="preserve">Rådgiver </w:t>
      </w:r>
      <w:r w:rsidR="004E1063">
        <w:rPr>
          <w:color w:val="auto"/>
          <w:sz w:val="20"/>
          <w:szCs w:val="20"/>
        </w:rPr>
        <w:t xml:space="preserve">skal </w:t>
      </w:r>
      <w:r w:rsidRPr="00673AE2">
        <w:rPr>
          <w:color w:val="auto"/>
          <w:sz w:val="20"/>
          <w:szCs w:val="20"/>
        </w:rPr>
        <w:t>sikre, at:</w:t>
      </w:r>
    </w:p>
    <w:p w14:paraId="2531DB83" w14:textId="77777777" w:rsidR="00B10484" w:rsidRPr="00673AE2" w:rsidRDefault="00B10484" w:rsidP="00EA3C27">
      <w:pPr>
        <w:pStyle w:val="Default"/>
        <w:numPr>
          <w:ilvl w:val="0"/>
          <w:numId w:val="15"/>
        </w:numPr>
        <w:spacing w:line="280" w:lineRule="atLeast"/>
        <w:jc w:val="both"/>
        <w:rPr>
          <w:color w:val="auto"/>
          <w:sz w:val="20"/>
          <w:szCs w:val="20"/>
        </w:rPr>
      </w:pPr>
      <w:r w:rsidRPr="00673AE2">
        <w:rPr>
          <w:color w:val="auto"/>
          <w:sz w:val="20"/>
          <w:szCs w:val="20"/>
        </w:rPr>
        <w:t>jordprøver udtages direkte fra boresnegl. For at undgår krydskontaminering fra overliggende jordlag afrenses den yderste del (2-3 cm) af jorden på sneglen forud for prøvetagningen.</w:t>
      </w:r>
    </w:p>
    <w:p w14:paraId="04BEFCF2" w14:textId="77777777" w:rsidR="00B10484" w:rsidRPr="00673AE2" w:rsidRDefault="00B10484" w:rsidP="00EA3C27">
      <w:pPr>
        <w:pStyle w:val="Default"/>
        <w:numPr>
          <w:ilvl w:val="0"/>
          <w:numId w:val="14"/>
        </w:numPr>
        <w:spacing w:line="280" w:lineRule="atLeast"/>
        <w:jc w:val="both"/>
        <w:rPr>
          <w:color w:val="auto"/>
          <w:sz w:val="20"/>
          <w:szCs w:val="20"/>
        </w:rPr>
      </w:pPr>
      <w:r w:rsidRPr="00673AE2">
        <w:rPr>
          <w:color w:val="auto"/>
          <w:sz w:val="20"/>
          <w:szCs w:val="20"/>
        </w:rPr>
        <w:t>prøveudtagningen er repræsentativ i forhold til de enkelte prøvetagningsdybder.</w:t>
      </w:r>
    </w:p>
    <w:p w14:paraId="2DFA86EA" w14:textId="6EF55405" w:rsidR="00B10484" w:rsidRPr="00673AE2" w:rsidRDefault="002E0D20" w:rsidP="00EA3C27">
      <w:pPr>
        <w:pStyle w:val="Default"/>
        <w:numPr>
          <w:ilvl w:val="0"/>
          <w:numId w:val="14"/>
        </w:numPr>
        <w:spacing w:line="280" w:lineRule="atLeast"/>
        <w:jc w:val="both"/>
        <w:rPr>
          <w:color w:val="auto"/>
          <w:sz w:val="20"/>
          <w:szCs w:val="20"/>
        </w:rPr>
      </w:pPr>
      <w:r w:rsidRPr="00673AE2">
        <w:rPr>
          <w:color w:val="auto"/>
          <w:sz w:val="20"/>
          <w:szCs w:val="20"/>
        </w:rPr>
        <w:t>p</w:t>
      </w:r>
      <w:r w:rsidR="00B10484" w:rsidRPr="00673AE2">
        <w:rPr>
          <w:color w:val="auto"/>
          <w:sz w:val="20"/>
          <w:szCs w:val="20"/>
        </w:rPr>
        <w:t>røver forsynes med entydig identifikation.</w:t>
      </w:r>
    </w:p>
    <w:p w14:paraId="7F167EEB" w14:textId="6B3D5C35" w:rsidR="00B10484" w:rsidRPr="00673AE2" w:rsidRDefault="00B10484" w:rsidP="00EA3C27">
      <w:pPr>
        <w:pStyle w:val="Default"/>
        <w:numPr>
          <w:ilvl w:val="0"/>
          <w:numId w:val="14"/>
        </w:numPr>
        <w:spacing w:line="280" w:lineRule="atLeast"/>
        <w:jc w:val="both"/>
        <w:rPr>
          <w:color w:val="auto"/>
          <w:sz w:val="20"/>
          <w:szCs w:val="20"/>
        </w:rPr>
      </w:pPr>
      <w:r w:rsidRPr="00673AE2">
        <w:rPr>
          <w:color w:val="auto"/>
          <w:sz w:val="20"/>
          <w:szCs w:val="20"/>
        </w:rPr>
        <w:t>prøvemængder udtages efter analyselaboratoriets anvisning</w:t>
      </w:r>
      <w:r w:rsidR="005D7343">
        <w:rPr>
          <w:color w:val="auto"/>
          <w:sz w:val="20"/>
          <w:szCs w:val="20"/>
        </w:rPr>
        <w:t>.</w:t>
      </w:r>
    </w:p>
    <w:p w14:paraId="348CD9B6" w14:textId="77777777" w:rsidR="00C05197" w:rsidRPr="00673AE2" w:rsidRDefault="002E0D20" w:rsidP="00EA3C27">
      <w:pPr>
        <w:pStyle w:val="Default"/>
        <w:numPr>
          <w:ilvl w:val="0"/>
          <w:numId w:val="14"/>
        </w:numPr>
        <w:spacing w:line="280" w:lineRule="atLeast"/>
        <w:jc w:val="both"/>
        <w:rPr>
          <w:color w:val="auto"/>
          <w:sz w:val="20"/>
          <w:szCs w:val="20"/>
        </w:rPr>
      </w:pPr>
      <w:r w:rsidRPr="00673AE2">
        <w:rPr>
          <w:color w:val="auto"/>
          <w:sz w:val="20"/>
          <w:szCs w:val="20"/>
        </w:rPr>
        <w:t>p</w:t>
      </w:r>
      <w:r w:rsidR="00B10484" w:rsidRPr="00673AE2">
        <w:rPr>
          <w:color w:val="auto"/>
          <w:sz w:val="20"/>
          <w:szCs w:val="20"/>
        </w:rPr>
        <w:t xml:space="preserve">røver emballeres jf. analyselaboratoriernes anvisninger. </w:t>
      </w:r>
    </w:p>
    <w:p w14:paraId="41CFD274" w14:textId="5B8A5743" w:rsidR="00A27FA1" w:rsidRPr="00673AE2" w:rsidRDefault="00C05197" w:rsidP="00EA3C27">
      <w:pPr>
        <w:pStyle w:val="Default"/>
        <w:numPr>
          <w:ilvl w:val="0"/>
          <w:numId w:val="14"/>
        </w:numPr>
        <w:spacing w:line="280" w:lineRule="atLeast"/>
        <w:jc w:val="both"/>
        <w:rPr>
          <w:color w:val="auto"/>
          <w:sz w:val="20"/>
          <w:szCs w:val="20"/>
        </w:rPr>
      </w:pPr>
      <w:r w:rsidRPr="00673AE2">
        <w:rPr>
          <w:color w:val="auto"/>
          <w:sz w:val="20"/>
          <w:szCs w:val="20"/>
        </w:rPr>
        <w:t>p</w:t>
      </w:r>
      <w:r w:rsidR="00B10484" w:rsidRPr="00673AE2">
        <w:rPr>
          <w:color w:val="auto"/>
          <w:sz w:val="20"/>
          <w:szCs w:val="20"/>
        </w:rPr>
        <w:t>røver håndteres og opbevares korrekt, herunder ved en temperatur og i et tidsrum, som ikke medfører en signifikant ændring af prøven, f.eks. detektionsgrænse for valgte analyseparametre.</w:t>
      </w:r>
      <w:r w:rsidR="00022CC1" w:rsidRPr="00673AE2">
        <w:rPr>
          <w:color w:val="auto"/>
          <w:sz w:val="20"/>
          <w:szCs w:val="20"/>
        </w:rPr>
        <w:t xml:space="preserve"> Det er </w:t>
      </w:r>
      <w:r w:rsidR="004B345A" w:rsidRPr="00673AE2">
        <w:rPr>
          <w:color w:val="auto"/>
          <w:sz w:val="20"/>
          <w:szCs w:val="20"/>
        </w:rPr>
        <w:t>R</w:t>
      </w:r>
      <w:r w:rsidR="00022CC1" w:rsidRPr="00673AE2">
        <w:rPr>
          <w:color w:val="auto"/>
          <w:sz w:val="20"/>
          <w:szCs w:val="20"/>
        </w:rPr>
        <w:t>ådgivers ansvar</w:t>
      </w:r>
      <w:r w:rsidR="00320AE7">
        <w:rPr>
          <w:color w:val="auto"/>
          <w:sz w:val="20"/>
          <w:szCs w:val="20"/>
        </w:rPr>
        <w:t>,</w:t>
      </w:r>
      <w:r w:rsidR="00022CC1" w:rsidRPr="00673AE2">
        <w:rPr>
          <w:color w:val="auto"/>
          <w:sz w:val="20"/>
          <w:szCs w:val="20"/>
        </w:rPr>
        <w:t xml:space="preserve"> at prøverne </w:t>
      </w:r>
      <w:r w:rsidR="00C01606" w:rsidRPr="00673AE2">
        <w:rPr>
          <w:color w:val="auto"/>
          <w:sz w:val="20"/>
          <w:szCs w:val="20"/>
        </w:rPr>
        <w:t xml:space="preserve">opbevares korrekt </w:t>
      </w:r>
      <w:r w:rsidR="00320AE7">
        <w:rPr>
          <w:color w:val="auto"/>
          <w:sz w:val="20"/>
          <w:szCs w:val="20"/>
        </w:rPr>
        <w:t>indtil</w:t>
      </w:r>
      <w:r w:rsidR="00C01606" w:rsidRPr="00673AE2">
        <w:rPr>
          <w:color w:val="auto"/>
          <w:sz w:val="20"/>
          <w:szCs w:val="20"/>
        </w:rPr>
        <w:t xml:space="preserve"> </w:t>
      </w:r>
      <w:r w:rsidR="00B40217">
        <w:rPr>
          <w:color w:val="auto"/>
          <w:sz w:val="20"/>
          <w:szCs w:val="20"/>
        </w:rPr>
        <w:t>de</w:t>
      </w:r>
      <w:r w:rsidR="00C01606" w:rsidRPr="00673AE2">
        <w:rPr>
          <w:color w:val="auto"/>
          <w:sz w:val="20"/>
          <w:szCs w:val="20"/>
        </w:rPr>
        <w:t xml:space="preserve"> </w:t>
      </w:r>
      <w:r w:rsidR="00D26FA0" w:rsidRPr="00673AE2">
        <w:rPr>
          <w:color w:val="auto"/>
          <w:sz w:val="20"/>
          <w:szCs w:val="20"/>
        </w:rPr>
        <w:t xml:space="preserve">afhentes af </w:t>
      </w:r>
      <w:r w:rsidR="00E11039" w:rsidRPr="00673AE2">
        <w:rPr>
          <w:color w:val="auto"/>
          <w:sz w:val="20"/>
          <w:szCs w:val="20"/>
        </w:rPr>
        <w:t>L</w:t>
      </w:r>
      <w:r w:rsidR="00D26FA0" w:rsidRPr="00673AE2">
        <w:rPr>
          <w:color w:val="auto"/>
          <w:sz w:val="20"/>
          <w:szCs w:val="20"/>
        </w:rPr>
        <w:t>aboratoriet.</w:t>
      </w:r>
    </w:p>
    <w:p w14:paraId="06525032" w14:textId="3B502D1C" w:rsidR="006C411D" w:rsidRPr="00673AE2" w:rsidRDefault="002B400E" w:rsidP="00EA3C27">
      <w:pPr>
        <w:pStyle w:val="Default"/>
        <w:numPr>
          <w:ilvl w:val="0"/>
          <w:numId w:val="14"/>
        </w:numPr>
        <w:spacing w:line="280" w:lineRule="atLeast"/>
        <w:jc w:val="both"/>
        <w:rPr>
          <w:color w:val="auto"/>
          <w:sz w:val="20"/>
          <w:szCs w:val="20"/>
        </w:rPr>
      </w:pPr>
      <w:r w:rsidRPr="00673AE2">
        <w:rPr>
          <w:color w:val="auto"/>
          <w:sz w:val="20"/>
          <w:szCs w:val="20"/>
        </w:rPr>
        <w:t>al</w:t>
      </w:r>
      <w:r w:rsidR="000329D6" w:rsidRPr="00673AE2">
        <w:rPr>
          <w:color w:val="auto"/>
          <w:sz w:val="20"/>
          <w:szCs w:val="20"/>
        </w:rPr>
        <w:t>le prøver til kemisk analyse</w:t>
      </w:r>
      <w:r w:rsidR="00CC295B" w:rsidRPr="00673AE2">
        <w:rPr>
          <w:color w:val="auto"/>
          <w:sz w:val="20"/>
          <w:szCs w:val="20"/>
        </w:rPr>
        <w:t>, ud over overfl</w:t>
      </w:r>
      <w:r w:rsidR="000268FF" w:rsidRPr="00673AE2">
        <w:rPr>
          <w:color w:val="auto"/>
          <w:sz w:val="20"/>
          <w:szCs w:val="20"/>
        </w:rPr>
        <w:t>a</w:t>
      </w:r>
      <w:r w:rsidR="00CC295B" w:rsidRPr="00673AE2">
        <w:rPr>
          <w:color w:val="auto"/>
          <w:sz w:val="20"/>
          <w:szCs w:val="20"/>
        </w:rPr>
        <w:t>devandsprøver og sedimentprøver</w:t>
      </w:r>
      <w:r w:rsidR="000268FF" w:rsidRPr="00673AE2">
        <w:rPr>
          <w:color w:val="auto"/>
          <w:sz w:val="20"/>
          <w:szCs w:val="20"/>
        </w:rPr>
        <w:t xml:space="preserve"> </w:t>
      </w:r>
      <w:r w:rsidR="000329D6" w:rsidRPr="00673AE2">
        <w:rPr>
          <w:color w:val="auto"/>
          <w:sz w:val="20"/>
          <w:szCs w:val="20"/>
        </w:rPr>
        <w:t xml:space="preserve">oprettes og </w:t>
      </w:r>
      <w:r w:rsidR="00C018C8" w:rsidRPr="00673AE2">
        <w:rPr>
          <w:color w:val="auto"/>
          <w:sz w:val="20"/>
          <w:szCs w:val="20"/>
        </w:rPr>
        <w:t>rekvireres</w:t>
      </w:r>
      <w:r w:rsidR="000329D6" w:rsidRPr="00673AE2">
        <w:rPr>
          <w:color w:val="auto"/>
          <w:sz w:val="20"/>
          <w:szCs w:val="20"/>
        </w:rPr>
        <w:t xml:space="preserve"> v</w:t>
      </w:r>
      <w:r w:rsidR="00647C91" w:rsidRPr="00673AE2">
        <w:rPr>
          <w:color w:val="auto"/>
          <w:sz w:val="20"/>
          <w:szCs w:val="20"/>
        </w:rPr>
        <w:t>ia</w:t>
      </w:r>
      <w:r w:rsidR="000329D6" w:rsidRPr="00673AE2">
        <w:rPr>
          <w:color w:val="auto"/>
          <w:sz w:val="20"/>
          <w:szCs w:val="20"/>
        </w:rPr>
        <w:t xml:space="preserve"> ARA</w:t>
      </w:r>
      <w:r w:rsidR="00CC295B" w:rsidRPr="00673AE2">
        <w:rPr>
          <w:color w:val="auto"/>
          <w:sz w:val="20"/>
          <w:szCs w:val="20"/>
        </w:rPr>
        <w:t>.</w:t>
      </w:r>
    </w:p>
    <w:p w14:paraId="7BC81063" w14:textId="3F0D7514" w:rsidR="0071523E" w:rsidRPr="00673AE2" w:rsidRDefault="00A27FA1" w:rsidP="00EA3C27">
      <w:pPr>
        <w:pStyle w:val="Default"/>
        <w:numPr>
          <w:ilvl w:val="0"/>
          <w:numId w:val="14"/>
        </w:numPr>
        <w:spacing w:line="280" w:lineRule="atLeast"/>
        <w:jc w:val="both"/>
        <w:rPr>
          <w:color w:val="auto"/>
          <w:sz w:val="20"/>
          <w:szCs w:val="20"/>
        </w:rPr>
      </w:pPr>
      <w:r w:rsidRPr="00673AE2">
        <w:rPr>
          <w:color w:val="auto"/>
          <w:sz w:val="20"/>
          <w:szCs w:val="20"/>
        </w:rPr>
        <w:t>o</w:t>
      </w:r>
      <w:r w:rsidR="0071523E" w:rsidRPr="00673AE2">
        <w:rPr>
          <w:color w:val="auto"/>
          <w:sz w:val="20"/>
          <w:szCs w:val="20"/>
        </w:rPr>
        <w:t xml:space="preserve">verfladevandsprøver og sedimentprøver </w:t>
      </w:r>
      <w:r w:rsidR="000268FF" w:rsidRPr="00673AE2">
        <w:rPr>
          <w:color w:val="auto"/>
          <w:sz w:val="20"/>
          <w:szCs w:val="20"/>
        </w:rPr>
        <w:t xml:space="preserve">skal </w:t>
      </w:r>
      <w:r w:rsidR="0071523E" w:rsidRPr="00673AE2">
        <w:rPr>
          <w:color w:val="auto"/>
          <w:sz w:val="20"/>
          <w:szCs w:val="20"/>
        </w:rPr>
        <w:t xml:space="preserve">oprettes og </w:t>
      </w:r>
      <w:r w:rsidR="00EA6C6A" w:rsidRPr="00673AE2">
        <w:rPr>
          <w:color w:val="auto"/>
          <w:sz w:val="20"/>
          <w:szCs w:val="20"/>
        </w:rPr>
        <w:t>rekvireres</w:t>
      </w:r>
      <w:r w:rsidR="002B400E" w:rsidRPr="00673AE2">
        <w:rPr>
          <w:color w:val="auto"/>
          <w:sz w:val="20"/>
          <w:szCs w:val="20"/>
        </w:rPr>
        <w:t xml:space="preserve"> via VanDa.</w:t>
      </w:r>
    </w:p>
    <w:p w14:paraId="0926A616" w14:textId="77777777" w:rsidR="00B10484" w:rsidRPr="00673AE2" w:rsidRDefault="00B10484" w:rsidP="00EA3C27">
      <w:pPr>
        <w:pStyle w:val="Default"/>
        <w:spacing w:line="280" w:lineRule="atLeast"/>
        <w:jc w:val="both"/>
        <w:rPr>
          <w:color w:val="auto"/>
          <w:sz w:val="20"/>
          <w:szCs w:val="20"/>
        </w:rPr>
      </w:pPr>
    </w:p>
    <w:p w14:paraId="6E7267C4" w14:textId="43CAFEC6" w:rsidR="00A42709" w:rsidRPr="00673AE2" w:rsidRDefault="00B41B53" w:rsidP="00EA3C27">
      <w:r w:rsidRPr="00673AE2">
        <w:t>Rådgiver skal udføre prøvetagningen</w:t>
      </w:r>
      <w:r w:rsidR="0003031A" w:rsidRPr="00673AE2">
        <w:t xml:space="preserve"> og vandføringsmåling</w:t>
      </w:r>
      <w:r w:rsidRPr="00673AE2">
        <w:t xml:space="preserve"> </w:t>
      </w:r>
      <w:r w:rsidR="00333D8D" w:rsidRPr="00673AE2">
        <w:t>i over</w:t>
      </w:r>
      <w:r w:rsidR="00753F50" w:rsidRPr="00673AE2">
        <w:t xml:space="preserve">fladevand og </w:t>
      </w:r>
      <w:r w:rsidR="0003031A" w:rsidRPr="00673AE2">
        <w:t xml:space="preserve">prøvetagning i </w:t>
      </w:r>
      <w:r w:rsidR="00753F50" w:rsidRPr="00673AE2">
        <w:t>sediment jf.</w:t>
      </w:r>
      <w:r w:rsidR="00A42709" w:rsidRPr="00673AE2">
        <w:t xml:space="preserve"> følgende:</w:t>
      </w:r>
    </w:p>
    <w:p w14:paraId="5D4577AC" w14:textId="5C68985D" w:rsidR="00EC1CCD" w:rsidRPr="00673AE2" w:rsidRDefault="00BD3002" w:rsidP="00EA3C27">
      <w:pPr>
        <w:pStyle w:val="Listeafsnit"/>
        <w:numPr>
          <w:ilvl w:val="0"/>
          <w:numId w:val="26"/>
        </w:numPr>
      </w:pPr>
      <w:r>
        <w:t>”</w:t>
      </w:r>
      <w:r w:rsidR="00C370AB" w:rsidRPr="00673AE2">
        <w:t xml:space="preserve">Metodebeskrivelse – </w:t>
      </w:r>
      <w:r w:rsidR="00A42709" w:rsidRPr="00673AE2">
        <w:t>Vandføringsmålinger</w:t>
      </w:r>
      <w:r w:rsidR="00C370AB" w:rsidRPr="00673AE2">
        <w:t xml:space="preserve"> i vandløb</w:t>
      </w:r>
      <w:r>
        <w:t>”</w:t>
      </w:r>
      <w:r w:rsidR="00C370AB" w:rsidRPr="00673AE2">
        <w:t xml:space="preserve"> (dok. nr. </w:t>
      </w:r>
      <w:r w:rsidR="00D47EFB" w:rsidRPr="001112DC">
        <w:t>04-</w:t>
      </w:r>
      <w:r w:rsidR="00D55123" w:rsidRPr="001112DC">
        <w:t>64-07</w:t>
      </w:r>
      <w:r w:rsidR="00D47EFB" w:rsidRPr="00673AE2">
        <w:t>)</w:t>
      </w:r>
    </w:p>
    <w:p w14:paraId="5FE8AA6E" w14:textId="4656B81E" w:rsidR="00EC1CCD" w:rsidRPr="00673AE2" w:rsidRDefault="00BD3002" w:rsidP="00EA3C27">
      <w:pPr>
        <w:pStyle w:val="Listeafsnit"/>
        <w:numPr>
          <w:ilvl w:val="0"/>
          <w:numId w:val="26"/>
        </w:numPr>
      </w:pPr>
      <w:r>
        <w:t>”</w:t>
      </w:r>
      <w:r w:rsidR="009106A1" w:rsidRPr="00673AE2">
        <w:t>Metodebeskrivelse – Vandprøvetagning i vandløb</w:t>
      </w:r>
      <w:r>
        <w:t>”</w:t>
      </w:r>
      <w:r w:rsidR="009106A1" w:rsidRPr="00673AE2">
        <w:t xml:space="preserve"> (dok. nr. </w:t>
      </w:r>
      <w:r w:rsidR="009106A1" w:rsidRPr="001112DC">
        <w:t>04-</w:t>
      </w:r>
      <w:r w:rsidR="00D55123" w:rsidRPr="001112DC">
        <w:t>64-</w:t>
      </w:r>
      <w:r w:rsidR="00300044" w:rsidRPr="001112DC">
        <w:t>08</w:t>
      </w:r>
      <w:r w:rsidR="009106A1" w:rsidRPr="00673AE2">
        <w:t>)</w:t>
      </w:r>
    </w:p>
    <w:p w14:paraId="08EDFE94" w14:textId="06858D76" w:rsidR="00EC1CCD" w:rsidRPr="00673AE2" w:rsidRDefault="00BD3002" w:rsidP="00EA3C27">
      <w:pPr>
        <w:pStyle w:val="Listeafsnit"/>
        <w:numPr>
          <w:ilvl w:val="0"/>
          <w:numId w:val="26"/>
        </w:numPr>
      </w:pPr>
      <w:r>
        <w:t>”</w:t>
      </w:r>
      <w:r w:rsidR="009106A1" w:rsidRPr="00673AE2">
        <w:t>Metodebeskrivelse – Vandprøvetagning</w:t>
      </w:r>
      <w:r w:rsidR="009208D5" w:rsidRPr="00673AE2">
        <w:t xml:space="preserve"> i søer-fjor-</w:t>
      </w:r>
      <w:r w:rsidR="00B55223" w:rsidRPr="00673AE2">
        <w:t>kyst</w:t>
      </w:r>
      <w:r>
        <w:t>”</w:t>
      </w:r>
      <w:r w:rsidR="009106A1" w:rsidRPr="00673AE2">
        <w:t xml:space="preserve"> (dok. nr. </w:t>
      </w:r>
      <w:r w:rsidR="009106A1" w:rsidRPr="001112DC">
        <w:t>04-</w:t>
      </w:r>
      <w:r w:rsidR="00203299" w:rsidRPr="001112DC">
        <w:t>64-0</w:t>
      </w:r>
      <w:r w:rsidR="007207B3" w:rsidRPr="001112DC">
        <w:t>9</w:t>
      </w:r>
      <w:r w:rsidR="009106A1" w:rsidRPr="00673AE2">
        <w:t>)</w:t>
      </w:r>
    </w:p>
    <w:p w14:paraId="771D3970" w14:textId="41176264" w:rsidR="00EC1CCD" w:rsidRPr="00673AE2" w:rsidRDefault="00BD3002" w:rsidP="00EA3C27">
      <w:pPr>
        <w:pStyle w:val="Listeafsnit"/>
        <w:numPr>
          <w:ilvl w:val="0"/>
          <w:numId w:val="26"/>
        </w:numPr>
      </w:pPr>
      <w:r>
        <w:t>”</w:t>
      </w:r>
      <w:r w:rsidR="007E0158" w:rsidRPr="00673AE2">
        <w:t>Metodebeskrivelse – Sediment</w:t>
      </w:r>
      <w:r w:rsidR="00397943" w:rsidRPr="00673AE2">
        <w:t>prøvetagning i søer-fjord-</w:t>
      </w:r>
      <w:r w:rsidR="00B55223" w:rsidRPr="00673AE2">
        <w:t>kyst</w:t>
      </w:r>
      <w:r>
        <w:t>”</w:t>
      </w:r>
      <w:r w:rsidR="007E0158" w:rsidRPr="00673AE2">
        <w:t xml:space="preserve"> (dok. nr. </w:t>
      </w:r>
      <w:r w:rsidR="007E0158" w:rsidRPr="001112DC">
        <w:t>04-</w:t>
      </w:r>
      <w:r w:rsidR="007207B3" w:rsidRPr="001112DC">
        <w:t>64-</w:t>
      </w:r>
      <w:r w:rsidR="001112DC" w:rsidRPr="001112DC">
        <w:t>10</w:t>
      </w:r>
      <w:r w:rsidR="007E0158" w:rsidRPr="001112DC">
        <w:t>)</w:t>
      </w:r>
    </w:p>
    <w:p w14:paraId="1B2FDB47" w14:textId="0147E1C3" w:rsidR="00C370AB" w:rsidRPr="00673AE2" w:rsidRDefault="00BD3002" w:rsidP="00EA3C27">
      <w:pPr>
        <w:pStyle w:val="Listeafsnit"/>
        <w:numPr>
          <w:ilvl w:val="0"/>
          <w:numId w:val="26"/>
        </w:numPr>
      </w:pPr>
      <w:r>
        <w:t>"</w:t>
      </w:r>
      <w:r w:rsidR="00397943" w:rsidRPr="00673AE2">
        <w:t>Metodebeskrivelse – Sedimentprøvetagning i vandløb</w:t>
      </w:r>
      <w:r>
        <w:t>”</w:t>
      </w:r>
      <w:r w:rsidR="00397943" w:rsidRPr="00673AE2">
        <w:t xml:space="preserve"> (dok. nr. </w:t>
      </w:r>
      <w:r w:rsidR="00397943" w:rsidRPr="001112DC">
        <w:t>04-</w:t>
      </w:r>
      <w:r w:rsidR="001112DC" w:rsidRPr="001112DC">
        <w:t>64-11</w:t>
      </w:r>
      <w:r w:rsidR="00397943" w:rsidRPr="00673AE2">
        <w:t>)</w:t>
      </w:r>
    </w:p>
    <w:p w14:paraId="47BE00C0" w14:textId="77777777" w:rsidR="00B41B53" w:rsidRPr="00673AE2" w:rsidRDefault="00B41B53" w:rsidP="00EA3C27">
      <w:pPr>
        <w:pStyle w:val="Default"/>
        <w:spacing w:line="280" w:lineRule="atLeast"/>
        <w:jc w:val="both"/>
        <w:rPr>
          <w:color w:val="auto"/>
          <w:sz w:val="20"/>
          <w:szCs w:val="20"/>
        </w:rPr>
      </w:pPr>
    </w:p>
    <w:p w14:paraId="61ECA7C4" w14:textId="3E14996D" w:rsidR="00D24250" w:rsidRDefault="00A618B8" w:rsidP="00EA3C27">
      <w:pPr>
        <w:pStyle w:val="Default"/>
        <w:spacing w:line="280" w:lineRule="atLeast"/>
        <w:jc w:val="both"/>
        <w:rPr>
          <w:color w:val="auto"/>
          <w:sz w:val="20"/>
          <w:szCs w:val="20"/>
        </w:rPr>
      </w:pPr>
      <w:r>
        <w:rPr>
          <w:color w:val="auto"/>
          <w:sz w:val="20"/>
          <w:szCs w:val="20"/>
        </w:rPr>
        <w:t>R</w:t>
      </w:r>
      <w:r w:rsidR="00D24250">
        <w:rPr>
          <w:color w:val="auto"/>
          <w:sz w:val="20"/>
          <w:szCs w:val="20"/>
        </w:rPr>
        <w:t xml:space="preserve">ådgiver </w:t>
      </w:r>
      <w:r>
        <w:rPr>
          <w:color w:val="auto"/>
          <w:sz w:val="20"/>
          <w:szCs w:val="20"/>
        </w:rPr>
        <w:t xml:space="preserve">skal </w:t>
      </w:r>
      <w:r w:rsidR="00D24250">
        <w:rPr>
          <w:color w:val="auto"/>
          <w:sz w:val="20"/>
          <w:szCs w:val="20"/>
        </w:rPr>
        <w:t>sende</w:t>
      </w:r>
      <w:r w:rsidR="005B264F">
        <w:rPr>
          <w:color w:val="auto"/>
          <w:sz w:val="20"/>
          <w:szCs w:val="20"/>
        </w:rPr>
        <w:t xml:space="preserve"> prøver til det valgte analyselaboratorium</w:t>
      </w:r>
      <w:r w:rsidR="008C6F67">
        <w:rPr>
          <w:color w:val="auto"/>
          <w:sz w:val="20"/>
          <w:szCs w:val="20"/>
        </w:rPr>
        <w:t xml:space="preserve"> samme dag, som de udtages</w:t>
      </w:r>
      <w:r w:rsidR="00F946AC">
        <w:rPr>
          <w:color w:val="auto"/>
          <w:sz w:val="20"/>
          <w:szCs w:val="20"/>
        </w:rPr>
        <w:t>.</w:t>
      </w:r>
      <w:r w:rsidR="00872DFC">
        <w:rPr>
          <w:color w:val="auto"/>
          <w:sz w:val="20"/>
          <w:szCs w:val="20"/>
        </w:rPr>
        <w:t xml:space="preserve"> Rådgiver skal straks orientere Regionen, hvis</w:t>
      </w:r>
      <w:r w:rsidR="00C72D0A">
        <w:rPr>
          <w:color w:val="auto"/>
          <w:sz w:val="20"/>
          <w:szCs w:val="20"/>
        </w:rPr>
        <w:t xml:space="preserve"> prøver ikke er sendt samme dag</w:t>
      </w:r>
      <w:r w:rsidR="0062544D">
        <w:rPr>
          <w:color w:val="auto"/>
          <w:sz w:val="20"/>
          <w:szCs w:val="20"/>
        </w:rPr>
        <w:t>,</w:t>
      </w:r>
      <w:r w:rsidR="00C72D0A">
        <w:rPr>
          <w:color w:val="auto"/>
          <w:sz w:val="20"/>
          <w:szCs w:val="20"/>
        </w:rPr>
        <w:t xml:space="preserve"> som de er udtaget.</w:t>
      </w:r>
    </w:p>
    <w:p w14:paraId="548BA478" w14:textId="77777777" w:rsidR="00283918" w:rsidRPr="00673AE2" w:rsidRDefault="00283918" w:rsidP="00EA3C27">
      <w:pPr>
        <w:pStyle w:val="Default"/>
        <w:spacing w:line="280" w:lineRule="atLeast"/>
        <w:jc w:val="both"/>
        <w:rPr>
          <w:color w:val="auto"/>
          <w:sz w:val="20"/>
          <w:szCs w:val="20"/>
        </w:rPr>
      </w:pPr>
    </w:p>
    <w:p w14:paraId="71BA0ADE" w14:textId="4D33FB0E" w:rsidR="00C42880" w:rsidRPr="00673AE2" w:rsidRDefault="00C42880" w:rsidP="00EA3C27">
      <w:pPr>
        <w:pStyle w:val="Default"/>
        <w:spacing w:line="280" w:lineRule="atLeast"/>
        <w:jc w:val="both"/>
        <w:rPr>
          <w:color w:val="auto"/>
          <w:sz w:val="20"/>
          <w:szCs w:val="20"/>
        </w:rPr>
      </w:pPr>
      <w:r w:rsidRPr="00673AE2">
        <w:rPr>
          <w:color w:val="auto"/>
          <w:sz w:val="20"/>
          <w:szCs w:val="20"/>
        </w:rPr>
        <w:t>Analyserekvisitioner sendes hurtigst muligt</w:t>
      </w:r>
      <w:r w:rsidR="00C50224" w:rsidRPr="00673AE2">
        <w:rPr>
          <w:color w:val="auto"/>
          <w:sz w:val="20"/>
          <w:szCs w:val="20"/>
        </w:rPr>
        <w:t>,</w:t>
      </w:r>
      <w:r w:rsidRPr="00673AE2">
        <w:rPr>
          <w:color w:val="auto"/>
          <w:sz w:val="20"/>
          <w:szCs w:val="20"/>
        </w:rPr>
        <w:t xml:space="preserve"> dog senest 1 døgn</w:t>
      </w:r>
      <w:r w:rsidR="00C50224" w:rsidRPr="00673AE2">
        <w:rPr>
          <w:color w:val="auto"/>
          <w:sz w:val="20"/>
          <w:szCs w:val="20"/>
        </w:rPr>
        <w:t>,</w:t>
      </w:r>
      <w:r w:rsidRPr="00673AE2">
        <w:rPr>
          <w:color w:val="auto"/>
          <w:sz w:val="20"/>
          <w:szCs w:val="20"/>
        </w:rPr>
        <w:t xml:space="preserve"> efter at Rådgiver har modtaget </w:t>
      </w:r>
      <w:r w:rsidR="00D05B64" w:rsidRPr="00673AE2">
        <w:rPr>
          <w:color w:val="auto"/>
          <w:sz w:val="20"/>
          <w:szCs w:val="20"/>
        </w:rPr>
        <w:t>PID-resultater</w:t>
      </w:r>
      <w:r w:rsidRPr="00673AE2">
        <w:rPr>
          <w:color w:val="auto"/>
          <w:sz w:val="20"/>
          <w:szCs w:val="20"/>
        </w:rPr>
        <w:t xml:space="preserve"> af analyselaboratoriet.</w:t>
      </w:r>
      <w:r w:rsidR="00C72D0A">
        <w:rPr>
          <w:color w:val="auto"/>
          <w:sz w:val="20"/>
          <w:szCs w:val="20"/>
        </w:rPr>
        <w:t xml:space="preserve"> Rådgiver skal straks orientere Regionen</w:t>
      </w:r>
      <w:r w:rsidR="00862E24">
        <w:rPr>
          <w:color w:val="auto"/>
          <w:sz w:val="20"/>
          <w:szCs w:val="20"/>
        </w:rPr>
        <w:t>, hvis analyserekvisitioner ikke er sendt senest 1 døgn efter at</w:t>
      </w:r>
      <w:r w:rsidR="00EF0BE4">
        <w:rPr>
          <w:color w:val="auto"/>
          <w:sz w:val="20"/>
          <w:szCs w:val="20"/>
        </w:rPr>
        <w:t xml:space="preserve"> Rådgiver har modtaget PID-resultater af analyselaboratoriet.</w:t>
      </w:r>
    </w:p>
    <w:p w14:paraId="620B9759" w14:textId="77777777" w:rsidR="00C42880" w:rsidRPr="00673AE2" w:rsidRDefault="00C42880" w:rsidP="00EA3C27">
      <w:pPr>
        <w:pStyle w:val="Default"/>
        <w:spacing w:line="280" w:lineRule="atLeast"/>
        <w:jc w:val="both"/>
        <w:rPr>
          <w:color w:val="auto"/>
          <w:sz w:val="20"/>
          <w:szCs w:val="20"/>
        </w:rPr>
      </w:pPr>
    </w:p>
    <w:p w14:paraId="2ABE59AF" w14:textId="21A33FED" w:rsidR="00B10484" w:rsidRPr="00673AE2" w:rsidRDefault="00B10484" w:rsidP="00EA3C27">
      <w:pPr>
        <w:pStyle w:val="Default"/>
        <w:spacing w:line="280" w:lineRule="atLeast"/>
        <w:jc w:val="both"/>
        <w:rPr>
          <w:color w:val="auto"/>
          <w:sz w:val="20"/>
          <w:szCs w:val="20"/>
        </w:rPr>
      </w:pPr>
      <w:r w:rsidRPr="00673AE2">
        <w:rPr>
          <w:color w:val="auto"/>
          <w:sz w:val="20"/>
          <w:szCs w:val="20"/>
        </w:rPr>
        <w:t xml:space="preserve">Rådgiver </w:t>
      </w:r>
      <w:r w:rsidR="00F946AC">
        <w:rPr>
          <w:color w:val="auto"/>
          <w:sz w:val="20"/>
          <w:szCs w:val="20"/>
        </w:rPr>
        <w:t xml:space="preserve">skal </w:t>
      </w:r>
      <w:r w:rsidRPr="00673AE2">
        <w:rPr>
          <w:color w:val="auto"/>
          <w:sz w:val="20"/>
          <w:szCs w:val="20"/>
        </w:rPr>
        <w:t>sikre</w:t>
      </w:r>
      <w:r w:rsidR="00261896" w:rsidRPr="00673AE2">
        <w:rPr>
          <w:color w:val="auto"/>
          <w:sz w:val="20"/>
          <w:szCs w:val="20"/>
        </w:rPr>
        <w:t>,</w:t>
      </w:r>
      <w:r w:rsidRPr="00673AE2">
        <w:rPr>
          <w:color w:val="auto"/>
          <w:sz w:val="20"/>
          <w:szCs w:val="20"/>
        </w:rPr>
        <w:t xml:space="preserve"> at analyselaboratoriernes interne procedurer f.eks. i forhold til, hvor lang tid der maksimalt må gå fra en prøve udtages til den valgte analyse igangsættes, overholdes.</w:t>
      </w:r>
      <w:r w:rsidR="004D08A2">
        <w:rPr>
          <w:color w:val="auto"/>
          <w:sz w:val="20"/>
          <w:szCs w:val="20"/>
        </w:rPr>
        <w:t xml:space="preserve"> Rådgiver skal straks orientere Regionen, hvis</w:t>
      </w:r>
      <w:r w:rsidR="002A0768">
        <w:rPr>
          <w:color w:val="auto"/>
          <w:sz w:val="20"/>
          <w:szCs w:val="20"/>
        </w:rPr>
        <w:t xml:space="preserve"> analyselaboratoriernes interne procedure ikke er overholdt.</w:t>
      </w:r>
    </w:p>
    <w:p w14:paraId="6383512F" w14:textId="77777777" w:rsidR="00B10484" w:rsidRPr="00673AE2" w:rsidRDefault="00B10484" w:rsidP="00EA3C27">
      <w:pPr>
        <w:pStyle w:val="Default"/>
        <w:spacing w:line="280" w:lineRule="atLeast"/>
        <w:jc w:val="both"/>
        <w:rPr>
          <w:color w:val="auto"/>
          <w:sz w:val="20"/>
          <w:szCs w:val="20"/>
        </w:rPr>
      </w:pPr>
    </w:p>
    <w:p w14:paraId="3FCE6445" w14:textId="6733876C" w:rsidR="00B10484" w:rsidRPr="00673AE2" w:rsidRDefault="00F946AC" w:rsidP="00EA3C27">
      <w:pPr>
        <w:pStyle w:val="Default"/>
        <w:spacing w:line="280" w:lineRule="atLeast"/>
        <w:jc w:val="both"/>
        <w:rPr>
          <w:color w:val="auto"/>
          <w:sz w:val="20"/>
          <w:szCs w:val="20"/>
        </w:rPr>
      </w:pPr>
      <w:r>
        <w:rPr>
          <w:color w:val="auto"/>
          <w:sz w:val="20"/>
          <w:szCs w:val="20"/>
        </w:rPr>
        <w:t>Er</w:t>
      </w:r>
      <w:r w:rsidRPr="00673AE2">
        <w:rPr>
          <w:color w:val="auto"/>
          <w:sz w:val="20"/>
          <w:szCs w:val="20"/>
        </w:rPr>
        <w:t xml:space="preserve"> </w:t>
      </w:r>
      <w:r w:rsidR="00B10484" w:rsidRPr="00673AE2">
        <w:rPr>
          <w:color w:val="auto"/>
          <w:sz w:val="20"/>
          <w:szCs w:val="20"/>
        </w:rPr>
        <w:t>der modstrid mellem krav i gældende standarder, metodedateblade</w:t>
      </w:r>
      <w:r w:rsidR="00916DE6" w:rsidRPr="00673AE2">
        <w:rPr>
          <w:color w:val="auto"/>
          <w:sz w:val="20"/>
          <w:szCs w:val="20"/>
        </w:rPr>
        <w:t xml:space="preserve"> og</w:t>
      </w:r>
      <w:r w:rsidR="00B10484" w:rsidRPr="00673AE2">
        <w:rPr>
          <w:color w:val="auto"/>
          <w:sz w:val="20"/>
          <w:szCs w:val="20"/>
        </w:rPr>
        <w:t xml:space="preserve"> laboratoriers interne procedure, skal det mest restriktive krav overholdes.</w:t>
      </w:r>
    </w:p>
    <w:p w14:paraId="6BE98FFE" w14:textId="77777777" w:rsidR="00B10484" w:rsidRPr="00673AE2" w:rsidRDefault="00B10484" w:rsidP="00EA3C27">
      <w:pPr>
        <w:pStyle w:val="Default"/>
        <w:spacing w:line="280" w:lineRule="atLeast"/>
        <w:jc w:val="both"/>
        <w:rPr>
          <w:color w:val="auto"/>
          <w:sz w:val="20"/>
          <w:szCs w:val="20"/>
        </w:rPr>
      </w:pPr>
    </w:p>
    <w:p w14:paraId="7A45F6CF" w14:textId="4EF6ED87" w:rsidR="00B10484" w:rsidRPr="00673AE2" w:rsidRDefault="00683588" w:rsidP="00EA3C27">
      <w:pPr>
        <w:pStyle w:val="Default"/>
        <w:spacing w:line="280" w:lineRule="atLeast"/>
        <w:jc w:val="both"/>
        <w:rPr>
          <w:color w:val="auto"/>
          <w:sz w:val="20"/>
          <w:szCs w:val="20"/>
        </w:rPr>
      </w:pPr>
      <w:r>
        <w:rPr>
          <w:color w:val="auto"/>
          <w:sz w:val="20"/>
          <w:szCs w:val="20"/>
        </w:rPr>
        <w:t>Rådgiver aftaler p</w:t>
      </w:r>
      <w:r w:rsidR="00B10484" w:rsidRPr="00673AE2">
        <w:rPr>
          <w:color w:val="auto"/>
          <w:sz w:val="20"/>
          <w:szCs w:val="20"/>
        </w:rPr>
        <w:t>røvetagningsdybder</w:t>
      </w:r>
      <w:r w:rsidR="00BD2CC9" w:rsidRPr="00673AE2">
        <w:rPr>
          <w:color w:val="auto"/>
          <w:sz w:val="20"/>
          <w:szCs w:val="20"/>
        </w:rPr>
        <w:t xml:space="preserve"> og -metoder</w:t>
      </w:r>
      <w:r w:rsidR="00B10484" w:rsidRPr="00673AE2">
        <w:rPr>
          <w:color w:val="auto"/>
          <w:sz w:val="20"/>
          <w:szCs w:val="20"/>
        </w:rPr>
        <w:t xml:space="preserve"> med </w:t>
      </w:r>
      <w:r w:rsidR="00481ECC">
        <w:rPr>
          <w:color w:val="auto"/>
          <w:sz w:val="20"/>
          <w:szCs w:val="20"/>
        </w:rPr>
        <w:t>R</w:t>
      </w:r>
      <w:r w:rsidR="00B10484" w:rsidRPr="00673AE2">
        <w:rPr>
          <w:color w:val="auto"/>
          <w:sz w:val="20"/>
          <w:szCs w:val="20"/>
        </w:rPr>
        <w:t>egionens sagsbehandler i oplægsfasen.</w:t>
      </w:r>
    </w:p>
    <w:p w14:paraId="691A66FF" w14:textId="77777777" w:rsidR="00B10484" w:rsidRPr="00673AE2" w:rsidRDefault="00B10484" w:rsidP="00EA3C27">
      <w:pPr>
        <w:pStyle w:val="Default"/>
        <w:spacing w:line="280" w:lineRule="atLeast"/>
        <w:jc w:val="both"/>
        <w:rPr>
          <w:color w:val="auto"/>
          <w:sz w:val="20"/>
          <w:szCs w:val="20"/>
        </w:rPr>
      </w:pPr>
    </w:p>
    <w:p w14:paraId="52BBB366" w14:textId="5402425A" w:rsidR="00F5209A" w:rsidRPr="00673AE2" w:rsidRDefault="00A25B7E" w:rsidP="00EA3C27">
      <w:pPr>
        <w:pStyle w:val="Default"/>
        <w:spacing w:line="280" w:lineRule="atLeast"/>
        <w:jc w:val="both"/>
        <w:rPr>
          <w:color w:val="auto"/>
          <w:sz w:val="20"/>
          <w:szCs w:val="20"/>
        </w:rPr>
      </w:pPr>
      <w:r w:rsidRPr="00673AE2">
        <w:rPr>
          <w:color w:val="auto"/>
          <w:sz w:val="20"/>
          <w:szCs w:val="20"/>
        </w:rPr>
        <w:t>Rådgiver skal være opmærksom på, at udstyr</w:t>
      </w:r>
      <w:r w:rsidR="0039310A">
        <w:rPr>
          <w:color w:val="auto"/>
          <w:sz w:val="20"/>
          <w:szCs w:val="20"/>
        </w:rPr>
        <w:t xml:space="preserve"> mv.</w:t>
      </w:r>
      <w:r w:rsidRPr="00673AE2">
        <w:rPr>
          <w:color w:val="auto"/>
          <w:sz w:val="20"/>
          <w:szCs w:val="20"/>
        </w:rPr>
        <w:t xml:space="preserve"> der benyttes i forbindelse med prøve</w:t>
      </w:r>
      <w:r w:rsidR="00974CCC" w:rsidRPr="00673AE2">
        <w:rPr>
          <w:color w:val="auto"/>
          <w:sz w:val="20"/>
          <w:szCs w:val="20"/>
        </w:rPr>
        <w:t>tagning og håndtering</w:t>
      </w:r>
      <w:r w:rsidR="00481ECC">
        <w:rPr>
          <w:color w:val="auto"/>
          <w:sz w:val="20"/>
          <w:szCs w:val="20"/>
        </w:rPr>
        <w:t>,</w:t>
      </w:r>
      <w:r w:rsidR="00974CCC" w:rsidRPr="00673AE2">
        <w:rPr>
          <w:color w:val="auto"/>
          <w:sz w:val="20"/>
          <w:szCs w:val="20"/>
        </w:rPr>
        <w:t xml:space="preserve"> ikke giver anledning til kontaminering f.eks. fra </w:t>
      </w:r>
      <w:r w:rsidR="00872DFC">
        <w:rPr>
          <w:color w:val="auto"/>
          <w:sz w:val="20"/>
          <w:szCs w:val="20"/>
        </w:rPr>
        <w:t xml:space="preserve">regntøj, handsker, </w:t>
      </w:r>
      <w:r w:rsidR="00974CCC" w:rsidRPr="00673AE2">
        <w:rPr>
          <w:color w:val="auto"/>
          <w:sz w:val="20"/>
          <w:szCs w:val="20"/>
        </w:rPr>
        <w:t>pumper/slanger</w:t>
      </w:r>
      <w:r w:rsidR="00A8411D" w:rsidRPr="00673AE2">
        <w:rPr>
          <w:color w:val="auto"/>
          <w:sz w:val="20"/>
          <w:szCs w:val="20"/>
        </w:rPr>
        <w:t xml:space="preserve">, håndcreme, myggespray, </w:t>
      </w:r>
      <w:r w:rsidR="002533ED" w:rsidRPr="00673AE2">
        <w:rPr>
          <w:color w:val="auto"/>
          <w:sz w:val="20"/>
          <w:szCs w:val="20"/>
        </w:rPr>
        <w:t xml:space="preserve">labels eller tuscher. </w:t>
      </w:r>
    </w:p>
    <w:p w14:paraId="30FF5E5E" w14:textId="6F423197" w:rsidR="00B10484" w:rsidRPr="00673AE2" w:rsidRDefault="00FE3996" w:rsidP="001A4F18">
      <w:pPr>
        <w:pStyle w:val="Overskrift3"/>
      </w:pPr>
      <w:bookmarkStart w:id="62" w:name="_Toc150857122"/>
      <w:r w:rsidRPr="00673AE2">
        <w:t>Retningslinjer for j</w:t>
      </w:r>
      <w:r w:rsidR="00B10484" w:rsidRPr="00673AE2">
        <w:t>ordprøvebeskrivelse</w:t>
      </w:r>
      <w:bookmarkEnd w:id="62"/>
    </w:p>
    <w:p w14:paraId="5403D256" w14:textId="42AE9121" w:rsidR="009130F8" w:rsidRPr="00673AE2" w:rsidRDefault="009130F8" w:rsidP="00EA3C27">
      <w:pPr>
        <w:pStyle w:val="Default"/>
        <w:spacing w:line="280" w:lineRule="atLeast"/>
        <w:jc w:val="both"/>
        <w:rPr>
          <w:color w:val="auto"/>
          <w:sz w:val="20"/>
          <w:szCs w:val="20"/>
        </w:rPr>
      </w:pPr>
      <w:r w:rsidRPr="00673AE2">
        <w:rPr>
          <w:color w:val="auto"/>
          <w:sz w:val="20"/>
          <w:szCs w:val="20"/>
        </w:rPr>
        <w:t xml:space="preserve">Prøvebeskrivelsen </w:t>
      </w:r>
      <w:r w:rsidR="002A0768">
        <w:rPr>
          <w:color w:val="auto"/>
          <w:sz w:val="20"/>
          <w:szCs w:val="20"/>
        </w:rPr>
        <w:t xml:space="preserve">skal </w:t>
      </w:r>
      <w:r w:rsidRPr="00673AE2">
        <w:rPr>
          <w:color w:val="auto"/>
          <w:sz w:val="20"/>
          <w:szCs w:val="20"/>
        </w:rPr>
        <w:t>udføres efter nyeste udgave af ” Vejledning i Ingeniørgeologisk Prøvebeskrivelse. Bulletin 1”, udgivet af Dansk Geoteknisk Forening.</w:t>
      </w:r>
    </w:p>
    <w:p w14:paraId="6EB08428" w14:textId="77777777" w:rsidR="007D3613" w:rsidRPr="00673AE2" w:rsidRDefault="007D3613" w:rsidP="00EA3C27">
      <w:pPr>
        <w:pStyle w:val="Default"/>
        <w:spacing w:line="280" w:lineRule="atLeast"/>
        <w:jc w:val="both"/>
        <w:rPr>
          <w:color w:val="auto"/>
          <w:sz w:val="20"/>
          <w:szCs w:val="20"/>
        </w:rPr>
      </w:pPr>
    </w:p>
    <w:p w14:paraId="138CC372" w14:textId="3CECA191" w:rsidR="009130F8" w:rsidRPr="00673AE2" w:rsidRDefault="009130F8" w:rsidP="00EA3C27">
      <w:pPr>
        <w:pStyle w:val="Default"/>
        <w:spacing w:line="280" w:lineRule="atLeast"/>
        <w:jc w:val="both"/>
        <w:rPr>
          <w:color w:val="auto"/>
          <w:sz w:val="20"/>
          <w:szCs w:val="20"/>
        </w:rPr>
      </w:pPr>
      <w:r w:rsidRPr="00673AE2">
        <w:rPr>
          <w:color w:val="auto"/>
          <w:sz w:val="20"/>
          <w:szCs w:val="20"/>
        </w:rPr>
        <w:t xml:space="preserve">Rådgiver </w:t>
      </w:r>
      <w:r w:rsidR="008532C5">
        <w:rPr>
          <w:color w:val="auto"/>
          <w:sz w:val="20"/>
          <w:szCs w:val="20"/>
        </w:rPr>
        <w:t xml:space="preserve">skal </w:t>
      </w:r>
      <w:r w:rsidRPr="00673AE2">
        <w:rPr>
          <w:color w:val="auto"/>
          <w:sz w:val="20"/>
          <w:szCs w:val="20"/>
        </w:rPr>
        <w:t>sikre, at jordprøvebeskrivelsen udføres at personer med relevant uddannelse og erfaring.</w:t>
      </w:r>
    </w:p>
    <w:p w14:paraId="0C6ED923" w14:textId="77777777" w:rsidR="009130F8" w:rsidRPr="00673AE2" w:rsidRDefault="009130F8" w:rsidP="00EA3C27">
      <w:pPr>
        <w:pStyle w:val="Default"/>
        <w:spacing w:line="280" w:lineRule="atLeast"/>
        <w:jc w:val="both"/>
        <w:rPr>
          <w:color w:val="auto"/>
          <w:sz w:val="20"/>
          <w:szCs w:val="20"/>
        </w:rPr>
      </w:pPr>
    </w:p>
    <w:p w14:paraId="3AA1B989" w14:textId="4B15853B" w:rsidR="0093092C" w:rsidRPr="00673AE2" w:rsidRDefault="00B10484" w:rsidP="00EA3C27">
      <w:pPr>
        <w:pStyle w:val="Default"/>
        <w:spacing w:line="280" w:lineRule="atLeast"/>
        <w:jc w:val="both"/>
        <w:rPr>
          <w:color w:val="auto"/>
          <w:sz w:val="20"/>
          <w:szCs w:val="20"/>
        </w:rPr>
      </w:pPr>
      <w:r w:rsidRPr="00673AE2">
        <w:rPr>
          <w:color w:val="auto"/>
          <w:sz w:val="20"/>
          <w:szCs w:val="20"/>
        </w:rPr>
        <w:lastRenderedPageBreak/>
        <w:t>Rådgiver sikre</w:t>
      </w:r>
      <w:r w:rsidR="0093092C" w:rsidRPr="00673AE2">
        <w:rPr>
          <w:color w:val="auto"/>
          <w:sz w:val="20"/>
          <w:szCs w:val="20"/>
        </w:rPr>
        <w:t>r</w:t>
      </w:r>
      <w:r w:rsidRPr="00673AE2">
        <w:rPr>
          <w:color w:val="auto"/>
          <w:sz w:val="20"/>
          <w:szCs w:val="20"/>
        </w:rPr>
        <w:t xml:space="preserve"> en god og ensartet prøvebeskrivelse ifm. borearbejdet. </w:t>
      </w:r>
      <w:r w:rsidR="0093092C" w:rsidRPr="00673AE2">
        <w:rPr>
          <w:color w:val="auto"/>
          <w:sz w:val="20"/>
          <w:szCs w:val="20"/>
        </w:rPr>
        <w:t xml:space="preserve">Rådgiver foretager en geologisk bedømmelse af det </w:t>
      </w:r>
      <w:proofErr w:type="spellStart"/>
      <w:r w:rsidR="0093092C" w:rsidRPr="00673AE2">
        <w:rPr>
          <w:color w:val="auto"/>
          <w:sz w:val="20"/>
          <w:szCs w:val="20"/>
        </w:rPr>
        <w:t>opborede</w:t>
      </w:r>
      <w:proofErr w:type="spellEnd"/>
      <w:r w:rsidR="0093092C" w:rsidRPr="00673AE2">
        <w:rPr>
          <w:color w:val="auto"/>
          <w:sz w:val="20"/>
          <w:szCs w:val="20"/>
        </w:rPr>
        <w:t xml:space="preserve"> materiale – herunder registreres den geologiske </w:t>
      </w:r>
      <w:proofErr w:type="spellStart"/>
      <w:r w:rsidR="0093092C" w:rsidRPr="00673AE2">
        <w:rPr>
          <w:color w:val="auto"/>
          <w:sz w:val="20"/>
          <w:szCs w:val="20"/>
        </w:rPr>
        <w:t>lagfølge</w:t>
      </w:r>
      <w:proofErr w:type="spellEnd"/>
      <w:r w:rsidR="0093092C" w:rsidRPr="00673AE2">
        <w:rPr>
          <w:color w:val="auto"/>
          <w:sz w:val="20"/>
          <w:szCs w:val="20"/>
        </w:rPr>
        <w:t xml:space="preserve"> med tilhørende laggrænser samt evt. misfarvning og lugt.</w:t>
      </w:r>
    </w:p>
    <w:p w14:paraId="7CAF68DD" w14:textId="21E5D299" w:rsidR="007A2FEA" w:rsidRPr="00673AE2" w:rsidRDefault="007A2FEA" w:rsidP="00EA3C27">
      <w:pPr>
        <w:pStyle w:val="Default"/>
        <w:spacing w:line="280" w:lineRule="atLeast"/>
        <w:jc w:val="both"/>
        <w:rPr>
          <w:color w:val="auto"/>
          <w:sz w:val="20"/>
          <w:szCs w:val="20"/>
        </w:rPr>
      </w:pPr>
    </w:p>
    <w:p w14:paraId="407A1981" w14:textId="45F2A84D" w:rsidR="00F03A7C" w:rsidRPr="00673AE2" w:rsidRDefault="00F03A7C" w:rsidP="00EA3C27">
      <w:pPr>
        <w:pStyle w:val="Default"/>
        <w:spacing w:line="280" w:lineRule="atLeast"/>
        <w:jc w:val="both"/>
        <w:rPr>
          <w:color w:val="auto"/>
          <w:sz w:val="20"/>
          <w:szCs w:val="20"/>
        </w:rPr>
      </w:pPr>
      <w:r w:rsidRPr="00673AE2">
        <w:rPr>
          <w:sz w:val="20"/>
          <w:szCs w:val="20"/>
        </w:rPr>
        <w:t xml:space="preserve">Der henvises i øvrigt til </w:t>
      </w:r>
      <w:r w:rsidR="00B067AD">
        <w:rPr>
          <w:sz w:val="20"/>
          <w:szCs w:val="20"/>
        </w:rPr>
        <w:t>”</w:t>
      </w:r>
      <w:r w:rsidRPr="00673AE2">
        <w:rPr>
          <w:sz w:val="20"/>
          <w:szCs w:val="20"/>
        </w:rPr>
        <w:t xml:space="preserve">Teknisk </w:t>
      </w:r>
      <w:r w:rsidR="00B067AD">
        <w:rPr>
          <w:sz w:val="20"/>
          <w:szCs w:val="20"/>
        </w:rPr>
        <w:t>r</w:t>
      </w:r>
      <w:r w:rsidRPr="00673AE2">
        <w:rPr>
          <w:sz w:val="20"/>
          <w:szCs w:val="20"/>
        </w:rPr>
        <w:t>apport</w:t>
      </w:r>
      <w:r w:rsidR="00B067AD">
        <w:rPr>
          <w:sz w:val="20"/>
          <w:szCs w:val="20"/>
        </w:rPr>
        <w:t>”</w:t>
      </w:r>
      <w:r w:rsidRPr="00673AE2">
        <w:rPr>
          <w:sz w:val="20"/>
          <w:szCs w:val="20"/>
        </w:rPr>
        <w:t xml:space="preserve"> (dok.nr: 04-53-37), hvor skemaer til beskrivelse af geologi i korte boringer og eksempler på hvordan boreprofiler skal se ud er vist i bilag 4.</w:t>
      </w:r>
    </w:p>
    <w:p w14:paraId="514E35FD" w14:textId="77777777" w:rsidR="00F03A7C" w:rsidRPr="00673AE2" w:rsidRDefault="00F03A7C" w:rsidP="00EA3C27">
      <w:pPr>
        <w:pStyle w:val="Default"/>
        <w:spacing w:line="280" w:lineRule="atLeast"/>
        <w:jc w:val="both"/>
        <w:rPr>
          <w:color w:val="auto"/>
          <w:sz w:val="20"/>
          <w:szCs w:val="20"/>
        </w:rPr>
      </w:pPr>
    </w:p>
    <w:p w14:paraId="4D9A40CD" w14:textId="3EBFB8C7" w:rsidR="00BD1754" w:rsidRPr="00673AE2" w:rsidRDefault="00B10484" w:rsidP="00EA3C27">
      <w:pPr>
        <w:pStyle w:val="Default"/>
        <w:spacing w:line="280" w:lineRule="atLeast"/>
        <w:jc w:val="both"/>
      </w:pPr>
      <w:r w:rsidRPr="00673AE2">
        <w:rPr>
          <w:color w:val="auto"/>
          <w:sz w:val="20"/>
          <w:szCs w:val="20"/>
        </w:rPr>
        <w:t>Der henvises i øvrigt til ”Jordprøver fra grundvandsboringer. Vejledning i udtagning, beskrivelse og geologisk tolkning i felten. Geo-vejledning 1, GEUS, 2008”.</w:t>
      </w:r>
    </w:p>
    <w:p w14:paraId="3545179E" w14:textId="77777777" w:rsidR="00AD4796" w:rsidRPr="00673AE2" w:rsidRDefault="00AD4796" w:rsidP="001A4F18">
      <w:pPr>
        <w:pStyle w:val="Overskrift3"/>
      </w:pPr>
      <w:bookmarkStart w:id="63" w:name="_Toc150857123"/>
      <w:r w:rsidRPr="00673AE2">
        <w:t>Udvælgelse af jordprøver til kemisk analyse</w:t>
      </w:r>
      <w:bookmarkEnd w:id="63"/>
    </w:p>
    <w:p w14:paraId="34D510E8" w14:textId="7A8C862E" w:rsidR="00817923" w:rsidRPr="00673AE2" w:rsidRDefault="00817923" w:rsidP="00AD4796">
      <w:pPr>
        <w:rPr>
          <w:b/>
          <w:bCs/>
        </w:rPr>
      </w:pPr>
      <w:r w:rsidRPr="00673AE2">
        <w:rPr>
          <w:b/>
          <w:bCs/>
        </w:rPr>
        <w:t>PID-målinger</w:t>
      </w:r>
    </w:p>
    <w:p w14:paraId="74DC934D" w14:textId="6BDC21EC" w:rsidR="00E870DE" w:rsidRPr="00673AE2" w:rsidRDefault="00AD4796" w:rsidP="00AD4796">
      <w:r w:rsidRPr="00673AE2">
        <w:t xml:space="preserve">Der skal foretages </w:t>
      </w:r>
      <w:r w:rsidRPr="00673AE2">
        <w:rPr>
          <w:rStyle w:val="spelle"/>
          <w:rFonts w:cs="Arial"/>
        </w:rPr>
        <w:t>PID-måling</w:t>
      </w:r>
      <w:r w:rsidRPr="00673AE2">
        <w:t xml:space="preserve"> på alle jordprøver. Dog ikke på jordprøver udtaget fra korte boringer</w:t>
      </w:r>
      <w:r w:rsidR="00990C93" w:rsidRPr="00673AE2">
        <w:t xml:space="preserve">, </w:t>
      </w:r>
      <w:r w:rsidR="00F21C8F" w:rsidRPr="00673AE2">
        <w:t>medmindre der er potentielle forureningskilder med flygtige stoffer (</w:t>
      </w:r>
      <w:r w:rsidR="00AB32EA">
        <w:t>f.</w:t>
      </w:r>
      <w:r w:rsidR="00F21C8F" w:rsidRPr="00673AE2">
        <w:t xml:space="preserve">eks. </w:t>
      </w:r>
      <w:r w:rsidR="00891211" w:rsidRPr="00673AE2">
        <w:t xml:space="preserve">eksisterende </w:t>
      </w:r>
      <w:r w:rsidR="00F21C8F" w:rsidRPr="00673AE2">
        <w:t xml:space="preserve">overjordiske tanke). </w:t>
      </w:r>
      <w:r w:rsidRPr="00673AE2">
        <w:t xml:space="preserve">Ved analyse for flygtige komponenter såsom </w:t>
      </w:r>
      <w:proofErr w:type="spellStart"/>
      <w:r w:rsidRPr="00673AE2">
        <w:t>chlorerede</w:t>
      </w:r>
      <w:proofErr w:type="spellEnd"/>
      <w:r w:rsidRPr="00673AE2">
        <w:t xml:space="preserve"> opløsningsmidler og olieprodukter udvælges jordprøver på baggrund af PID-måling. </w:t>
      </w:r>
    </w:p>
    <w:p w14:paraId="275C26F2" w14:textId="77777777" w:rsidR="00E870DE" w:rsidRPr="00673AE2" w:rsidRDefault="00E870DE" w:rsidP="00AD4796"/>
    <w:p w14:paraId="36A7D3ED" w14:textId="1BB0F240" w:rsidR="00AD4796" w:rsidRPr="00673AE2" w:rsidRDefault="0091745A" w:rsidP="00AD4796">
      <w:r w:rsidRPr="00673AE2">
        <w:t>Hvis</w:t>
      </w:r>
      <w:r w:rsidR="00AD4796" w:rsidRPr="00673AE2">
        <w:t xml:space="preserve"> der ikke er </w:t>
      </w:r>
      <w:r w:rsidR="00B246BB">
        <w:t>et</w:t>
      </w:r>
      <w:r w:rsidR="00B246BB" w:rsidRPr="00673AE2">
        <w:t xml:space="preserve"> </w:t>
      </w:r>
      <w:r w:rsidR="00AD4796" w:rsidRPr="00673AE2">
        <w:t xml:space="preserve">væsentligt udslag ved PID-målingen, udvælges jordprøven </w:t>
      </w:r>
      <w:r w:rsidR="00B246BB">
        <w:t>på baggrund af</w:t>
      </w:r>
      <w:r w:rsidR="00AD4796" w:rsidRPr="00673AE2">
        <w:t xml:space="preserve"> feltobservationer eller f.eks. under bund af tankgrav,</w:t>
      </w:r>
      <w:r w:rsidR="003466FD">
        <w:t xml:space="preserve"> ved</w:t>
      </w:r>
      <w:r w:rsidR="00AD4796" w:rsidRPr="00673AE2">
        <w:t xml:space="preserve"> forventet placering af afløb/rørføringer eller lige over grundvandsspejl. Regionen </w:t>
      </w:r>
      <w:r w:rsidR="00803C4E">
        <w:t>kræver</w:t>
      </w:r>
      <w:r w:rsidR="00803C4E" w:rsidRPr="00673AE2">
        <w:t xml:space="preserve"> </w:t>
      </w:r>
      <w:r w:rsidR="00AD4796" w:rsidRPr="00673AE2">
        <w:t>altid analyse under</w:t>
      </w:r>
      <w:r w:rsidR="00B479A8" w:rsidRPr="00673AE2">
        <w:t>/ved</w:t>
      </w:r>
      <w:r w:rsidR="00AD4796" w:rsidRPr="00673AE2">
        <w:t xml:space="preserve"> bunden af kilden</w:t>
      </w:r>
      <w:r w:rsidR="009B63BF" w:rsidRPr="00673AE2">
        <w:t>. Er der</w:t>
      </w:r>
      <w:r w:rsidR="00AD4796" w:rsidRPr="00673AE2">
        <w:t xml:space="preserve"> PID-udslag over bund af kilden, </w:t>
      </w:r>
      <w:r w:rsidR="001A3419" w:rsidRPr="00673AE2">
        <w:t xml:space="preserve">så </w:t>
      </w:r>
      <w:r w:rsidR="00AD4796" w:rsidRPr="00673AE2">
        <w:t>udtages</w:t>
      </w:r>
      <w:r w:rsidR="00773A5C" w:rsidRPr="00673AE2">
        <w:t xml:space="preserve"> her</w:t>
      </w:r>
      <w:r w:rsidR="00AD4796" w:rsidRPr="00673AE2">
        <w:t xml:space="preserve"> en ekstra jordprøve til analyse.</w:t>
      </w:r>
    </w:p>
    <w:p w14:paraId="607D5F26" w14:textId="77777777" w:rsidR="004768CB" w:rsidRPr="00673AE2" w:rsidRDefault="004768CB" w:rsidP="00AD4796"/>
    <w:p w14:paraId="738999AA" w14:textId="38F3DBF5" w:rsidR="00792BE6" w:rsidRPr="00673AE2" w:rsidRDefault="00C26167" w:rsidP="00D67C49">
      <w:pPr>
        <w:pStyle w:val="Default"/>
        <w:jc w:val="both"/>
      </w:pPr>
      <w:r w:rsidRPr="00673AE2">
        <w:rPr>
          <w:color w:val="auto"/>
          <w:sz w:val="20"/>
          <w:szCs w:val="20"/>
        </w:rPr>
        <w:t>Rådg</w:t>
      </w:r>
      <w:r w:rsidR="00663DBD" w:rsidRPr="00673AE2">
        <w:rPr>
          <w:color w:val="auto"/>
          <w:sz w:val="20"/>
          <w:szCs w:val="20"/>
        </w:rPr>
        <w:t>iv</w:t>
      </w:r>
      <w:r w:rsidRPr="00673AE2">
        <w:rPr>
          <w:color w:val="auto"/>
          <w:sz w:val="20"/>
          <w:szCs w:val="20"/>
        </w:rPr>
        <w:t>er</w:t>
      </w:r>
      <w:r w:rsidR="00663DBD" w:rsidRPr="00673AE2">
        <w:rPr>
          <w:color w:val="auto"/>
          <w:sz w:val="20"/>
          <w:szCs w:val="20"/>
        </w:rPr>
        <w:t xml:space="preserve"> </w:t>
      </w:r>
      <w:r w:rsidR="00803C4E">
        <w:rPr>
          <w:color w:val="auto"/>
          <w:sz w:val="20"/>
          <w:szCs w:val="20"/>
        </w:rPr>
        <w:t xml:space="preserve">skal </w:t>
      </w:r>
      <w:r w:rsidR="00663DBD" w:rsidRPr="00673AE2">
        <w:rPr>
          <w:color w:val="auto"/>
          <w:sz w:val="20"/>
          <w:szCs w:val="20"/>
        </w:rPr>
        <w:t xml:space="preserve">sikre, at </w:t>
      </w:r>
      <w:r w:rsidR="00E37E23" w:rsidRPr="00673AE2">
        <w:rPr>
          <w:color w:val="auto"/>
          <w:sz w:val="20"/>
          <w:szCs w:val="20"/>
        </w:rPr>
        <w:t>prøver</w:t>
      </w:r>
      <w:r w:rsidR="00EC71A8" w:rsidRPr="00673AE2">
        <w:rPr>
          <w:color w:val="auto"/>
          <w:sz w:val="20"/>
          <w:szCs w:val="20"/>
        </w:rPr>
        <w:t xml:space="preserve">, </w:t>
      </w:r>
      <w:r w:rsidR="00470005" w:rsidRPr="00673AE2">
        <w:rPr>
          <w:color w:val="auto"/>
          <w:sz w:val="20"/>
          <w:szCs w:val="20"/>
        </w:rPr>
        <w:t>samme dag de er udtaget</w:t>
      </w:r>
      <w:r w:rsidR="00EC71A8" w:rsidRPr="00673AE2">
        <w:rPr>
          <w:color w:val="auto"/>
          <w:sz w:val="20"/>
          <w:szCs w:val="20"/>
        </w:rPr>
        <w:t>,</w:t>
      </w:r>
      <w:r w:rsidR="00E37E23" w:rsidRPr="00673AE2">
        <w:rPr>
          <w:color w:val="auto"/>
          <w:sz w:val="20"/>
          <w:szCs w:val="20"/>
        </w:rPr>
        <w:t xml:space="preserve"> sendes til </w:t>
      </w:r>
      <w:r w:rsidR="00810965" w:rsidRPr="00673AE2">
        <w:rPr>
          <w:color w:val="auto"/>
          <w:sz w:val="20"/>
          <w:szCs w:val="20"/>
        </w:rPr>
        <w:t>det valgte analyselaboratorium</w:t>
      </w:r>
      <w:r w:rsidR="00520D9C" w:rsidRPr="00673AE2">
        <w:rPr>
          <w:color w:val="auto"/>
          <w:sz w:val="20"/>
          <w:szCs w:val="20"/>
        </w:rPr>
        <w:t xml:space="preserve"> således</w:t>
      </w:r>
      <w:r w:rsidR="00315A9E">
        <w:rPr>
          <w:color w:val="auto"/>
          <w:sz w:val="20"/>
          <w:szCs w:val="20"/>
        </w:rPr>
        <w:t>,</w:t>
      </w:r>
      <w:r w:rsidR="00520D9C" w:rsidRPr="00673AE2">
        <w:rPr>
          <w:color w:val="auto"/>
          <w:sz w:val="20"/>
          <w:szCs w:val="20"/>
        </w:rPr>
        <w:t xml:space="preserve"> at PID-målingen</w:t>
      </w:r>
      <w:r w:rsidR="00FB43EF" w:rsidRPr="00673AE2">
        <w:rPr>
          <w:color w:val="auto"/>
          <w:sz w:val="20"/>
          <w:szCs w:val="20"/>
        </w:rPr>
        <w:t xml:space="preserve"> kan foretages</w:t>
      </w:r>
      <w:r w:rsidR="00EC71A8" w:rsidRPr="00673AE2">
        <w:rPr>
          <w:color w:val="auto"/>
          <w:sz w:val="20"/>
          <w:szCs w:val="20"/>
        </w:rPr>
        <w:t xml:space="preserve"> hurtigst muligt</w:t>
      </w:r>
      <w:r w:rsidR="005D5C96" w:rsidRPr="00673AE2">
        <w:rPr>
          <w:color w:val="auto"/>
          <w:sz w:val="20"/>
          <w:szCs w:val="20"/>
        </w:rPr>
        <w:t>.</w:t>
      </w:r>
      <w:r w:rsidR="00EC7685">
        <w:rPr>
          <w:color w:val="auto"/>
          <w:sz w:val="20"/>
          <w:szCs w:val="20"/>
        </w:rPr>
        <w:t xml:space="preserve"> Rådgiver skal straks orientere Regionen, hvis</w:t>
      </w:r>
      <w:r w:rsidR="00F01DCE">
        <w:rPr>
          <w:color w:val="auto"/>
          <w:sz w:val="20"/>
          <w:szCs w:val="20"/>
        </w:rPr>
        <w:t xml:space="preserve"> ikke prøver er sendt til analyselaboratoriet samme dag</w:t>
      </w:r>
      <w:r w:rsidR="009D3EB6">
        <w:rPr>
          <w:color w:val="auto"/>
          <w:sz w:val="20"/>
          <w:szCs w:val="20"/>
        </w:rPr>
        <w:t>,</w:t>
      </w:r>
      <w:r w:rsidR="00F01DCE">
        <w:rPr>
          <w:color w:val="auto"/>
          <w:sz w:val="20"/>
          <w:szCs w:val="20"/>
        </w:rPr>
        <w:t xml:space="preserve"> de er udtaget.</w:t>
      </w:r>
    </w:p>
    <w:p w14:paraId="7CABC8CD" w14:textId="77777777" w:rsidR="00D41EE4" w:rsidRPr="00673AE2" w:rsidRDefault="00D41EE4" w:rsidP="00AD4796"/>
    <w:p w14:paraId="7903C487" w14:textId="37FDD21A" w:rsidR="00E95703" w:rsidRPr="00673AE2" w:rsidRDefault="00D41EE4" w:rsidP="008E4785">
      <w:r w:rsidRPr="00673AE2">
        <w:t>Der henvises til afsnit</w:t>
      </w:r>
      <w:r w:rsidR="0002322D" w:rsidRPr="00673AE2">
        <w:t xml:space="preserve"> </w:t>
      </w:r>
      <w:r w:rsidR="00887F00">
        <w:fldChar w:fldCharType="begin"/>
      </w:r>
      <w:r w:rsidR="00887F00">
        <w:instrText xml:space="preserve"> REF _Ref150868447 \r \h </w:instrText>
      </w:r>
      <w:r w:rsidR="00887F00">
        <w:fldChar w:fldCharType="separate"/>
      </w:r>
      <w:r w:rsidR="00887F00">
        <w:t>2.4.4</w:t>
      </w:r>
      <w:r w:rsidR="00887F00">
        <w:fldChar w:fldCharType="end"/>
      </w:r>
      <w:r w:rsidR="00887F00">
        <w:t xml:space="preserve"> </w:t>
      </w:r>
      <w:r w:rsidR="0002322D" w:rsidRPr="00673AE2">
        <w:t xml:space="preserve">og </w:t>
      </w:r>
      <w:r w:rsidR="00887F00">
        <w:fldChar w:fldCharType="begin"/>
      </w:r>
      <w:r w:rsidR="00887F00">
        <w:instrText xml:space="preserve"> REF _Ref150868465 \r \h </w:instrText>
      </w:r>
      <w:r w:rsidR="00887F00">
        <w:fldChar w:fldCharType="separate"/>
      </w:r>
      <w:r w:rsidR="00887F00">
        <w:t>2.4.5</w:t>
      </w:r>
      <w:r w:rsidR="00887F00">
        <w:fldChar w:fldCharType="end"/>
      </w:r>
      <w:r w:rsidR="0072245D" w:rsidRPr="00673AE2">
        <w:t>,</w:t>
      </w:r>
      <w:r w:rsidR="0002322D" w:rsidRPr="00673AE2">
        <w:t xml:space="preserve"> hvor </w:t>
      </w:r>
      <w:r w:rsidR="00813FBB" w:rsidRPr="00673AE2">
        <w:t xml:space="preserve">jordprøveudtagning i </w:t>
      </w:r>
      <w:r w:rsidR="00A14EDA" w:rsidRPr="00673AE2">
        <w:t xml:space="preserve">overfladeboringer </w:t>
      </w:r>
      <w:r w:rsidR="00813FBB" w:rsidRPr="00673AE2">
        <w:t>og dybere boringer er beskrevet.</w:t>
      </w:r>
    </w:p>
    <w:p w14:paraId="6FF4B407" w14:textId="77777777" w:rsidR="00817923" w:rsidRPr="00673AE2" w:rsidRDefault="00817923" w:rsidP="008E4785"/>
    <w:p w14:paraId="11AC595B" w14:textId="77777777" w:rsidR="00817923" w:rsidRPr="00673AE2" w:rsidRDefault="00817923" w:rsidP="00817923">
      <w:pPr>
        <w:rPr>
          <w:b/>
          <w:bCs/>
        </w:rPr>
      </w:pPr>
      <w:r w:rsidRPr="00673AE2">
        <w:rPr>
          <w:b/>
          <w:bCs/>
        </w:rPr>
        <w:t>Udtagning af jordprøver ved boringer dybere end 1 m u.t. – både filtersatte og ikke-filtersatte boringer</w:t>
      </w:r>
    </w:p>
    <w:p w14:paraId="1BECB487" w14:textId="5595CDE8" w:rsidR="00817923" w:rsidRDefault="00817923" w:rsidP="00817923">
      <w:r w:rsidRPr="00673AE2">
        <w:t xml:space="preserve">I dybere boringer udtages der jordprøver i 0,2 og 0,5 m u.t. og herefter for hver halve meter samt for hvert nyt geologisk lag ned til bund af boring. </w:t>
      </w:r>
      <w:r w:rsidR="009D3EB6">
        <w:t>Rådgiver aftaler</w:t>
      </w:r>
      <w:r w:rsidRPr="00673AE2">
        <w:t xml:space="preserve"> med Regionen om der i filtersatte boringer skal udtages en jordprøve ved grundvandsspejlet.</w:t>
      </w:r>
    </w:p>
    <w:p w14:paraId="4724CECB" w14:textId="77777777" w:rsidR="009276BE" w:rsidRPr="00673AE2" w:rsidRDefault="009276BE" w:rsidP="00817923"/>
    <w:p w14:paraId="2180359C" w14:textId="77777777" w:rsidR="00817923" w:rsidRPr="00673AE2" w:rsidRDefault="00817923" w:rsidP="00817923">
      <w:pPr>
        <w:rPr>
          <w:rFonts w:cs="Arial"/>
          <w:szCs w:val="22"/>
        </w:rPr>
      </w:pPr>
      <w:r w:rsidRPr="00673AE2">
        <w:rPr>
          <w:rFonts w:cs="Arial"/>
          <w:szCs w:val="22"/>
        </w:rPr>
        <w:t>Ved losse-/fyldpladser og opfyldte arealer kan der udtages ekstra prøver i dybere fyldlag, f.eks. hvis der observeres slagger, eller hvis fyldlaget har en mægtighed på mere end 1,5 meter. Dette aftales nærmere med Regionen.</w:t>
      </w:r>
    </w:p>
    <w:p w14:paraId="4E956CD3" w14:textId="77777777" w:rsidR="00817923" w:rsidRPr="00673AE2" w:rsidRDefault="00817923" w:rsidP="00817923">
      <w:pPr>
        <w:rPr>
          <w:rFonts w:cs="Arial"/>
          <w:szCs w:val="22"/>
        </w:rPr>
      </w:pPr>
    </w:p>
    <w:p w14:paraId="2D362B29" w14:textId="112C9258" w:rsidR="00817923" w:rsidRPr="00673AE2" w:rsidRDefault="00817923" w:rsidP="00817923">
      <w:pPr>
        <w:rPr>
          <w:rFonts w:cs="Arial"/>
          <w:szCs w:val="22"/>
        </w:rPr>
      </w:pPr>
      <w:r w:rsidRPr="00673AE2">
        <w:rPr>
          <w:rFonts w:cs="Arial"/>
          <w:szCs w:val="22"/>
        </w:rPr>
        <w:t xml:space="preserve">Ved udførelse af boringer ved nedgravede tanke </w:t>
      </w:r>
      <w:r w:rsidR="00944A35">
        <w:rPr>
          <w:rFonts w:cs="Arial"/>
          <w:szCs w:val="22"/>
        </w:rPr>
        <w:t xml:space="preserve">skal der altid </w:t>
      </w:r>
      <w:r w:rsidRPr="00673AE2">
        <w:rPr>
          <w:rFonts w:cs="Arial"/>
          <w:szCs w:val="22"/>
        </w:rPr>
        <w:t>udtages en jordprøve ved tankbund samt en jordprøve ved grundvandsspejlet.</w:t>
      </w:r>
    </w:p>
    <w:p w14:paraId="1222956B" w14:textId="77777777" w:rsidR="00817923" w:rsidRPr="00673AE2" w:rsidRDefault="00817923" w:rsidP="00817923">
      <w:pPr>
        <w:pStyle w:val="Opstilling-punkttegn"/>
        <w:numPr>
          <w:ilvl w:val="0"/>
          <w:numId w:val="0"/>
        </w:numPr>
        <w:spacing w:line="276" w:lineRule="auto"/>
      </w:pPr>
      <w:r w:rsidRPr="00673AE2">
        <w:t>På pesticidlokaliteter, hvor der kun laves boringer for at udtage vandprøver til analyse for pesticider, kan jordprøver undlades efter følgende princip:</w:t>
      </w:r>
    </w:p>
    <w:p w14:paraId="53CAF553" w14:textId="60E64714" w:rsidR="00817923" w:rsidRPr="00673AE2" w:rsidRDefault="00817923" w:rsidP="00FE10BD">
      <w:pPr>
        <w:pStyle w:val="Opstilling-punkttegn"/>
        <w:numPr>
          <w:ilvl w:val="0"/>
          <w:numId w:val="28"/>
        </w:numPr>
        <w:spacing w:before="0" w:line="276" w:lineRule="auto"/>
      </w:pPr>
      <w:r w:rsidRPr="00673AE2">
        <w:t>I de øverste 10 meter under terræn udtages jordprøver som vanligt</w:t>
      </w:r>
      <w:r w:rsidR="00387508">
        <w:t>. Der udføres PID-måling</w:t>
      </w:r>
      <w:r w:rsidR="00A3234C">
        <w:t xml:space="preserve"> og jordprøver udvælges på baggrund af PID-målingerne samt ovenstående.</w:t>
      </w:r>
      <w:r w:rsidRPr="00673AE2">
        <w:t xml:space="preserve"> </w:t>
      </w:r>
    </w:p>
    <w:p w14:paraId="2C32479F" w14:textId="77777777" w:rsidR="00817923" w:rsidRPr="00673AE2" w:rsidRDefault="00817923" w:rsidP="00FE10BD">
      <w:pPr>
        <w:pStyle w:val="Opstilling-punkttegn"/>
        <w:numPr>
          <w:ilvl w:val="0"/>
          <w:numId w:val="28"/>
        </w:numPr>
        <w:spacing w:before="0" w:line="276" w:lineRule="auto"/>
      </w:pPr>
      <w:r w:rsidRPr="00673AE2">
        <w:t xml:space="preserve">Fra 10 meter under terræn og til boringens bund udtages ikke jordprøver, medmindre der observeres tegn på forurening. </w:t>
      </w:r>
    </w:p>
    <w:p w14:paraId="1FF269C4" w14:textId="0DEEB0BF" w:rsidR="00817923" w:rsidRPr="00673AE2" w:rsidRDefault="00817923" w:rsidP="00817923">
      <w:pPr>
        <w:pStyle w:val="Opstilling-punkttegn"/>
        <w:numPr>
          <w:ilvl w:val="0"/>
          <w:numId w:val="0"/>
        </w:numPr>
        <w:spacing w:line="276" w:lineRule="auto"/>
      </w:pPr>
      <w:r w:rsidRPr="00673AE2">
        <w:t xml:space="preserve">Hvis boringen også analyseres for olie i vandprøven, udtages jordprøver som vanligt </w:t>
      </w:r>
      <w:r w:rsidR="00217955">
        <w:t>over</w:t>
      </w:r>
      <w:r w:rsidR="00217955" w:rsidRPr="00673AE2">
        <w:t xml:space="preserve"> </w:t>
      </w:r>
      <w:r w:rsidRPr="00673AE2">
        <w:t xml:space="preserve">hele </w:t>
      </w:r>
      <w:r w:rsidR="0055039C">
        <w:t>bore</w:t>
      </w:r>
      <w:r w:rsidRPr="00673AE2">
        <w:t xml:space="preserve">dybden. </w:t>
      </w:r>
    </w:p>
    <w:p w14:paraId="11845735" w14:textId="5587CF75" w:rsidR="00CA37F4" w:rsidRPr="00673AE2" w:rsidRDefault="00CA37F4" w:rsidP="0093480C">
      <w:pPr>
        <w:pStyle w:val="Overskrift3"/>
      </w:pPr>
      <w:bookmarkStart w:id="64" w:name="_Toc150857124"/>
      <w:r w:rsidRPr="00673AE2">
        <w:lastRenderedPageBreak/>
        <w:t>Kemiske analyser</w:t>
      </w:r>
      <w:r w:rsidR="00625BBC" w:rsidRPr="00673AE2">
        <w:t xml:space="preserve"> og analyselaboratorier</w:t>
      </w:r>
      <w:bookmarkEnd w:id="64"/>
    </w:p>
    <w:p w14:paraId="45CFCC37" w14:textId="3FD9E474" w:rsidR="00CF3248" w:rsidRDefault="00CF3248" w:rsidP="00CF3248">
      <w:r w:rsidRPr="00673AE2">
        <w:t>Rådgiver skal som udgangspunkt anvende Regionens til en hver tid gældende rammeaftaler med analyselaboratorier.</w:t>
      </w:r>
      <w:r w:rsidR="00D22283" w:rsidRPr="00673AE2">
        <w:t xml:space="preserve"> Rådgiver </w:t>
      </w:r>
      <w:r w:rsidR="00F47247">
        <w:t xml:space="preserve">må ikke selv </w:t>
      </w:r>
      <w:r w:rsidR="00D22283" w:rsidRPr="00673AE2">
        <w:t>udføre analyser</w:t>
      </w:r>
      <w:r w:rsidR="00172B24" w:rsidRPr="00673AE2">
        <w:t>. Dette gælder også</w:t>
      </w:r>
      <w:r w:rsidR="00D22283" w:rsidRPr="00673AE2">
        <w:t xml:space="preserve"> PID-målinger.</w:t>
      </w:r>
    </w:p>
    <w:p w14:paraId="18358A3E" w14:textId="77777777" w:rsidR="00414F96" w:rsidRPr="00673AE2" w:rsidRDefault="00414F96" w:rsidP="00CF3248"/>
    <w:p w14:paraId="098D6AC1" w14:textId="509F1872" w:rsidR="00CF3248" w:rsidRPr="00673AE2" w:rsidRDefault="00CF3248" w:rsidP="00CF3248">
      <w:r w:rsidRPr="00673AE2">
        <w:t xml:space="preserve">Regionen </w:t>
      </w:r>
      <w:r w:rsidR="00414F96" w:rsidRPr="00673AE2">
        <w:t>skal kunne</w:t>
      </w:r>
      <w:r w:rsidRPr="00673AE2">
        <w:t xml:space="preserve"> anvende Rådgivers analyseaftaler, uden overhead eller lignende, </w:t>
      </w:r>
      <w:r w:rsidR="007F523C" w:rsidRPr="00673AE2">
        <w:t>hvis</w:t>
      </w:r>
      <w:r w:rsidRPr="00673AE2">
        <w:t xml:space="preserve"> Regionen i en periode skulle stå uden en rammeaftale med analyselaboratorier.</w:t>
      </w:r>
    </w:p>
    <w:p w14:paraId="2CA89B8F" w14:textId="77777777" w:rsidR="008C1BE1" w:rsidRPr="00673AE2" w:rsidRDefault="008C1BE1" w:rsidP="00CF3248"/>
    <w:p w14:paraId="295D8D27" w14:textId="2F5FBA8C" w:rsidR="00A522C3" w:rsidRDefault="008C1BE1" w:rsidP="00A522C3">
      <w:r w:rsidRPr="00673AE2">
        <w:t>Regionerne har de seneste år arbejdet med udfasningen af STANDAT-formatet samt udfasning af papir-rekvisitioner. Der er i stedet indført et fuldt digitalt data flow således</w:t>
      </w:r>
      <w:r w:rsidR="0091745A">
        <w:t>,</w:t>
      </w:r>
      <w:r w:rsidRPr="00673AE2">
        <w:t xml:space="preserve"> at boringer/prøvepunkter inkl. feltparametre oprettes digitalt</w:t>
      </w:r>
      <w:r w:rsidR="00B05324">
        <w:t>,</w:t>
      </w:r>
      <w:r w:rsidRPr="00673AE2">
        <w:t xml:space="preserve"> og analyseresultater afleveres direkte i GeoGIS af analyselaboratoriet. I den forbindelse har regionerne udviklet en basal webløsning til rekvirering af analyser hos laboratorierne. Webløsningen hedder ARA (Analyse Rekvisitions Applikation). Læs mere om ARA i afsnittet </w:t>
      </w:r>
      <w:r w:rsidRPr="00673AE2">
        <w:fldChar w:fldCharType="begin"/>
      </w:r>
      <w:r w:rsidRPr="00673AE2">
        <w:instrText xml:space="preserve"> REF _Ref126930814 \r \h  \* MERGEFORMAT </w:instrText>
      </w:r>
      <w:r w:rsidRPr="00673AE2">
        <w:fldChar w:fldCharType="separate"/>
      </w:r>
      <w:r w:rsidR="0069123B">
        <w:t>2.12.4</w:t>
      </w:r>
      <w:r w:rsidRPr="00673AE2">
        <w:fldChar w:fldCharType="end"/>
      </w:r>
      <w:r w:rsidRPr="00673AE2">
        <w:t>.</w:t>
      </w:r>
    </w:p>
    <w:p w14:paraId="74802C87" w14:textId="77777777" w:rsidR="00A522C3" w:rsidRDefault="00A522C3" w:rsidP="00A522C3"/>
    <w:p w14:paraId="4F6158BB" w14:textId="77777777" w:rsidR="00F4601D" w:rsidRDefault="00FB0944" w:rsidP="00F4601D">
      <w:r w:rsidRPr="00673AE2">
        <w:t xml:space="preserve">Rådgiver </w:t>
      </w:r>
      <w:r w:rsidR="00A522C3">
        <w:t>står for</w:t>
      </w:r>
      <w:r w:rsidRPr="00673AE2">
        <w:t xml:space="preserve"> al kontakt til analyselaboratorier, rekvirering af emballage, håndtering af prøver, analyserekvisitioner, prøveafhentning mv</w:t>
      </w:r>
      <w:r w:rsidR="00F4601D">
        <w:t>.</w:t>
      </w:r>
    </w:p>
    <w:p w14:paraId="66E4D1AC" w14:textId="77777777" w:rsidR="00F4601D" w:rsidRDefault="00F4601D" w:rsidP="00F4601D"/>
    <w:p w14:paraId="5E996F80" w14:textId="77777777" w:rsidR="00F4601D" w:rsidRDefault="00303841" w:rsidP="00F4601D">
      <w:r w:rsidRPr="00303841">
        <w:t>Der kan være behov for at Rådgiver indhenter supplerende tilbud på parametre/komponenter, som ikke er indeholdt i Regionens eksisterende analyseaftaler grundet lokalitetsspecifikke analyseparametre.</w:t>
      </w:r>
      <w:r w:rsidR="00F4601D">
        <w:t xml:space="preserve"> </w:t>
      </w:r>
    </w:p>
    <w:p w14:paraId="7524DACF" w14:textId="77777777" w:rsidR="008D5A1F" w:rsidRDefault="008D5A1F" w:rsidP="00F4601D"/>
    <w:p w14:paraId="6072221B" w14:textId="77777777" w:rsidR="008B2906" w:rsidRDefault="00F4601D" w:rsidP="008B2906">
      <w:r w:rsidRPr="00673AE2">
        <w:rPr>
          <w:rFonts w:cs="Arial"/>
          <w:szCs w:val="22"/>
        </w:rPr>
        <w:t xml:space="preserve">Regionen gør opmærksom på, at der kan være behov for at indsende prøver til analyse til flere forskellige analyselaboratorier fra samme lokalitet afhængigt af, hvilke parametre der skal analyseres for. </w:t>
      </w:r>
      <w:r w:rsidRPr="00673AE2">
        <w:t>Udgangspunktet er, at der på pesticidbrancher anvendes to laboratorier og tilsvarende kan også være tilfældet for andre brancher/lokaliteter.</w:t>
      </w:r>
    </w:p>
    <w:p w14:paraId="4FF472D5" w14:textId="77777777" w:rsidR="008B2906" w:rsidRDefault="008B2906" w:rsidP="008B2906"/>
    <w:p w14:paraId="4F4DA40A" w14:textId="384D5EDB" w:rsidR="00F808E9" w:rsidRDefault="008B2906" w:rsidP="00F808E9">
      <w:r w:rsidRPr="00673AE2">
        <w:t>Rådgiver skal kontrollere alle fakturaer fra d</w:t>
      </w:r>
      <w:r w:rsidRPr="000D6607">
        <w:t>e anvendte analyselaboratorier</w:t>
      </w:r>
      <w:r w:rsidR="008678A4" w:rsidRPr="000D6607">
        <w:t>.</w:t>
      </w:r>
      <w:r w:rsidR="004B745E" w:rsidRPr="000D6607">
        <w:t xml:space="preserve"> </w:t>
      </w:r>
      <w:r w:rsidR="00F97440" w:rsidRPr="000D6607">
        <w:t>Analyse</w:t>
      </w:r>
      <w:r w:rsidR="00E3290C" w:rsidRPr="000D6607">
        <w:t xml:space="preserve">laboratorierne sender herefter fakturaer </w:t>
      </w:r>
      <w:r w:rsidR="00443074" w:rsidRPr="000D6607">
        <w:t xml:space="preserve">direkte </w:t>
      </w:r>
      <w:r w:rsidR="00E3290C" w:rsidRPr="000D6607">
        <w:t>til Regionen.</w:t>
      </w:r>
      <w:r w:rsidRPr="00673AE2">
        <w:t xml:space="preserve"> </w:t>
      </w:r>
    </w:p>
    <w:p w14:paraId="04163B4E" w14:textId="77777777" w:rsidR="00F808E9" w:rsidRDefault="00F808E9" w:rsidP="00F808E9"/>
    <w:p w14:paraId="6E897E6E" w14:textId="17996E21" w:rsidR="00F808E9" w:rsidRDefault="00F808E9" w:rsidP="00F808E9">
      <w:r w:rsidRPr="00673AE2">
        <w:t xml:space="preserve">Rådgiver skal medregne tid i forhold til at holde styr på analyse-leveringstider og rykke analyselaboratorierne </w:t>
      </w:r>
      <w:r>
        <w:t>ved</w:t>
      </w:r>
      <w:r w:rsidRPr="00673AE2">
        <w:t xml:space="preserve"> evt. forsinkelser. Herunder sikre at analyselaboratorierne har beregnet den korrekte bod i henhold til gældende analyseaftaler.</w:t>
      </w:r>
    </w:p>
    <w:p w14:paraId="1F51234A" w14:textId="77777777" w:rsidR="00F808E9" w:rsidRDefault="00F808E9" w:rsidP="00F808E9"/>
    <w:p w14:paraId="1E5226F2" w14:textId="3E8FAB32" w:rsidR="00F808E9" w:rsidRPr="00673AE2" w:rsidRDefault="00F808E9" w:rsidP="00F808E9">
      <w:r>
        <w:t>R</w:t>
      </w:r>
      <w:r w:rsidRPr="00673AE2">
        <w:t xml:space="preserve">ådgiver skal løbende opdatere </w:t>
      </w:r>
      <w:r w:rsidR="00185AB8">
        <w:t>”</w:t>
      </w:r>
      <w:r w:rsidRPr="00673AE2">
        <w:rPr>
          <w:shd w:val="clear" w:color="auto" w:fill="FFFFFF"/>
        </w:rPr>
        <w:t>Sagsstyrings- og økonomiskema</w:t>
      </w:r>
      <w:r w:rsidR="00185AB8">
        <w:rPr>
          <w:shd w:val="clear" w:color="auto" w:fill="FFFFFF"/>
        </w:rPr>
        <w:t>”</w:t>
      </w:r>
      <w:r w:rsidRPr="00673AE2">
        <w:rPr>
          <w:shd w:val="clear" w:color="auto" w:fill="FFFFFF"/>
        </w:rPr>
        <w:t xml:space="preserve"> </w:t>
      </w:r>
      <w:r w:rsidRPr="00673AE2">
        <w:t xml:space="preserve">mht. bl.a. antallet af forskellige analyser og enhedspriser samt de samlede analyseudgifter på </w:t>
      </w:r>
      <w:r w:rsidR="00216E70" w:rsidRPr="00673AE2">
        <w:t>lokalitetsnivaeu</w:t>
      </w:r>
      <w:r w:rsidRPr="00673AE2">
        <w:t xml:space="preserve"> jf. Regionens rammeaftaler og evt. andre </w:t>
      </w:r>
      <w:r w:rsidRPr="00673AE2">
        <w:rPr>
          <w:rFonts w:cs="Arial"/>
          <w:szCs w:val="22"/>
        </w:rPr>
        <w:t>lokalitetsspecifikke analyseaftaler</w:t>
      </w:r>
      <w:r w:rsidRPr="00673AE2">
        <w:rPr>
          <w:shd w:val="clear" w:color="auto" w:fill="FFFFFF"/>
        </w:rPr>
        <w:t>.</w:t>
      </w:r>
    </w:p>
    <w:p w14:paraId="6457970E" w14:textId="337CFAE6" w:rsidR="00CA37F4" w:rsidRPr="00673AE2" w:rsidRDefault="00DD5147" w:rsidP="001A4F18">
      <w:pPr>
        <w:pStyle w:val="Overskrift3"/>
      </w:pPr>
      <w:bookmarkStart w:id="65" w:name="_Toc150857125"/>
      <w:r w:rsidRPr="00673AE2">
        <w:t>Supplerende feltarbejde</w:t>
      </w:r>
      <w:bookmarkEnd w:id="65"/>
    </w:p>
    <w:p w14:paraId="0F4AD32C" w14:textId="1E98A6ED" w:rsidR="00CA37F4" w:rsidRPr="00673AE2" w:rsidRDefault="00CA37F4" w:rsidP="00CA37F4">
      <w:r w:rsidRPr="00673AE2">
        <w:t>I forbindelse med de udbudte opgaver kan Regionen vurdere</w:t>
      </w:r>
      <w:r w:rsidR="0077172A">
        <w:t xml:space="preserve"> og beslutte</w:t>
      </w:r>
      <w:r w:rsidRPr="00673AE2">
        <w:t>, at det er nødvendigt at udføre supplerende undersøgelser/arbejde</w:t>
      </w:r>
      <w:r w:rsidR="00A34EAE">
        <w:t>r</w:t>
      </w:r>
      <w:r w:rsidRPr="00673AE2">
        <w:t xml:space="preserve"> på </w:t>
      </w:r>
      <w:r w:rsidR="0077172A">
        <w:t>bestemte</w:t>
      </w:r>
      <w:r w:rsidRPr="00673AE2">
        <w:t xml:space="preserve"> lokaliteter. Rådgiver skal således være i stand til at udføre ekstra arbejder f.eks. ekstra boringer, prøveudtagninger og lignende.</w:t>
      </w:r>
    </w:p>
    <w:p w14:paraId="675BEBC1" w14:textId="77777777" w:rsidR="00510384" w:rsidRPr="00673AE2" w:rsidRDefault="00510384" w:rsidP="00CA37F4"/>
    <w:p w14:paraId="4C703C41" w14:textId="0E0E3219" w:rsidR="00510384" w:rsidRPr="00673AE2" w:rsidRDefault="00510384" w:rsidP="00CA37F4">
      <w:r w:rsidRPr="00673AE2">
        <w:t xml:space="preserve">For afregningen af supplerede feltarbejde henvises til </w:t>
      </w:r>
      <w:r w:rsidR="00D442DD" w:rsidRPr="00673AE2">
        <w:t>beskrivelsen i</w:t>
      </w:r>
      <w:r w:rsidR="0031539A">
        <w:t xml:space="preserve"> afsnit 3 i</w:t>
      </w:r>
      <w:r w:rsidR="00D442DD" w:rsidRPr="00673AE2">
        <w:t xml:space="preserve"> </w:t>
      </w:r>
      <w:r w:rsidR="0031539A">
        <w:t>”</w:t>
      </w:r>
      <w:r w:rsidR="001C573E" w:rsidRPr="00673AE2">
        <w:t>Tilbuds- og afregningsgrundlag</w:t>
      </w:r>
      <w:r w:rsidR="0031539A">
        <w:t>”</w:t>
      </w:r>
      <w:r w:rsidRPr="00673AE2">
        <w:t>.</w:t>
      </w:r>
    </w:p>
    <w:p w14:paraId="449405B7" w14:textId="77777777" w:rsidR="00CA37F4" w:rsidRPr="00673AE2" w:rsidRDefault="00CA37F4" w:rsidP="00CA37F4"/>
    <w:p w14:paraId="32726A53" w14:textId="1E2DB63B" w:rsidR="00880C47" w:rsidRPr="007976E4" w:rsidRDefault="007F523C" w:rsidP="007976E4">
      <w:pPr>
        <w:rPr>
          <w:rStyle w:val="Hyperlink"/>
          <w:color w:val="auto"/>
          <w:u w:val="none"/>
        </w:rPr>
      </w:pPr>
      <w:r w:rsidRPr="00673AE2">
        <w:t>Hvis</w:t>
      </w:r>
      <w:r w:rsidR="00CA37F4" w:rsidRPr="00673AE2">
        <w:t xml:space="preserve"> udførelsen af nødvendige supplerende arbejder medfører, at Rådgiver får problemer med at overholde de opstillede tidsfrister, </w:t>
      </w:r>
      <w:r w:rsidR="00E34817">
        <w:t xml:space="preserve">skal Rådgiver </w:t>
      </w:r>
      <w:r w:rsidR="00D54FAE">
        <w:t>straks orientere Regionen</w:t>
      </w:r>
      <w:r w:rsidR="001330F4">
        <w:t>. Rådgiver</w:t>
      </w:r>
      <w:r w:rsidR="00BC0775">
        <w:t xml:space="preserve"> </w:t>
      </w:r>
      <w:r w:rsidR="009323D9">
        <w:t>skal</w:t>
      </w:r>
      <w:r w:rsidR="00BC0775">
        <w:t xml:space="preserve"> herefter aftale</w:t>
      </w:r>
      <w:r w:rsidR="00D54FAE">
        <w:t xml:space="preserve"> </w:t>
      </w:r>
      <w:r w:rsidR="002152A2">
        <w:t>nye</w:t>
      </w:r>
      <w:r w:rsidR="00CA37F4" w:rsidRPr="00673AE2">
        <w:t xml:space="preserve"> tidsfrister</w:t>
      </w:r>
      <w:r w:rsidR="00BC0775">
        <w:t xml:space="preserve"> på specifikke lokaliteter</w:t>
      </w:r>
      <w:r w:rsidR="00CA37F4" w:rsidRPr="00673AE2">
        <w:t xml:space="preserve"> med Regionen.</w:t>
      </w:r>
    </w:p>
    <w:p w14:paraId="18B80EC3" w14:textId="77777777" w:rsidR="00381763" w:rsidRPr="0090731F" w:rsidRDefault="00381763">
      <w:pPr>
        <w:pStyle w:val="Overskrift2"/>
      </w:pPr>
      <w:r>
        <w:lastRenderedPageBreak/>
        <w:t xml:space="preserve"> </w:t>
      </w:r>
      <w:bookmarkStart w:id="66" w:name="_Toc150857126"/>
      <w:bookmarkStart w:id="67" w:name="_Ref150883356"/>
      <w:bookmarkStart w:id="68" w:name="_Ref150883499"/>
      <w:bookmarkStart w:id="69" w:name="_Ref150883535"/>
      <w:r w:rsidRPr="0090731F">
        <w:t>Indledende risikovurdering</w:t>
      </w:r>
      <w:bookmarkEnd w:id="66"/>
      <w:bookmarkEnd w:id="67"/>
      <w:bookmarkEnd w:id="68"/>
      <w:bookmarkEnd w:id="69"/>
    </w:p>
    <w:p w14:paraId="3AFC09A6" w14:textId="71C45280" w:rsidR="008B5456" w:rsidRPr="0090731F" w:rsidRDefault="008B5456" w:rsidP="008B5456">
      <w:r w:rsidRPr="0090731F">
        <w:t>Formålet med den indledende risikovurdering er, at Regionens sagsbehandler kan vurdere risikoen i forhold til boliganvendelse (både indeklima og kontakt), målsat natur og overfladevand samt grundvand (indenfor OSD og indv</w:t>
      </w:r>
      <w:r w:rsidR="009972B7" w:rsidRPr="0090731F">
        <w:t>indingsopland</w:t>
      </w:r>
      <w:r w:rsidRPr="0090731F">
        <w:t xml:space="preserve">). </w:t>
      </w:r>
    </w:p>
    <w:p w14:paraId="3326B51F" w14:textId="77777777" w:rsidR="00C147A5" w:rsidRPr="0090731F" w:rsidRDefault="00C147A5" w:rsidP="008B5456"/>
    <w:p w14:paraId="2C4C9035" w14:textId="09F98748" w:rsidR="008B5456" w:rsidRPr="0090731F" w:rsidRDefault="008B5456" w:rsidP="008B5456">
      <w:r w:rsidRPr="0090731F">
        <w:t>Den indlede</w:t>
      </w:r>
      <w:r w:rsidR="00E32F0C" w:rsidRPr="0090731F">
        <w:t>n</w:t>
      </w:r>
      <w:r w:rsidRPr="0090731F">
        <w:t xml:space="preserve">de risikovurdering udarbejdes på alle stoffer på eller over Miljøstyrelsens afskæringskriterier og/eller grundvandskvalitetskriterierne og/eller afdampningskriterierne. </w:t>
      </w:r>
    </w:p>
    <w:p w14:paraId="1045128E" w14:textId="77777777" w:rsidR="008B5456" w:rsidRPr="0090731F" w:rsidRDefault="008B5456" w:rsidP="008B5456"/>
    <w:p w14:paraId="44E58822" w14:textId="3E0A4AD2" w:rsidR="008B5456" w:rsidRPr="0090731F" w:rsidRDefault="008B5456" w:rsidP="008B5456">
      <w:r w:rsidRPr="0090731F">
        <w:t>Der udarbejdes ikke en indledende risikovurdering</w:t>
      </w:r>
      <w:r w:rsidR="002F5874" w:rsidRPr="0090731F">
        <w:t xml:space="preserve"> ift.</w:t>
      </w:r>
      <w:r w:rsidRPr="0090731F">
        <w:t xml:space="preserve"> stofkoncentrationer under Miljøstyrelsens </w:t>
      </w:r>
      <w:r w:rsidR="001C63BC" w:rsidRPr="0090731F">
        <w:t>afskæring</w:t>
      </w:r>
      <w:r w:rsidR="00703E9D" w:rsidRPr="0090731F">
        <w:t>s</w:t>
      </w:r>
      <w:r w:rsidRPr="0090731F">
        <w:t xml:space="preserve">kriterier og/eller grundvandskvalitetskriterierne og/eller afdampningskriterierne. </w:t>
      </w:r>
    </w:p>
    <w:p w14:paraId="34A4632F" w14:textId="77777777" w:rsidR="008B5456" w:rsidRPr="0090731F" w:rsidRDefault="008B5456" w:rsidP="008B5456"/>
    <w:p w14:paraId="217DCBF5" w14:textId="3854F891" w:rsidR="008B5456" w:rsidRPr="0090731F" w:rsidRDefault="008B5456" w:rsidP="008B5456">
      <w:r w:rsidRPr="0090731F">
        <w:t>Hvis en lokalitet består af flere ejendomme</w:t>
      </w:r>
      <w:r w:rsidR="007D6013" w:rsidRPr="0090731F">
        <w:t>/adresser</w:t>
      </w:r>
      <w:r w:rsidRPr="0090731F">
        <w:t>, så udarbejdes der en indledende risikovurdering for hver ejendom</w:t>
      </w:r>
      <w:r w:rsidR="001514F1" w:rsidRPr="0090731F">
        <w:t>/adresse</w:t>
      </w:r>
      <w:r w:rsidRPr="0090731F">
        <w:t xml:space="preserve">, </w:t>
      </w:r>
      <w:r w:rsidR="001514F1" w:rsidRPr="0090731F">
        <w:t xml:space="preserve">hvor </w:t>
      </w:r>
      <w:r w:rsidRPr="0090731F">
        <w:t xml:space="preserve">der er konstateret forurening, som kan udgøre en risiko overfor indeklima og/eller </w:t>
      </w:r>
      <w:r w:rsidR="000A45E9" w:rsidRPr="0090731F">
        <w:t>kontakt.</w:t>
      </w:r>
    </w:p>
    <w:p w14:paraId="72062D39" w14:textId="77777777" w:rsidR="008B5456" w:rsidRPr="0090731F" w:rsidRDefault="008B5456" w:rsidP="008B5456"/>
    <w:p w14:paraId="7201DEE3" w14:textId="6FB19B62" w:rsidR="008B5456" w:rsidRPr="0090731F" w:rsidRDefault="008B5456" w:rsidP="008B5456">
      <w:r w:rsidRPr="0090731F">
        <w:t>Den indledende risikovurdering er ikke en del af afrapp</w:t>
      </w:r>
      <w:r w:rsidR="00D838A2" w:rsidRPr="0090731F">
        <w:t>or</w:t>
      </w:r>
      <w:r w:rsidRPr="0090731F">
        <w:t xml:space="preserve">teringen i Grundejerrapporten </w:t>
      </w:r>
      <w:r w:rsidR="00EF09A8" w:rsidRPr="0090731F">
        <w:t>(dok.nr. 04-53-36)</w:t>
      </w:r>
      <w:r w:rsidR="00006B8B" w:rsidRPr="0090731F">
        <w:t xml:space="preserve"> </w:t>
      </w:r>
      <w:r w:rsidRPr="0090731F">
        <w:t xml:space="preserve">– den afrapporteres udelukkende i den </w:t>
      </w:r>
      <w:r w:rsidR="001137D0" w:rsidRPr="0090731F">
        <w:t>”</w:t>
      </w:r>
      <w:r w:rsidRPr="0090731F">
        <w:t>Tekniske rapport</w:t>
      </w:r>
      <w:r w:rsidR="001137D0" w:rsidRPr="0090731F">
        <w:t>” (dok.nr: 04-53-37)</w:t>
      </w:r>
      <w:r w:rsidRPr="0090731F">
        <w:t>.</w:t>
      </w:r>
    </w:p>
    <w:p w14:paraId="7259996F" w14:textId="77777777" w:rsidR="008B5456" w:rsidRPr="0090731F" w:rsidRDefault="008B5456" w:rsidP="008B5456"/>
    <w:p w14:paraId="72602B3C" w14:textId="49BE8AB3" w:rsidR="008B5456" w:rsidRPr="0090731F" w:rsidRDefault="008B5456" w:rsidP="008B5456">
      <w:r w:rsidRPr="0090731F">
        <w:t>Rådgiver skal udarbejde en indledende risikovurdering</w:t>
      </w:r>
      <w:r w:rsidR="0073742F" w:rsidRPr="0090731F">
        <w:t xml:space="preserve"> på baggrund af</w:t>
      </w:r>
      <w:r w:rsidRPr="0090731F">
        <w:t xml:space="preserve"> de forureninger, der er påvist i forbindelse med den indledende forureningsundersøgelse og eventuelle tidligere udførte undersøgelser. Den indledende risikovurdering er en samlet vurdering af forureningsbilledet påvist ved samtlige udførte undersøgelser på lokaliteten. </w:t>
      </w:r>
    </w:p>
    <w:p w14:paraId="6E679CFF" w14:textId="77777777" w:rsidR="008B5456" w:rsidRPr="0090731F" w:rsidRDefault="008B5456" w:rsidP="008B5456"/>
    <w:p w14:paraId="17FEDAC0" w14:textId="0247ADF0" w:rsidR="008B5456" w:rsidRPr="0090731F" w:rsidRDefault="008B5456" w:rsidP="008B5456">
      <w:r w:rsidRPr="0090731F">
        <w:t>Da der er tale om en indledende risikovurdering</w:t>
      </w:r>
      <w:r w:rsidR="009F666A" w:rsidRPr="0090731F">
        <w:t>,</w:t>
      </w:r>
      <w:r w:rsidR="00006B8B" w:rsidRPr="0090731F">
        <w:t xml:space="preserve"> </w:t>
      </w:r>
      <w:r w:rsidR="009F666A" w:rsidRPr="0090731F">
        <w:t>så</w:t>
      </w:r>
      <w:r w:rsidRPr="0090731F">
        <w:t xml:space="preserve"> er det ikke muligt at give et totalt billede af forureningssituationen på den pågældende lokalitet. Den indledende risikovurdering foretages på det foreliggende grundlag, hvorfor en beskrivelse og en vurdering af usikkerheder ligeledes skal foretages.</w:t>
      </w:r>
    </w:p>
    <w:p w14:paraId="04A935CC" w14:textId="77777777" w:rsidR="008B5456" w:rsidRPr="0090731F" w:rsidRDefault="008B5456" w:rsidP="008B5456"/>
    <w:p w14:paraId="6A817593" w14:textId="77777777" w:rsidR="008B5456" w:rsidRPr="0090731F" w:rsidRDefault="008B5456" w:rsidP="008B5456">
      <w:r w:rsidRPr="0090731F">
        <w:t>Det forventes at den indledende risikovurdering baseres på en diskussion af nedenstående punkter.</w:t>
      </w:r>
    </w:p>
    <w:p w14:paraId="03887786" w14:textId="4C601BE1" w:rsidR="008B5456" w:rsidRPr="0090731F" w:rsidRDefault="008B5456" w:rsidP="008B5456">
      <w:r w:rsidRPr="0090731F">
        <w:t>Relevante punkter gennemgås, beskrives og diskuteres. Listen med punkter er ikke nødvendigvis udtømmende.</w:t>
      </w:r>
    </w:p>
    <w:p w14:paraId="255E1178" w14:textId="77777777" w:rsidR="008B5456" w:rsidRPr="0090731F" w:rsidRDefault="008B5456" w:rsidP="008B5456"/>
    <w:p w14:paraId="24D0EE81" w14:textId="77777777" w:rsidR="008B5456" w:rsidRPr="0090731F" w:rsidRDefault="008B5456" w:rsidP="008B5456">
      <w:pPr>
        <w:pStyle w:val="Listeafsnit"/>
        <w:numPr>
          <w:ilvl w:val="0"/>
          <w:numId w:val="40"/>
        </w:numPr>
      </w:pPr>
      <w:r w:rsidRPr="0090731F">
        <w:t>Vurder om de påviste forureningerne er afgrænsede horisontalt og/eller vertikalt.</w:t>
      </w:r>
    </w:p>
    <w:p w14:paraId="04937143" w14:textId="19F27A7E" w:rsidR="00D420B3" w:rsidRPr="0090731F" w:rsidRDefault="00D420B3" w:rsidP="008B5456">
      <w:pPr>
        <w:pStyle w:val="Listeafsnit"/>
        <w:numPr>
          <w:ilvl w:val="0"/>
          <w:numId w:val="40"/>
        </w:numPr>
      </w:pPr>
      <w:r w:rsidRPr="0090731F">
        <w:t>Vurder evt. boringsdækning.</w:t>
      </w:r>
    </w:p>
    <w:p w14:paraId="7E5A9065" w14:textId="77777777" w:rsidR="008B5456" w:rsidRPr="0090731F" w:rsidRDefault="008B5456" w:rsidP="008B5456">
      <w:pPr>
        <w:pStyle w:val="Listeafsnit"/>
        <w:numPr>
          <w:ilvl w:val="0"/>
          <w:numId w:val="40"/>
        </w:numPr>
      </w:pPr>
      <w:r w:rsidRPr="0090731F">
        <w:t>Hvis ikke alle potentielle punktkilder er undersøgt, så skal dette indgå i risikovurderingen.</w:t>
      </w:r>
    </w:p>
    <w:p w14:paraId="7362621B" w14:textId="7C972D6A" w:rsidR="008B5456" w:rsidRPr="0090731F" w:rsidRDefault="008B5456" w:rsidP="00D677B2">
      <w:pPr>
        <w:pStyle w:val="Listeafsnit"/>
        <w:numPr>
          <w:ilvl w:val="0"/>
          <w:numId w:val="40"/>
        </w:numPr>
      </w:pPr>
      <w:r w:rsidRPr="0090731F">
        <w:t>Er der afvigelser i forhold til undersøgel</w:t>
      </w:r>
      <w:r w:rsidR="00D420B3" w:rsidRPr="0090731F">
        <w:t>s</w:t>
      </w:r>
      <w:r w:rsidRPr="0090731F">
        <w:t>esoplægget som har betydning?</w:t>
      </w:r>
    </w:p>
    <w:p w14:paraId="205AA9E9" w14:textId="4EB63484" w:rsidR="008B5456" w:rsidRPr="0090731F" w:rsidRDefault="008B5456" w:rsidP="008B5456">
      <w:pPr>
        <w:pStyle w:val="Listeafsnit"/>
        <w:numPr>
          <w:ilvl w:val="0"/>
          <w:numId w:val="40"/>
        </w:numPr>
      </w:pPr>
      <w:r w:rsidRPr="0090731F">
        <w:t>Forureningsbeliggenhed (afstand og dybde) i forhold til indsatsen, der skal risikovurderes overfor.</w:t>
      </w:r>
    </w:p>
    <w:p w14:paraId="51350C1C" w14:textId="77777777" w:rsidR="008B5456" w:rsidRPr="0090731F" w:rsidRDefault="008B5456" w:rsidP="008B5456">
      <w:pPr>
        <w:pStyle w:val="Listeafsnit"/>
        <w:numPr>
          <w:ilvl w:val="0"/>
          <w:numId w:val="40"/>
        </w:numPr>
      </w:pPr>
      <w:r w:rsidRPr="0090731F">
        <w:t>Er analyseresultaterne repræsentative i forhold til forureningssituationen? (Blandeprøver kan fortynde et hotspot, geologiens betydning for metodevalg mv.)</w:t>
      </w:r>
    </w:p>
    <w:p w14:paraId="7B1E7E69" w14:textId="77777777" w:rsidR="008B5456" w:rsidRPr="0090731F" w:rsidRDefault="008B5456" w:rsidP="008B5456">
      <w:pPr>
        <w:pStyle w:val="Listeafsnit"/>
        <w:numPr>
          <w:ilvl w:val="0"/>
          <w:numId w:val="40"/>
        </w:numPr>
      </w:pPr>
      <w:r w:rsidRPr="0090731F">
        <w:t>Prøvernes kvalitet: Er retningslinjer for udtagning af poreluft-, vand- og jordprøver overholdt? Er prøverne repræsentative? Ved udtagning af grundvandsprøver vurderes boringens ydelse.</w:t>
      </w:r>
    </w:p>
    <w:p w14:paraId="5BE48618" w14:textId="77777777" w:rsidR="008B5456" w:rsidRPr="0090731F" w:rsidRDefault="008B5456" w:rsidP="008B5456">
      <w:pPr>
        <w:pStyle w:val="Listeafsnit"/>
        <w:numPr>
          <w:ilvl w:val="0"/>
          <w:numId w:val="40"/>
        </w:numPr>
      </w:pPr>
      <w:r w:rsidRPr="0090731F">
        <w:t>Kan påviste forureninger knyttes til undersøgte kildeområder?</w:t>
      </w:r>
    </w:p>
    <w:p w14:paraId="68F91B9C" w14:textId="77777777" w:rsidR="008B5456" w:rsidRPr="0090731F" w:rsidRDefault="008B5456" w:rsidP="008B5456">
      <w:pPr>
        <w:pStyle w:val="Listeafsnit"/>
        <w:numPr>
          <w:ilvl w:val="0"/>
          <w:numId w:val="40"/>
        </w:numPr>
      </w:pPr>
      <w:r w:rsidRPr="0090731F">
        <w:t>Er der tale om diffus forurening?</w:t>
      </w:r>
    </w:p>
    <w:p w14:paraId="37A52828" w14:textId="77777777" w:rsidR="008B5456" w:rsidRPr="0090731F" w:rsidRDefault="008B5456" w:rsidP="008B5456">
      <w:pPr>
        <w:pStyle w:val="Listeafsnit"/>
        <w:numPr>
          <w:ilvl w:val="0"/>
          <w:numId w:val="40"/>
        </w:numPr>
      </w:pPr>
      <w:r w:rsidRPr="0090731F">
        <w:t>Påviste koncentrationer holdes op mod evt. baggrundsværdier.</w:t>
      </w:r>
    </w:p>
    <w:p w14:paraId="5602635E" w14:textId="454627C6" w:rsidR="008B5456" w:rsidRPr="0090731F" w:rsidRDefault="008B5456" w:rsidP="008B5456">
      <w:pPr>
        <w:pStyle w:val="Listeafsnit"/>
        <w:numPr>
          <w:ilvl w:val="0"/>
          <w:numId w:val="40"/>
        </w:numPr>
      </w:pPr>
      <w:r w:rsidRPr="0090731F">
        <w:t>Er det muligt på baggrund af forureningskilde, undersøgel</w:t>
      </w:r>
      <w:r w:rsidR="00287D4B" w:rsidRPr="0090731F">
        <w:t>s</w:t>
      </w:r>
      <w:r w:rsidRPr="0090731F">
        <w:t>esomfang og -resultater at vurdere kildestyrke og en risiko for en evt. pågående forurening?</w:t>
      </w:r>
    </w:p>
    <w:p w14:paraId="34AAE903" w14:textId="77777777" w:rsidR="008B5456" w:rsidRPr="0090731F" w:rsidRDefault="008B5456" w:rsidP="008B5456">
      <w:pPr>
        <w:pStyle w:val="Listeafsnit"/>
        <w:numPr>
          <w:ilvl w:val="0"/>
          <w:numId w:val="40"/>
        </w:numPr>
      </w:pPr>
      <w:r w:rsidRPr="0090731F">
        <w:t xml:space="preserve">Spredningspotentialet: </w:t>
      </w:r>
    </w:p>
    <w:p w14:paraId="1BB9E618" w14:textId="77777777" w:rsidR="008B5456" w:rsidRPr="0090731F" w:rsidRDefault="008B5456" w:rsidP="008B5456">
      <w:pPr>
        <w:pStyle w:val="Listeafsnit"/>
        <w:numPr>
          <w:ilvl w:val="1"/>
          <w:numId w:val="40"/>
        </w:numPr>
      </w:pPr>
      <w:r w:rsidRPr="0090731F">
        <w:t>Terrænhældning</w:t>
      </w:r>
    </w:p>
    <w:p w14:paraId="45BCDD91" w14:textId="53809580" w:rsidR="008B5456" w:rsidRPr="0090731F" w:rsidRDefault="008B5456" w:rsidP="008B5456">
      <w:pPr>
        <w:pStyle w:val="Listeafsnit"/>
        <w:numPr>
          <w:ilvl w:val="1"/>
          <w:numId w:val="40"/>
        </w:numPr>
      </w:pPr>
      <w:r w:rsidRPr="0090731F">
        <w:t>Kloakføringer, samlebrønde og dræn</w:t>
      </w:r>
      <w:r w:rsidR="00006B8B" w:rsidRPr="0090731F">
        <w:t xml:space="preserve"> mv.</w:t>
      </w:r>
    </w:p>
    <w:p w14:paraId="798CDC03" w14:textId="2F70B2CB" w:rsidR="008B5456" w:rsidRPr="0090731F" w:rsidRDefault="008B5456" w:rsidP="008B5456">
      <w:pPr>
        <w:pStyle w:val="Listeafsnit"/>
        <w:numPr>
          <w:ilvl w:val="1"/>
          <w:numId w:val="40"/>
        </w:numPr>
      </w:pPr>
      <w:r w:rsidRPr="0090731F">
        <w:t>Geologi/</w:t>
      </w:r>
      <w:proofErr w:type="spellStart"/>
      <w:r w:rsidRPr="0090731F">
        <w:t>hydrogeolog</w:t>
      </w:r>
      <w:proofErr w:type="spellEnd"/>
      <w:r w:rsidRPr="0090731F">
        <w:t>: kan den lokale geologi, grundvandsspejlets beliggenhed, grundvandets strømningsretning nuancere risikobilledet?</w:t>
      </w:r>
    </w:p>
    <w:p w14:paraId="2BE16537" w14:textId="43B1564A" w:rsidR="008B5456" w:rsidRPr="0090731F" w:rsidRDefault="008B5456" w:rsidP="008B5456">
      <w:pPr>
        <w:pStyle w:val="Listeafsnit"/>
        <w:numPr>
          <w:ilvl w:val="1"/>
          <w:numId w:val="40"/>
        </w:numPr>
      </w:pPr>
      <w:r w:rsidRPr="0090731F">
        <w:t>Fluktuationer i grundvandsspejlet beliggenhed</w:t>
      </w:r>
    </w:p>
    <w:p w14:paraId="00F4A7DB" w14:textId="1187E3C0" w:rsidR="008B5456" w:rsidRPr="0090731F" w:rsidRDefault="008B5456" w:rsidP="008B5456">
      <w:pPr>
        <w:pStyle w:val="Listeafsnit"/>
        <w:numPr>
          <w:ilvl w:val="0"/>
          <w:numId w:val="40"/>
        </w:numPr>
      </w:pPr>
      <w:r w:rsidRPr="0090731F">
        <w:lastRenderedPageBreak/>
        <w:t>Forureningskildens beliggenhed i forhold til befæstede arealer og bygninger</w:t>
      </w:r>
    </w:p>
    <w:p w14:paraId="44D82ADD" w14:textId="77777777" w:rsidR="008B5456" w:rsidRPr="0090731F" w:rsidRDefault="008B5456" w:rsidP="008B5456">
      <w:pPr>
        <w:pStyle w:val="Listeafsnit"/>
        <w:numPr>
          <w:ilvl w:val="0"/>
          <w:numId w:val="40"/>
        </w:numPr>
      </w:pPr>
      <w:r w:rsidRPr="0090731F">
        <w:t>Bygningsmæssige faktorer fx kælder, erhverv i stueetagen mv.</w:t>
      </w:r>
    </w:p>
    <w:p w14:paraId="33F143DE" w14:textId="77777777" w:rsidR="008B5456" w:rsidRPr="0090731F" w:rsidRDefault="008B5456" w:rsidP="008B5456">
      <w:pPr>
        <w:pStyle w:val="Listeafsnit"/>
        <w:numPr>
          <w:ilvl w:val="0"/>
          <w:numId w:val="40"/>
        </w:numPr>
      </w:pPr>
      <w:r w:rsidRPr="0090731F">
        <w:t>Vejrmæssige forhold</w:t>
      </w:r>
    </w:p>
    <w:p w14:paraId="49C569F3" w14:textId="2538F399" w:rsidR="008B5456" w:rsidRPr="0090731F" w:rsidRDefault="008B5456" w:rsidP="008B5456">
      <w:pPr>
        <w:pStyle w:val="Listeafsnit"/>
        <w:numPr>
          <w:ilvl w:val="0"/>
          <w:numId w:val="40"/>
        </w:numPr>
      </w:pPr>
      <w:r w:rsidRPr="0090731F">
        <w:t xml:space="preserve">Forhold der er relateret til ejers brug af bolig (fx rygning) </w:t>
      </w:r>
    </w:p>
    <w:p w14:paraId="357E6200" w14:textId="15FA6542" w:rsidR="008B5456" w:rsidRPr="0090731F" w:rsidRDefault="008B5456" w:rsidP="008B5456">
      <w:pPr>
        <w:pStyle w:val="Listeafsnit"/>
        <w:numPr>
          <w:ilvl w:val="0"/>
          <w:numId w:val="40"/>
        </w:numPr>
      </w:pPr>
      <w:r w:rsidRPr="0090731F">
        <w:t xml:space="preserve">Nedbrydning: Er det muligt at udlede </w:t>
      </w:r>
      <w:r w:rsidR="00636B6A" w:rsidRPr="0090731F">
        <w:t>n</w:t>
      </w:r>
      <w:r w:rsidRPr="0090731F">
        <w:t xml:space="preserve">oget om forureningens alder? Er der konstateret nedbrydningsprodukter? </w:t>
      </w:r>
      <w:proofErr w:type="spellStart"/>
      <w:r w:rsidRPr="0090731F">
        <w:t>Redoxforholdene</w:t>
      </w:r>
      <w:proofErr w:type="spellEnd"/>
      <w:r w:rsidRPr="0090731F">
        <w:t>?</w:t>
      </w:r>
    </w:p>
    <w:p w14:paraId="4C8261DB" w14:textId="388121A7" w:rsidR="008B5456" w:rsidRPr="0090731F" w:rsidRDefault="008B5456" w:rsidP="008B5456">
      <w:pPr>
        <w:pStyle w:val="Listeafsnit"/>
        <w:numPr>
          <w:ilvl w:val="0"/>
          <w:numId w:val="40"/>
        </w:numPr>
      </w:pPr>
      <w:r w:rsidRPr="0090731F">
        <w:t>Erfaringer: Er der specielle erfaringer med den konstaterede type(r) af forurening(er) eller forureningskilde(r)</w:t>
      </w:r>
      <w:r w:rsidR="00D37EED" w:rsidRPr="0090731F">
        <w:t>, så skal Rådgiver inddrage disse erfaringer i risikovurderingen</w:t>
      </w:r>
      <w:r w:rsidRPr="0090731F">
        <w:t>.</w:t>
      </w:r>
    </w:p>
    <w:p w14:paraId="762CF5EC" w14:textId="77777777" w:rsidR="008B5456" w:rsidRPr="0090731F" w:rsidRDefault="008B5456" w:rsidP="008B5456"/>
    <w:p w14:paraId="35E34623" w14:textId="77777777" w:rsidR="008B5456" w:rsidRPr="0090731F" w:rsidRDefault="008B5456" w:rsidP="008B5456">
      <w:pPr>
        <w:rPr>
          <w:b/>
          <w:bCs/>
        </w:rPr>
      </w:pPr>
      <w:r w:rsidRPr="0090731F">
        <w:rPr>
          <w:b/>
          <w:bCs/>
        </w:rPr>
        <w:t>JAGG-beregninger på indeklimasager</w:t>
      </w:r>
    </w:p>
    <w:p w14:paraId="6B0679AA" w14:textId="06F55DA1" w:rsidR="008B5456" w:rsidRPr="0090731F" w:rsidRDefault="008B5456" w:rsidP="008B5456">
      <w:r w:rsidRPr="0090731F">
        <w:t>Hvis der er udført JAGG beregning(er) vedlægges den/de som bilag</w:t>
      </w:r>
      <w:r w:rsidR="005522C9" w:rsidRPr="0090731F">
        <w:t xml:space="preserve"> (Bilag 9)</w:t>
      </w:r>
      <w:r w:rsidRPr="0090731F">
        <w:t>. Rådgiver skal argumentere for valg af alle parametre i JAGG-beregningen ligesom der skal udføres en vurdering af usikkerheden. Ved valg af parametre, der ikke indgår som JAGG</w:t>
      </w:r>
      <w:r w:rsidR="00006B8B" w:rsidRPr="0090731F">
        <w:t>-</w:t>
      </w:r>
      <w:r w:rsidRPr="0090731F">
        <w:t xml:space="preserve">standard, så skal Rådgiver angive referencen eller vedlægge dokumentation for bestemmelse af parameteren i bilag 9. </w:t>
      </w:r>
    </w:p>
    <w:p w14:paraId="72765D80" w14:textId="77777777" w:rsidR="008B5456" w:rsidRPr="0090731F" w:rsidRDefault="008B5456" w:rsidP="008B5456"/>
    <w:p w14:paraId="41EDE352" w14:textId="3350E187" w:rsidR="008B5456" w:rsidRPr="0090731F" w:rsidRDefault="008B5456" w:rsidP="008B5456">
      <w:r w:rsidRPr="0090731F">
        <w:t xml:space="preserve">Det bemærkes, at et forureningsniveau i jord, som er mindre end Miljøstyrelsens jordkvalitetskriterium ikke nødvendigvis medfører, at kriteriet for afdampning er overholdt. </w:t>
      </w:r>
    </w:p>
    <w:p w14:paraId="5E36A950" w14:textId="77777777" w:rsidR="008B5456" w:rsidRPr="0090731F" w:rsidRDefault="008B5456" w:rsidP="008B5456">
      <w:pPr>
        <w:rPr>
          <w:b/>
          <w:bCs/>
        </w:rPr>
      </w:pPr>
    </w:p>
    <w:p w14:paraId="720A4ACF" w14:textId="77777777" w:rsidR="008B5456" w:rsidRPr="0090731F" w:rsidRDefault="008B5456" w:rsidP="008B5456">
      <w:pPr>
        <w:rPr>
          <w:b/>
          <w:bCs/>
        </w:rPr>
      </w:pPr>
      <w:r w:rsidRPr="0090731F">
        <w:rPr>
          <w:b/>
          <w:bCs/>
        </w:rPr>
        <w:t>Screeningsværktøj</w:t>
      </w:r>
    </w:p>
    <w:p w14:paraId="0FE4E4DB" w14:textId="1958AE43" w:rsidR="008B5456" w:rsidRPr="0090731F" w:rsidRDefault="008B5456" w:rsidP="008B5456">
      <w:r w:rsidRPr="0090731F">
        <w:t xml:space="preserve">Regionen udfører risikoberegningen i screeningsværktøjet. Risikovurderingen journaliseres særskilt og ikke som en del af den </w:t>
      </w:r>
      <w:r w:rsidR="00D37EED" w:rsidRPr="0090731F">
        <w:t>”</w:t>
      </w:r>
      <w:r w:rsidRPr="0090731F">
        <w:t>Tekniske rapport</w:t>
      </w:r>
      <w:r w:rsidR="00D37EED" w:rsidRPr="0090731F">
        <w:t>”</w:t>
      </w:r>
      <w:r w:rsidR="009840B3" w:rsidRPr="0090731F">
        <w:t xml:space="preserve"> Dok.nr. 04-</w:t>
      </w:r>
      <w:r w:rsidR="00D37EED" w:rsidRPr="0090731F">
        <w:t>53-37)</w:t>
      </w:r>
      <w:r w:rsidRPr="0090731F">
        <w:t xml:space="preserve">. </w:t>
      </w:r>
    </w:p>
    <w:p w14:paraId="5B2C708F" w14:textId="77777777" w:rsidR="008B5456" w:rsidRPr="0090731F" w:rsidRDefault="008B5456" w:rsidP="008B5456"/>
    <w:p w14:paraId="52E71755" w14:textId="52DEA2A8" w:rsidR="008B5456" w:rsidRPr="0090731F" w:rsidRDefault="00610874" w:rsidP="008B5456">
      <w:pPr>
        <w:rPr>
          <w:b/>
          <w:bCs/>
        </w:rPr>
      </w:pPr>
      <w:r w:rsidRPr="0090731F">
        <w:rPr>
          <w:b/>
          <w:bCs/>
        </w:rPr>
        <w:t>GrundRisk</w:t>
      </w:r>
    </w:p>
    <w:p w14:paraId="192DBFC5" w14:textId="51315383" w:rsidR="00901107" w:rsidRPr="0090731F" w:rsidRDefault="00901107" w:rsidP="008B5456">
      <w:r w:rsidRPr="0090731F">
        <w:t xml:space="preserve">Region Nordjylland anvender på nuværende tidspunkt </w:t>
      </w:r>
      <w:r w:rsidR="00500011" w:rsidRPr="0090731F">
        <w:t>kun GrundRisk</w:t>
      </w:r>
      <w:r w:rsidR="00F636FF" w:rsidRPr="0090731F">
        <w:t>, som et støtteværktøj til risikovurdering af foruren</w:t>
      </w:r>
      <w:r w:rsidR="00AD3006" w:rsidRPr="0090731F">
        <w:t>ede grundes påvirkning af grundvandet.</w:t>
      </w:r>
    </w:p>
    <w:p w14:paraId="1D9F6072" w14:textId="77777777" w:rsidR="008B5456" w:rsidRPr="0090731F" w:rsidRDefault="008B5456" w:rsidP="008B5456"/>
    <w:p w14:paraId="0643C7EA" w14:textId="486E7722" w:rsidR="008B5456" w:rsidRPr="0090731F" w:rsidRDefault="008B5456" w:rsidP="008B5456">
      <w:r w:rsidRPr="0090731F">
        <w:t xml:space="preserve">Rådgiver udfører beregninger i </w:t>
      </w:r>
      <w:r w:rsidR="00610874" w:rsidRPr="0090731F">
        <w:t>GrundRisk</w:t>
      </w:r>
      <w:r w:rsidRPr="0090731F">
        <w:t>. Beregningerne indgå</w:t>
      </w:r>
      <w:r w:rsidR="00E86DC6" w:rsidRPr="0090731F">
        <w:t>r</w:t>
      </w:r>
      <w:r w:rsidRPr="0090731F">
        <w:t xml:space="preserve"> som bilag</w:t>
      </w:r>
      <w:r w:rsidR="00E86DC6" w:rsidRPr="0090731F">
        <w:t xml:space="preserve"> 10</w:t>
      </w:r>
      <w:r w:rsidRPr="0090731F">
        <w:t xml:space="preserve"> i den </w:t>
      </w:r>
      <w:r w:rsidR="00276BDF" w:rsidRPr="0090731F">
        <w:t>”</w:t>
      </w:r>
      <w:r w:rsidRPr="0090731F">
        <w:t>Teknisk</w:t>
      </w:r>
      <w:r w:rsidR="00276BDF" w:rsidRPr="0090731F">
        <w:t>e</w:t>
      </w:r>
      <w:r w:rsidRPr="0090731F">
        <w:t xml:space="preserve"> Rapport</w:t>
      </w:r>
      <w:r w:rsidR="00276BDF" w:rsidRPr="0090731F">
        <w:t>” (Dok.nr. 04-53-37)</w:t>
      </w:r>
      <w:r w:rsidR="00E86DC6" w:rsidRPr="0090731F">
        <w:t>.</w:t>
      </w:r>
      <w:r w:rsidR="0000700E" w:rsidRPr="0090731F">
        <w:t xml:space="preserve"> </w:t>
      </w:r>
    </w:p>
    <w:p w14:paraId="0AC75C14" w14:textId="77777777" w:rsidR="008B5456" w:rsidRPr="0090731F" w:rsidRDefault="008B5456" w:rsidP="008B5456"/>
    <w:p w14:paraId="1D24177A" w14:textId="61E1126D" w:rsidR="008B5456" w:rsidRPr="0090731F" w:rsidRDefault="008B5456" w:rsidP="008B5456">
      <w:r w:rsidRPr="0090731F">
        <w:t>Ved fund af forurening, som potentielt kan udgøre en risiko for grundvandet</w:t>
      </w:r>
      <w:r w:rsidR="00E86DC6" w:rsidRPr="0090731F">
        <w:t>, så</w:t>
      </w:r>
      <w:r w:rsidRPr="0090731F">
        <w:t xml:space="preserve"> skal der udføres beregninger med </w:t>
      </w:r>
      <w:r w:rsidR="00610874" w:rsidRPr="0090731F">
        <w:t>GrundRisk</w:t>
      </w:r>
      <w:r w:rsidRPr="0090731F">
        <w:t xml:space="preserve"> risikovurdering jf. gældende vejledninger for </w:t>
      </w:r>
      <w:r w:rsidR="00610874" w:rsidRPr="0090731F">
        <w:t>GrundRisk</w:t>
      </w:r>
      <w:r w:rsidRPr="0090731F">
        <w:t>. Som udgangspunkt skal der udføres beregninger</w:t>
      </w:r>
      <w:bookmarkStart w:id="70" w:name="_Hlk150183528"/>
      <w:r w:rsidRPr="0090731F">
        <w:t xml:space="preserve"> for en fiktiv indvinding 100 m fra kilden med en indvindingsmængde på 10.000 m</w:t>
      </w:r>
      <w:r w:rsidRPr="0090731F">
        <w:rPr>
          <w:vertAlign w:val="superscript"/>
        </w:rPr>
        <w:t>3</w:t>
      </w:r>
      <w:bookmarkEnd w:id="70"/>
      <w:r w:rsidRPr="0090731F">
        <w:t xml:space="preserve">. </w:t>
      </w:r>
    </w:p>
    <w:p w14:paraId="710C27A3" w14:textId="77777777" w:rsidR="009D17BA" w:rsidRPr="0090731F" w:rsidRDefault="009D17BA" w:rsidP="008B5456"/>
    <w:p w14:paraId="2404AD62" w14:textId="77777777" w:rsidR="00072D0E" w:rsidRPr="0090731F" w:rsidRDefault="00072D0E" w:rsidP="00072D0E">
      <w:r w:rsidRPr="0090731F">
        <w:t xml:space="preserve">Vejledning til brugen af GrundRisk kan findes på </w:t>
      </w:r>
      <w:hyperlink r:id="rId34" w:history="1">
        <w:r w:rsidRPr="0090731F">
          <w:rPr>
            <w:rStyle w:val="Hyperlink"/>
          </w:rPr>
          <w:t>https://www.miljoeogressourcer.dk/grundrisk</w:t>
        </w:r>
      </w:hyperlink>
    </w:p>
    <w:p w14:paraId="0CA568BF" w14:textId="77777777" w:rsidR="008B5456" w:rsidRPr="0090731F" w:rsidRDefault="008B5456" w:rsidP="008B5456"/>
    <w:p w14:paraId="40B012CF" w14:textId="5112DE3E" w:rsidR="008B5456" w:rsidRPr="0090731F" w:rsidRDefault="008B5456" w:rsidP="008B5456">
      <w:r w:rsidRPr="0090731F">
        <w:t>Der udføres evt. flere beregninger, hvis det belyser forskellige udfald alt efter, hvor konservativt parametrene er valgt. Alle valgte parametre begrundes. Rådgiver anbefaler herefter den mest troværdige og sandsynlige beregning i forhold til risikovurdering. Valget begrundes skriftligt</w:t>
      </w:r>
      <w:r w:rsidR="00AB050C" w:rsidRPr="0090731F">
        <w:t xml:space="preserve"> i bilag </w:t>
      </w:r>
      <w:r w:rsidR="006D422C" w:rsidRPr="0090731F">
        <w:t>10</w:t>
      </w:r>
      <w:r w:rsidR="00AB050C" w:rsidRPr="0090731F">
        <w:t xml:space="preserve"> i den ”Tekniske Rapport” (Dok.nr. 04-53-37). </w:t>
      </w:r>
    </w:p>
    <w:p w14:paraId="3DCE5FDC" w14:textId="77777777" w:rsidR="008B5456" w:rsidRPr="0090731F" w:rsidRDefault="008B5456" w:rsidP="008B5456"/>
    <w:p w14:paraId="0E6BA904" w14:textId="77777777" w:rsidR="007269BE" w:rsidRPr="0090731F" w:rsidRDefault="008B5456" w:rsidP="007269BE">
      <w:r w:rsidRPr="0090731F">
        <w:t xml:space="preserve">Rådgiver foretager </w:t>
      </w:r>
      <w:r w:rsidRPr="0090731F">
        <w:rPr>
          <w:b/>
          <w:bCs/>
        </w:rPr>
        <w:t>ikke</w:t>
      </w:r>
      <w:r w:rsidRPr="0090731F">
        <w:t xml:space="preserve"> en godkendelse af den anbefalede beregning. Regionens sagsbehandler vil godkende den anbefalede version i </w:t>
      </w:r>
      <w:r w:rsidR="00610874" w:rsidRPr="0090731F">
        <w:t>GrundRisk</w:t>
      </w:r>
      <w:r w:rsidRPr="0090731F">
        <w:t xml:space="preserve">. </w:t>
      </w:r>
      <w:r w:rsidR="007269BE" w:rsidRPr="0090731F">
        <w:t>Derudover kan der beholdes 1-3 beregninger som kladde, hvis de er blevet brugt i argumentationen til risikovurdering. Yderligere kladder skal slettes for overskuelighedens skyld.</w:t>
      </w:r>
    </w:p>
    <w:p w14:paraId="31405630" w14:textId="533FBFB7" w:rsidR="008B5456" w:rsidRPr="0090731F" w:rsidRDefault="008B5456" w:rsidP="008B5456"/>
    <w:p w14:paraId="334A98C1" w14:textId="58AD7081" w:rsidR="008B5456" w:rsidRPr="0090731F" w:rsidRDefault="008B5456" w:rsidP="008B5456">
      <w:pPr>
        <w:pStyle w:val="Overskrift3"/>
      </w:pPr>
      <w:bookmarkStart w:id="71" w:name="_Toc150857127"/>
      <w:r w:rsidRPr="0090731F">
        <w:t xml:space="preserve">Indledende risikovurdering overfor </w:t>
      </w:r>
      <w:bookmarkStart w:id="72" w:name="_Toc146894789"/>
      <w:bookmarkStart w:id="73" w:name="_Toc147931038"/>
      <w:r w:rsidRPr="0090731F">
        <w:t>arealanvendelse</w:t>
      </w:r>
      <w:bookmarkEnd w:id="71"/>
      <w:bookmarkEnd w:id="72"/>
      <w:bookmarkEnd w:id="73"/>
    </w:p>
    <w:p w14:paraId="48B67A2D" w14:textId="77777777" w:rsidR="008B5456" w:rsidRPr="0090731F" w:rsidRDefault="008B5456" w:rsidP="008B5456">
      <w:r w:rsidRPr="0090731F">
        <w:t>Beskriv, hvis det er relevant, fordeling og placering af bolig med have og erhvervsdelen i forhold til hinanden.</w:t>
      </w:r>
    </w:p>
    <w:p w14:paraId="1B79DDD3" w14:textId="77777777" w:rsidR="008B5456" w:rsidRPr="0090731F" w:rsidRDefault="008B5456" w:rsidP="008B5456"/>
    <w:p w14:paraId="2D3FBA73" w14:textId="77777777" w:rsidR="008B5456" w:rsidRPr="0090731F" w:rsidRDefault="008B5456" w:rsidP="008B5456">
      <w:r w:rsidRPr="0090731F">
        <w:lastRenderedPageBreak/>
        <w:t>Beskriv kort områder med og uden belægning.</w:t>
      </w:r>
    </w:p>
    <w:p w14:paraId="38C674AB" w14:textId="0BECA87C" w:rsidR="003F66E3" w:rsidRPr="0090731F" w:rsidRDefault="003F66E3" w:rsidP="003F66E3">
      <w:pPr>
        <w:pStyle w:val="Overskrift4"/>
        <w:rPr>
          <w:iCs w:val="0"/>
        </w:rPr>
      </w:pPr>
      <w:r w:rsidRPr="0090731F">
        <w:rPr>
          <w:iCs w:val="0"/>
        </w:rPr>
        <w:t>Kontaktrisiko</w:t>
      </w:r>
    </w:p>
    <w:p w14:paraId="2F08E8D4" w14:textId="5B25D130" w:rsidR="008B5456" w:rsidRPr="0090731F" w:rsidRDefault="008B5456" w:rsidP="008B5456">
      <w:r w:rsidRPr="0090731F">
        <w:t>Der udarbejdes en begrundet risikovurdering i forhold til den nuværende arealanvendelse samt evt. i forhold til fremtidig jordhåndtering og gravearbejder.</w:t>
      </w:r>
    </w:p>
    <w:p w14:paraId="107DDD58" w14:textId="77777777" w:rsidR="008B5456" w:rsidRPr="0090731F" w:rsidRDefault="008B5456" w:rsidP="008B5456"/>
    <w:p w14:paraId="47A1252D" w14:textId="17A47B23" w:rsidR="008B5456" w:rsidRPr="0090731F" w:rsidRDefault="008B5456" w:rsidP="008B5456">
      <w:r w:rsidRPr="0090731F">
        <w:t xml:space="preserve">Overvej: dybde, forureningskomponenter, forureningsniveauer, befæstelse, arealanvendelse samt i øvrigt relevante punkter oplistet </w:t>
      </w:r>
      <w:r w:rsidR="00D803B8" w:rsidRPr="0090731F">
        <w:t xml:space="preserve">under </w:t>
      </w:r>
      <w:r w:rsidR="00930467" w:rsidRPr="0090731F">
        <w:t xml:space="preserve">afsnit </w:t>
      </w:r>
      <w:r w:rsidR="00930467" w:rsidRPr="0090731F">
        <w:fldChar w:fldCharType="begin"/>
      </w:r>
      <w:r w:rsidR="00930467" w:rsidRPr="0090731F">
        <w:instrText xml:space="preserve"> REF _Ref150883356 \r \h </w:instrText>
      </w:r>
      <w:r w:rsidR="0090731F">
        <w:instrText xml:space="preserve"> \* MERGEFORMAT </w:instrText>
      </w:r>
      <w:r w:rsidR="00930467" w:rsidRPr="0090731F">
        <w:fldChar w:fldCharType="separate"/>
      </w:r>
      <w:r w:rsidR="00930467" w:rsidRPr="0090731F">
        <w:t>2.6</w:t>
      </w:r>
      <w:r w:rsidR="00930467" w:rsidRPr="0090731F">
        <w:fldChar w:fldCharType="end"/>
      </w:r>
      <w:r w:rsidR="00930467" w:rsidRPr="0090731F">
        <w:t>.</w:t>
      </w:r>
    </w:p>
    <w:p w14:paraId="4DD575F8" w14:textId="365F6FB6" w:rsidR="003F66E3" w:rsidRPr="0090731F" w:rsidRDefault="003F66E3" w:rsidP="003F66E3">
      <w:pPr>
        <w:pStyle w:val="Overskrift4"/>
        <w:rPr>
          <w:iCs w:val="0"/>
        </w:rPr>
      </w:pPr>
      <w:r w:rsidRPr="0090731F">
        <w:rPr>
          <w:iCs w:val="0"/>
        </w:rPr>
        <w:t>Indeklima</w:t>
      </w:r>
    </w:p>
    <w:p w14:paraId="6117C628" w14:textId="77777777" w:rsidR="008B5456" w:rsidRPr="0090731F" w:rsidRDefault="008B5456" w:rsidP="008B5456">
      <w:r w:rsidRPr="0090731F">
        <w:t>Der udarbejdes en begrundet risikovurdering i forhold til den nuværende arealanvendelse samt fremtidig jordhåndtering.</w:t>
      </w:r>
    </w:p>
    <w:p w14:paraId="6819DAF9" w14:textId="77777777" w:rsidR="008B5456" w:rsidRPr="0090731F" w:rsidRDefault="008B5456" w:rsidP="008B5456"/>
    <w:p w14:paraId="42F2789E" w14:textId="25259CB7" w:rsidR="008B5456" w:rsidRPr="0090731F" w:rsidRDefault="008B5456" w:rsidP="008B5456">
      <w:r w:rsidRPr="0090731F">
        <w:t xml:space="preserve">Ved flere ejendomme pr. lokalitet, så udarbejdes der en risikovurdering for hver ejendom. For </w:t>
      </w:r>
      <w:r w:rsidR="005E379C" w:rsidRPr="0090731F">
        <w:t>etageejendomme</w:t>
      </w:r>
      <w:r w:rsidRPr="0090731F">
        <w:t xml:space="preserve"> udarbejdes der en risikovurdering for de enkelte boliger</w:t>
      </w:r>
      <w:r w:rsidR="00A678C7" w:rsidRPr="0090731F">
        <w:t>/adresser</w:t>
      </w:r>
      <w:r w:rsidRPr="0090731F">
        <w:t xml:space="preserve"> på de enkelte etager.</w:t>
      </w:r>
    </w:p>
    <w:p w14:paraId="6B0A3065" w14:textId="77777777" w:rsidR="008B5456" w:rsidRPr="0090731F" w:rsidRDefault="008B5456" w:rsidP="008B5456"/>
    <w:p w14:paraId="39CD169B" w14:textId="77777777" w:rsidR="00C10146" w:rsidRPr="0090731F" w:rsidRDefault="008B5456" w:rsidP="008B5456">
      <w:r w:rsidRPr="0090731F">
        <w:t>Anvend JAGG, hvis der kan være en mulighed for afdampning fra jordforurening og/eller grundvandsforurening ved boliganvendelse. Reduktionsfaktoren</w:t>
      </w:r>
      <w:r w:rsidR="00576399" w:rsidRPr="0090731F">
        <w:t xml:space="preserve"> </w:t>
      </w:r>
      <w:r w:rsidRPr="0090731F">
        <w:t>kan anvendes i stedet for en JAGG</w:t>
      </w:r>
      <w:r w:rsidR="00D677B2" w:rsidRPr="0090731F">
        <w:t>-</w:t>
      </w:r>
      <w:r w:rsidRPr="0090731F">
        <w:t xml:space="preserve">beregning, men der skal aktivt tages stilling til om informationer </w:t>
      </w:r>
      <w:r w:rsidR="00BE3D43" w:rsidRPr="0090731F">
        <w:t>vedr.</w:t>
      </w:r>
      <w:r w:rsidRPr="0090731F">
        <w:t xml:space="preserve"> gulvopbygningen mv. er tilstrækkelige og derfor kan begrunde at benytte reduktionsfaktoren.</w:t>
      </w:r>
      <w:r w:rsidR="00591061" w:rsidRPr="0090731F">
        <w:t xml:space="preserve"> </w:t>
      </w:r>
    </w:p>
    <w:p w14:paraId="048F9251" w14:textId="77777777" w:rsidR="00C10146" w:rsidRPr="0090731F" w:rsidRDefault="00C10146" w:rsidP="008B5456"/>
    <w:p w14:paraId="00EF7B38" w14:textId="762B51BE" w:rsidR="008B5456" w:rsidRPr="0090731F" w:rsidRDefault="00591061" w:rsidP="008B5456">
      <w:r w:rsidRPr="0090731F">
        <w:t>Rådgiver skal vurdere</w:t>
      </w:r>
      <w:r w:rsidR="00424478" w:rsidRPr="0090731F">
        <w:t xml:space="preserve"> om supplerende arbejde, dvs.</w:t>
      </w:r>
      <w:r w:rsidR="00EF1634" w:rsidRPr="0090731F">
        <w:t xml:space="preserve"> </w:t>
      </w:r>
      <w:r w:rsidR="00E9524A" w:rsidRPr="0090731F">
        <w:t xml:space="preserve">fx </w:t>
      </w:r>
      <w:r w:rsidR="00EF1634" w:rsidRPr="0090731F">
        <w:t>udførelse af</w:t>
      </w:r>
      <w:r w:rsidR="00424478" w:rsidRPr="0090731F">
        <w:t xml:space="preserve"> </w:t>
      </w:r>
      <w:r w:rsidR="00EF1634" w:rsidRPr="0090731F">
        <w:t xml:space="preserve">supplerende </w:t>
      </w:r>
      <w:r w:rsidR="00424478" w:rsidRPr="0090731F">
        <w:t>poreluftprøve</w:t>
      </w:r>
      <w:r w:rsidR="00CF5F93" w:rsidRPr="0090731F">
        <w:t>r</w:t>
      </w:r>
      <w:r w:rsidR="00424478" w:rsidRPr="0090731F">
        <w:t xml:space="preserve"> eller en </w:t>
      </w:r>
      <w:r w:rsidR="00EF1634" w:rsidRPr="0090731F">
        <w:t xml:space="preserve">supplerende </w:t>
      </w:r>
      <w:proofErr w:type="spellStart"/>
      <w:r w:rsidR="00424478" w:rsidRPr="0090731F">
        <w:t>filtersat</w:t>
      </w:r>
      <w:proofErr w:type="spellEnd"/>
      <w:r w:rsidR="00424478" w:rsidRPr="0090731F">
        <w:t xml:space="preserve"> boring med efterfølgende udtagning</w:t>
      </w:r>
      <w:r w:rsidR="00EF1634" w:rsidRPr="0090731F">
        <w:t xml:space="preserve"> og analyse af grundvandsprøve</w:t>
      </w:r>
      <w:r w:rsidR="008A4BDF" w:rsidRPr="0090731F">
        <w:t xml:space="preserve"> kan</w:t>
      </w:r>
      <w:r w:rsidR="00F265CA" w:rsidRPr="0090731F">
        <w:t xml:space="preserve"> give et mere retvisende billede af risikoen og dermed</w:t>
      </w:r>
      <w:r w:rsidR="008A4BDF" w:rsidRPr="0090731F">
        <w:t xml:space="preserve"> erstatte en </w:t>
      </w:r>
      <w:r w:rsidR="00CE6047" w:rsidRPr="0090731F">
        <w:t xml:space="preserve">risiko vurderet på baggrund af en </w:t>
      </w:r>
      <w:proofErr w:type="spellStart"/>
      <w:r w:rsidR="008A4BDF" w:rsidRPr="0090731F">
        <w:t>fugacitetsberegning</w:t>
      </w:r>
      <w:proofErr w:type="spellEnd"/>
      <w:r w:rsidR="00C10146" w:rsidRPr="0090731F">
        <w:t xml:space="preserve"> i JAGG</w:t>
      </w:r>
      <w:r w:rsidR="008A4BDF" w:rsidRPr="0090731F">
        <w:t xml:space="preserve">. </w:t>
      </w:r>
    </w:p>
    <w:p w14:paraId="7CD3DD78" w14:textId="77777777" w:rsidR="00576399" w:rsidRPr="0090731F" w:rsidRDefault="00576399" w:rsidP="008B5456"/>
    <w:p w14:paraId="2AE9971A" w14:textId="1A22CD66" w:rsidR="00F44E46" w:rsidRPr="0090731F" w:rsidRDefault="00B729EE" w:rsidP="008F09F1">
      <w:r w:rsidRPr="0090731F">
        <w:t>Ved brug af reduktionsfaktoren</w:t>
      </w:r>
      <w:r w:rsidR="008F09F1" w:rsidRPr="0090731F">
        <w:t xml:space="preserve"> i risikovurderingen henvises til</w:t>
      </w:r>
      <w:r w:rsidR="00113410" w:rsidRPr="0090731F">
        <w:t xml:space="preserve"> ”</w:t>
      </w:r>
      <w:r w:rsidR="00F44E46" w:rsidRPr="0090731F">
        <w:t xml:space="preserve"> Vejledning fra Miljøstyrelsen, nr. 6 og 7, 1998</w:t>
      </w:r>
      <w:r w:rsidR="00113410" w:rsidRPr="0090731F">
        <w:t xml:space="preserve">. </w:t>
      </w:r>
      <w:r w:rsidR="00F44E46" w:rsidRPr="0090731F">
        <w:t>Oprydning</w:t>
      </w:r>
      <w:r w:rsidR="008F09F1" w:rsidRPr="0090731F">
        <w:t xml:space="preserve"> </w:t>
      </w:r>
      <w:r w:rsidR="00F44E46" w:rsidRPr="0090731F">
        <w:t xml:space="preserve">på forurenede lokaliteter – </w:t>
      </w:r>
      <w:proofErr w:type="spellStart"/>
      <w:r w:rsidR="00113410" w:rsidRPr="0090731F">
        <w:t>H</w:t>
      </w:r>
      <w:r w:rsidR="00F44E46" w:rsidRPr="0090731F">
        <w:t>ovedbind</w:t>
      </w:r>
      <w:proofErr w:type="spellEnd"/>
      <w:r w:rsidR="00F44E46" w:rsidRPr="0090731F">
        <w:t xml:space="preserve"> og Oprydning på forurenede lokalit</w:t>
      </w:r>
      <w:r w:rsidR="00584FA1" w:rsidRPr="0090731F">
        <w:t>et</w:t>
      </w:r>
      <w:r w:rsidR="00F44E46" w:rsidRPr="0090731F">
        <w:t>er – Appendiks”</w:t>
      </w:r>
      <w:r w:rsidR="00730E5C" w:rsidRPr="0090731F">
        <w:t xml:space="preserve"> samt ”</w:t>
      </w:r>
      <w:r w:rsidR="00F44E46" w:rsidRPr="0090731F">
        <w:t xml:space="preserve">Erfaringsbaserede reduktionsfaktorer for poreluftbidrag til </w:t>
      </w:r>
      <w:proofErr w:type="spellStart"/>
      <w:r w:rsidR="00F44E46" w:rsidRPr="0090731F">
        <w:t>indeluften</w:t>
      </w:r>
      <w:proofErr w:type="spellEnd"/>
      <w:r w:rsidR="00F44E46" w:rsidRPr="0090731F">
        <w:t xml:space="preserve"> når der er in-situ støbt betondæk – Erfaringer fra 161 danske lokaliteter. Teknik og Administration, nr. 1 2023</w:t>
      </w:r>
      <w:r w:rsidR="00730E5C" w:rsidRPr="0090731F">
        <w:t>”</w:t>
      </w:r>
    </w:p>
    <w:p w14:paraId="5FF6436C" w14:textId="5E5691D1" w:rsidR="00576399" w:rsidRPr="0090731F" w:rsidRDefault="00576399" w:rsidP="008B5456"/>
    <w:p w14:paraId="64551E18" w14:textId="1C14A3F7" w:rsidR="008B5456" w:rsidRPr="0090731F" w:rsidRDefault="008B5456" w:rsidP="008B5456">
      <w:r w:rsidRPr="0090731F">
        <w:t xml:space="preserve">Øvrige relevante punkter listet </w:t>
      </w:r>
      <w:r w:rsidR="0084545B" w:rsidRPr="0090731F">
        <w:t xml:space="preserve">under afsnit </w:t>
      </w:r>
      <w:r w:rsidR="0084545B" w:rsidRPr="0090731F">
        <w:fldChar w:fldCharType="begin"/>
      </w:r>
      <w:r w:rsidR="0084545B" w:rsidRPr="0090731F">
        <w:instrText xml:space="preserve"> REF _Ref150883499 \r \h </w:instrText>
      </w:r>
      <w:r w:rsidR="0090731F">
        <w:instrText xml:space="preserve"> \* MERGEFORMAT </w:instrText>
      </w:r>
      <w:r w:rsidR="0084545B" w:rsidRPr="0090731F">
        <w:fldChar w:fldCharType="separate"/>
      </w:r>
      <w:r w:rsidR="005E24B9" w:rsidRPr="0090731F">
        <w:t>2.6</w:t>
      </w:r>
      <w:r w:rsidR="0084545B" w:rsidRPr="0090731F">
        <w:fldChar w:fldCharType="end"/>
      </w:r>
      <w:r w:rsidRPr="0090731F">
        <w:t xml:space="preserve"> vurderes også.</w:t>
      </w:r>
    </w:p>
    <w:p w14:paraId="65A28256" w14:textId="77777777" w:rsidR="008B5456" w:rsidRPr="0090731F" w:rsidRDefault="008B5456" w:rsidP="003F66E3">
      <w:pPr>
        <w:pStyle w:val="Overskrift3"/>
      </w:pPr>
      <w:r w:rsidRPr="0090731F">
        <w:t xml:space="preserve"> </w:t>
      </w:r>
      <w:bookmarkStart w:id="74" w:name="_Toc146894790"/>
      <w:bookmarkStart w:id="75" w:name="_Toc147931039"/>
      <w:bookmarkStart w:id="76" w:name="_Toc150857128"/>
      <w:r w:rsidRPr="0090731F">
        <w:t>Grundvand</w:t>
      </w:r>
      <w:bookmarkEnd w:id="74"/>
      <w:bookmarkEnd w:id="75"/>
      <w:bookmarkEnd w:id="76"/>
    </w:p>
    <w:p w14:paraId="266F131B" w14:textId="4ECF6428" w:rsidR="008B5456" w:rsidRPr="0090731F" w:rsidRDefault="008B5456" w:rsidP="008B5456">
      <w:r w:rsidRPr="0090731F">
        <w:t xml:space="preserve">Der udarbejdes en begrundet risikovurdering overfor grundvandsressourcen og hvis relevant også overfor nærmeste almene vandværk.  Med grundvandsressourcen menes </w:t>
      </w:r>
      <w:r w:rsidR="00BE3D43" w:rsidRPr="0090731F">
        <w:t>d</w:t>
      </w:r>
      <w:r w:rsidRPr="0090731F">
        <w:t xml:space="preserve">en nuværende indsats i forhold til OSD og/eller </w:t>
      </w:r>
      <w:r w:rsidR="00BE3D43" w:rsidRPr="0090731F">
        <w:t>indvindingsopland.</w:t>
      </w:r>
      <w:r w:rsidRPr="0090731F">
        <w:t xml:space="preserve"> </w:t>
      </w:r>
    </w:p>
    <w:p w14:paraId="0E3CC1F0" w14:textId="77777777" w:rsidR="008B5456" w:rsidRPr="0090731F" w:rsidRDefault="008B5456" w:rsidP="008B5456"/>
    <w:p w14:paraId="4BE8C078" w14:textId="77777777" w:rsidR="008B5456" w:rsidRPr="0090731F" w:rsidRDefault="008B5456" w:rsidP="008B5456">
      <w:proofErr w:type="spellStart"/>
      <w:r w:rsidRPr="0090731F">
        <w:t>Grundrisk</w:t>
      </w:r>
      <w:proofErr w:type="spellEnd"/>
      <w:r w:rsidRPr="0090731F">
        <w:t xml:space="preserve"> beregningen udføres for en fiktiv indvinding 100 m fra kilden med en indvindingsmængde på 10.000 m</w:t>
      </w:r>
      <w:r w:rsidRPr="0090731F">
        <w:rPr>
          <w:vertAlign w:val="superscript"/>
        </w:rPr>
        <w:t>3</w:t>
      </w:r>
      <w:r w:rsidRPr="0090731F">
        <w:t>. Der kan, hvis relevant, og udføres en risikoberegning for en indvinding på 10.000 m</w:t>
      </w:r>
      <w:r w:rsidRPr="0090731F">
        <w:rPr>
          <w:vertAlign w:val="superscript"/>
        </w:rPr>
        <w:t>3</w:t>
      </w:r>
      <w:r w:rsidRPr="0090731F">
        <w:t xml:space="preserve"> placeret i hotspot.</w:t>
      </w:r>
    </w:p>
    <w:p w14:paraId="3B2CA2D8" w14:textId="77777777" w:rsidR="008B5456" w:rsidRPr="0090731F" w:rsidRDefault="008B5456" w:rsidP="008B5456"/>
    <w:p w14:paraId="3A701DD9" w14:textId="77777777" w:rsidR="008B5456" w:rsidRPr="0090731F" w:rsidRDefault="008B5456" w:rsidP="008B5456">
      <w:r w:rsidRPr="0090731F">
        <w:t xml:space="preserve">Overvej: Forureningskomponenter, mobilitet, forureningsniveauer, overvej evt. usikkerhed i forhold til om prøverne er udtaget i hotspot, er forureningen konstateret i et overfladenært sekundært grundvandsmagasin, i et dybere liggende sekundært magasin eller i det primære magasin, tykkelse og udbredelse af evt. </w:t>
      </w:r>
      <w:proofErr w:type="spellStart"/>
      <w:r w:rsidRPr="0090731F">
        <w:t>dæklag</w:t>
      </w:r>
      <w:proofErr w:type="spellEnd"/>
      <w:r w:rsidRPr="0090731F">
        <w:t>, beskyttelsesgraden, grundvandsstrømningsretningen i forhold til beliggenheden af forureningen (opstrøms eller nedstrøms), jordbundsforhold, overfladevand, afstanden til nærmeste indvindingsboringer mv.</w:t>
      </w:r>
    </w:p>
    <w:p w14:paraId="7A35DE74" w14:textId="77777777" w:rsidR="008B5456" w:rsidRPr="0090731F" w:rsidRDefault="008B5456" w:rsidP="008B5456"/>
    <w:p w14:paraId="75FD1F6F" w14:textId="77777777" w:rsidR="005E379C" w:rsidRPr="0090731F" w:rsidRDefault="005E379C" w:rsidP="005E379C">
      <w:r w:rsidRPr="0090731F">
        <w:t xml:space="preserve">Øvrige relevante punkter listet under afsnit </w:t>
      </w:r>
      <w:r w:rsidRPr="0090731F">
        <w:fldChar w:fldCharType="begin"/>
      </w:r>
      <w:r w:rsidRPr="0090731F">
        <w:instrText xml:space="preserve"> REF _Ref150883499 \r \h </w:instrText>
      </w:r>
      <w:r>
        <w:instrText xml:space="preserve"> \* MERGEFORMAT </w:instrText>
      </w:r>
      <w:r w:rsidRPr="0090731F">
        <w:fldChar w:fldCharType="separate"/>
      </w:r>
      <w:r w:rsidRPr="0090731F">
        <w:t>2.6</w:t>
      </w:r>
      <w:r w:rsidRPr="0090731F">
        <w:fldChar w:fldCharType="end"/>
      </w:r>
      <w:r w:rsidRPr="0090731F">
        <w:t xml:space="preserve"> vurderes også.</w:t>
      </w:r>
    </w:p>
    <w:p w14:paraId="435578F7" w14:textId="77777777" w:rsidR="008B5456" w:rsidRPr="005E379C" w:rsidRDefault="008B5456" w:rsidP="003F66E3">
      <w:pPr>
        <w:pStyle w:val="Overskrift3"/>
      </w:pPr>
      <w:r w:rsidRPr="005E379C">
        <w:lastRenderedPageBreak/>
        <w:t xml:space="preserve"> </w:t>
      </w:r>
      <w:bookmarkStart w:id="77" w:name="_Toc146894791"/>
      <w:bookmarkStart w:id="78" w:name="_Toc147931040"/>
      <w:bookmarkStart w:id="79" w:name="_Toc150857129"/>
      <w:r w:rsidRPr="005E379C">
        <w:t>Overfladevand</w:t>
      </w:r>
      <w:bookmarkEnd w:id="77"/>
      <w:bookmarkEnd w:id="78"/>
      <w:bookmarkEnd w:id="79"/>
    </w:p>
    <w:p w14:paraId="410E757F" w14:textId="2F8F8707" w:rsidR="008B5456" w:rsidRPr="005E379C" w:rsidRDefault="008B5456" w:rsidP="008B5456">
      <w:r w:rsidRPr="005E379C">
        <w:t>Hvis der er indsats overfor målsat overfladevand (OFV) udarbejdes en risikovurdering.</w:t>
      </w:r>
    </w:p>
    <w:p w14:paraId="62BE53D7" w14:textId="77777777" w:rsidR="008B5456" w:rsidRPr="005E379C" w:rsidRDefault="008B5456" w:rsidP="008B5456"/>
    <w:p w14:paraId="3AA33C9E" w14:textId="7570A97D" w:rsidR="008B5456" w:rsidRPr="005E379C" w:rsidRDefault="008B5456" w:rsidP="008B5456">
      <w:r w:rsidRPr="005E379C">
        <w:t xml:space="preserve">Der udarbejdes en begrundet risikovurdering i forhold til den /de konstaterede forurening(er) i jord, poreluft og grundvand overfor den recipient, hvor den </w:t>
      </w:r>
      <w:r w:rsidR="00917656" w:rsidRPr="005E379C">
        <w:t xml:space="preserve">nye </w:t>
      </w:r>
      <w:r w:rsidRPr="005E379C">
        <w:t>bearbejdede screening angiver en risiko.</w:t>
      </w:r>
      <w:r w:rsidR="007239E1" w:rsidRPr="005E379C">
        <w:t xml:space="preserve"> Rådgiver skal vurdere om undersøgelsens resultater</w:t>
      </w:r>
      <w:r w:rsidR="008B043D" w:rsidRPr="005E379C">
        <w:t xml:space="preserve"> giver anledning til en risiko for andre stoffer end det/de</w:t>
      </w:r>
      <w:r w:rsidR="00D56467" w:rsidRPr="005E379C">
        <w:t>, som er</w:t>
      </w:r>
      <w:r w:rsidR="008B043D" w:rsidRPr="005E379C">
        <w:t xml:space="preserve"> angivet i den oprindelige bearbejdede screening.</w:t>
      </w:r>
    </w:p>
    <w:p w14:paraId="23594740" w14:textId="77777777" w:rsidR="008B5456" w:rsidRPr="005E379C" w:rsidRDefault="008B5456" w:rsidP="008B5456"/>
    <w:p w14:paraId="330F3186" w14:textId="77777777" w:rsidR="008B5456" w:rsidRPr="005E379C" w:rsidRDefault="008B5456" w:rsidP="008B5456">
      <w:r w:rsidRPr="005E379C">
        <w:t xml:space="preserve">Overvej: Afstande, forureningskomponenter, forureningsniveauer, overvej evt. usikkerhed i forhold til om prøverne er udtaget i hotspot, grundvandsstrømningsretningen i forhold til beliggenheden af forureningen og recipienten (opstrøms eller nedstrøms), jordbundsforhold mv. </w:t>
      </w:r>
    </w:p>
    <w:p w14:paraId="68EBC243" w14:textId="77777777" w:rsidR="008B5456" w:rsidRPr="005E379C" w:rsidRDefault="008B5456" w:rsidP="008B5456"/>
    <w:p w14:paraId="03F9686D" w14:textId="77777777" w:rsidR="005E379C" w:rsidRPr="005E379C" w:rsidRDefault="005E379C" w:rsidP="005E379C">
      <w:r w:rsidRPr="005E379C">
        <w:t xml:space="preserve">Øvrige relevante punkter listet under afsnit </w:t>
      </w:r>
      <w:r w:rsidRPr="005E379C">
        <w:fldChar w:fldCharType="begin"/>
      </w:r>
      <w:r w:rsidRPr="005E379C">
        <w:instrText xml:space="preserve"> REF _Ref150883499 \r \h </w:instrText>
      </w:r>
      <w:r w:rsidRPr="005E379C">
        <w:instrText xml:space="preserve"> \* MERGEFORMAT </w:instrText>
      </w:r>
      <w:r w:rsidRPr="005E379C">
        <w:fldChar w:fldCharType="separate"/>
      </w:r>
      <w:r w:rsidRPr="005E379C">
        <w:t>2.6</w:t>
      </w:r>
      <w:r w:rsidRPr="005E379C">
        <w:fldChar w:fldCharType="end"/>
      </w:r>
      <w:r w:rsidRPr="005E379C">
        <w:t xml:space="preserve"> vurderes også.</w:t>
      </w:r>
    </w:p>
    <w:p w14:paraId="58023BF5" w14:textId="52B05B3D" w:rsidR="00381763" w:rsidRPr="005E379C" w:rsidRDefault="005911B9" w:rsidP="001B4985">
      <w:pPr>
        <w:pStyle w:val="Overskrift3"/>
      </w:pPr>
      <w:r w:rsidRPr="005E379C">
        <w:t xml:space="preserve"> </w:t>
      </w:r>
      <w:bookmarkStart w:id="80" w:name="_Toc150857130"/>
      <w:bookmarkStart w:id="81" w:name="_Ref127178217"/>
      <w:r w:rsidR="001B4985" w:rsidRPr="005E379C">
        <w:t>Konklusion</w:t>
      </w:r>
      <w:bookmarkEnd w:id="80"/>
    </w:p>
    <w:p w14:paraId="651A3DB2" w14:textId="13423C20" w:rsidR="00DB53B8" w:rsidRPr="0099359B" w:rsidRDefault="0099359B" w:rsidP="0099359B">
      <w:r w:rsidRPr="005E379C">
        <w:t>Konklusionen skal</w:t>
      </w:r>
      <w:r w:rsidR="00DB53B8" w:rsidRPr="005E379C">
        <w:t xml:space="preserve"> indeholde en samlet beskrivelse af evt. konstaterede forureninger samt en sammenfatning af evt. risikovurderinger.</w:t>
      </w:r>
    </w:p>
    <w:p w14:paraId="407D1A6B" w14:textId="6BE64328" w:rsidR="005911B9" w:rsidRPr="00673AE2" w:rsidRDefault="003F66E3">
      <w:pPr>
        <w:pStyle w:val="Overskrift2"/>
      </w:pPr>
      <w:r>
        <w:t xml:space="preserve"> </w:t>
      </w:r>
      <w:bookmarkStart w:id="82" w:name="_Toc150857131"/>
      <w:r w:rsidR="00254F06" w:rsidRPr="00673AE2">
        <w:t>Digitalisering af data</w:t>
      </w:r>
      <w:bookmarkEnd w:id="81"/>
      <w:bookmarkEnd w:id="82"/>
    </w:p>
    <w:p w14:paraId="7156F1D0" w14:textId="05A9DCBD" w:rsidR="001329DB" w:rsidRPr="00673AE2" w:rsidRDefault="005911B9" w:rsidP="005911B9">
      <w:r w:rsidRPr="00673AE2">
        <w:t>Der er indgået en Dataansvarsaftale mellem Miljøministeriet, KL, Danske Regioner og Den Digitale Taskforce om Danmarks Miljøportal. Det betyder</w:t>
      </w:r>
      <w:r w:rsidR="00F1043A" w:rsidRPr="00673AE2">
        <w:t>,</w:t>
      </w:r>
      <w:r w:rsidRPr="00673AE2">
        <w:t xml:space="preserve"> at Region Nordjylland samler alle </w:t>
      </w:r>
      <w:r w:rsidR="0071654D" w:rsidRPr="00673AE2">
        <w:t xml:space="preserve">nye </w:t>
      </w:r>
      <w:r w:rsidR="00254F06" w:rsidRPr="00673AE2">
        <w:t>undersøgelses</w:t>
      </w:r>
      <w:r w:rsidRPr="00673AE2">
        <w:t xml:space="preserve">data </w:t>
      </w:r>
      <w:r w:rsidR="00747060" w:rsidRPr="00673AE2">
        <w:t>digitalt</w:t>
      </w:r>
      <w:r w:rsidR="00B702C4" w:rsidRPr="00673AE2">
        <w:t xml:space="preserve">. </w:t>
      </w:r>
      <w:r w:rsidR="00352532" w:rsidRPr="00673AE2">
        <w:t>I Region Nordjylland</w:t>
      </w:r>
      <w:r w:rsidR="00F5336A" w:rsidRPr="00673AE2">
        <w:t xml:space="preserve"> </w:t>
      </w:r>
      <w:r w:rsidR="00A60185" w:rsidRPr="00673AE2">
        <w:t xml:space="preserve">samles data </w:t>
      </w:r>
      <w:r w:rsidR="00105E19" w:rsidRPr="00673AE2">
        <w:t xml:space="preserve">digitalt </w:t>
      </w:r>
      <w:r w:rsidR="00A60185" w:rsidRPr="00673AE2">
        <w:t xml:space="preserve">fra vores undersøgelser og afværge i </w:t>
      </w:r>
      <w:r w:rsidR="00693F56" w:rsidRPr="00673AE2">
        <w:t xml:space="preserve">Regionens </w:t>
      </w:r>
      <w:r w:rsidR="00A60185" w:rsidRPr="00673AE2">
        <w:t>GeoGIS2020</w:t>
      </w:r>
      <w:r w:rsidR="00693F56" w:rsidRPr="00673AE2">
        <w:t>-database</w:t>
      </w:r>
      <w:r w:rsidR="002200C9" w:rsidRPr="00673AE2">
        <w:t xml:space="preserve">. Når data er </w:t>
      </w:r>
      <w:r w:rsidR="00105E19" w:rsidRPr="00673AE2">
        <w:t>kvalitetssikret</w:t>
      </w:r>
      <w:r w:rsidR="000C4587" w:rsidRPr="00673AE2">
        <w:t xml:space="preserve"> af Regionen</w:t>
      </w:r>
      <w:r w:rsidR="00105E19" w:rsidRPr="00673AE2">
        <w:t>,</w:t>
      </w:r>
      <w:r w:rsidR="001329DB" w:rsidRPr="00673AE2">
        <w:t xml:space="preserve"> skal </w:t>
      </w:r>
      <w:r w:rsidR="000C4587" w:rsidRPr="00673AE2">
        <w:t>R</w:t>
      </w:r>
      <w:r w:rsidR="00DF19D1" w:rsidRPr="00673AE2">
        <w:t xml:space="preserve">ådgiver </w:t>
      </w:r>
      <w:r w:rsidR="00A050D6" w:rsidRPr="00673AE2">
        <w:t xml:space="preserve">overføre </w:t>
      </w:r>
      <w:r w:rsidR="001329DB" w:rsidRPr="00673AE2">
        <w:t xml:space="preserve">data </w:t>
      </w:r>
      <w:r w:rsidR="002200C9" w:rsidRPr="00673AE2">
        <w:t>til den nationale boringsdatabase Jupiter.</w:t>
      </w:r>
      <w:r w:rsidR="007851AF" w:rsidRPr="00673AE2">
        <w:t xml:space="preserve"> Data fra </w:t>
      </w:r>
      <w:r w:rsidR="00DB7A14" w:rsidRPr="00673AE2">
        <w:t xml:space="preserve">undersøgelser i målsat overfladevand </w:t>
      </w:r>
      <w:r w:rsidR="00F95BBD" w:rsidRPr="00673AE2">
        <w:t>afleveres direkte i den nationale overfladevands</w:t>
      </w:r>
      <w:r w:rsidR="00E44E08" w:rsidRPr="00673AE2">
        <w:t>database VanDa.</w:t>
      </w:r>
      <w:r w:rsidR="00F301C2" w:rsidRPr="00673AE2">
        <w:t xml:space="preserve"> </w:t>
      </w:r>
    </w:p>
    <w:p w14:paraId="049CEAD2" w14:textId="77777777" w:rsidR="001329DB" w:rsidRPr="00673AE2" w:rsidRDefault="001329DB" w:rsidP="005911B9"/>
    <w:p w14:paraId="7DD9ADD2" w14:textId="40189447" w:rsidR="005F3172" w:rsidRPr="00673AE2" w:rsidRDefault="00156CCB" w:rsidP="005911B9">
      <w:r w:rsidRPr="00673AE2">
        <w:t>Det er en vigtig opgave at</w:t>
      </w:r>
      <w:r w:rsidR="005500B2" w:rsidRPr="00673AE2">
        <w:t xml:space="preserve"> sikre</w:t>
      </w:r>
      <w:r w:rsidR="00B87868" w:rsidRPr="00673AE2">
        <w:t>,</w:t>
      </w:r>
      <w:r w:rsidR="005500B2" w:rsidRPr="00673AE2">
        <w:t xml:space="preserve"> at</w:t>
      </w:r>
      <w:r w:rsidRPr="00673AE2">
        <w:t xml:space="preserve"> data har høj kvalitet. </w:t>
      </w:r>
      <w:r w:rsidR="00D8786D" w:rsidRPr="00673AE2">
        <w:t xml:space="preserve">Alle data fra </w:t>
      </w:r>
      <w:r w:rsidR="00E26C55" w:rsidRPr="00673AE2">
        <w:t>R</w:t>
      </w:r>
      <w:r w:rsidR="00D8786D" w:rsidRPr="00673AE2">
        <w:t>egione</w:t>
      </w:r>
      <w:r w:rsidR="00E26C55" w:rsidRPr="00673AE2">
        <w:t>ns</w:t>
      </w:r>
      <w:r w:rsidR="00D8786D" w:rsidRPr="00673AE2">
        <w:t xml:space="preserve"> undersøgelser </w:t>
      </w:r>
      <w:r w:rsidR="00A86E29" w:rsidRPr="00673AE2">
        <w:t xml:space="preserve">bliver </w:t>
      </w:r>
      <w:r w:rsidR="00A10F9F" w:rsidRPr="00673AE2">
        <w:t xml:space="preserve">efter overførsel </w:t>
      </w:r>
      <w:r w:rsidR="00F17349" w:rsidRPr="00673AE2">
        <w:t xml:space="preserve">til </w:t>
      </w:r>
      <w:r w:rsidR="00BF34F7" w:rsidRPr="00673AE2">
        <w:t>Jupiter og VanDa</w:t>
      </w:r>
      <w:r w:rsidR="006A6CD9" w:rsidRPr="00673AE2">
        <w:t>,</w:t>
      </w:r>
      <w:r w:rsidR="00BF34F7" w:rsidRPr="00673AE2">
        <w:t xml:space="preserve"> </w:t>
      </w:r>
      <w:r w:rsidR="00A10F9F" w:rsidRPr="00673AE2">
        <w:t xml:space="preserve">tilgængelige for </w:t>
      </w:r>
      <w:r w:rsidR="008D5347" w:rsidRPr="00673AE2">
        <w:t xml:space="preserve">andre myndigheder og </w:t>
      </w:r>
      <w:r w:rsidR="00A10F9F" w:rsidRPr="00673AE2">
        <w:t>private</w:t>
      </w:r>
      <w:r w:rsidRPr="00673AE2">
        <w:t>.</w:t>
      </w:r>
      <w:r w:rsidR="00232258" w:rsidRPr="00673AE2">
        <w:t xml:space="preserve"> </w:t>
      </w:r>
      <w:r w:rsidR="00021547" w:rsidRPr="00673AE2">
        <w:t>Det er derfor vigtigt</w:t>
      </w:r>
      <w:r w:rsidR="00096BD6" w:rsidRPr="00673AE2">
        <w:t>,</w:t>
      </w:r>
      <w:r w:rsidR="00021547" w:rsidRPr="00673AE2">
        <w:t xml:space="preserve"> at </w:t>
      </w:r>
      <w:r w:rsidR="005652A3">
        <w:t>R</w:t>
      </w:r>
      <w:r w:rsidR="00021547" w:rsidRPr="00673AE2">
        <w:t xml:space="preserve">ådgiver har kvalificeret personale </w:t>
      </w:r>
      <w:r w:rsidR="00F103E9" w:rsidRPr="00673AE2">
        <w:t xml:space="preserve">til at udføre digitaliseringen. </w:t>
      </w:r>
      <w:r w:rsidR="00BE5C87" w:rsidRPr="00673AE2">
        <w:t xml:space="preserve">Det er således udelukkende personer på </w:t>
      </w:r>
      <w:r w:rsidR="00C33A05">
        <w:t>R</w:t>
      </w:r>
      <w:r w:rsidR="00BE5C87" w:rsidRPr="00673AE2">
        <w:t>ådgivers bemandingsplan</w:t>
      </w:r>
      <w:r w:rsidR="00E075EB" w:rsidRPr="00673AE2">
        <w:t xml:space="preserve"> med </w:t>
      </w:r>
      <w:r w:rsidR="00C33A05">
        <w:t>af</w:t>
      </w:r>
      <w:r w:rsidR="00E075EB" w:rsidRPr="00673AE2">
        <w:t>kryds</w:t>
      </w:r>
      <w:r w:rsidR="00C33A05">
        <w:t>ning</w:t>
      </w:r>
      <w:r w:rsidR="00E075EB" w:rsidRPr="00673AE2">
        <w:t xml:space="preserve"> i GeoGIS-kolon</w:t>
      </w:r>
      <w:r w:rsidR="00184634" w:rsidRPr="00673AE2">
        <w:t>n</w:t>
      </w:r>
      <w:r w:rsidR="00E075EB" w:rsidRPr="00673AE2">
        <w:t>en</w:t>
      </w:r>
      <w:r w:rsidR="00A40AD8" w:rsidRPr="00673AE2">
        <w:t>,</w:t>
      </w:r>
      <w:r w:rsidR="00BE5C87" w:rsidRPr="00673AE2">
        <w:t xml:space="preserve"> der kan udføre </w:t>
      </w:r>
      <w:r w:rsidR="00454AAA" w:rsidRPr="00673AE2">
        <w:t>digitaliserings</w:t>
      </w:r>
      <w:r w:rsidR="00BE5C87" w:rsidRPr="00673AE2">
        <w:t>opgave</w:t>
      </w:r>
      <w:r w:rsidR="00454AAA" w:rsidRPr="00673AE2">
        <w:t>r</w:t>
      </w:r>
      <w:r w:rsidR="00BE5C87" w:rsidRPr="00673AE2">
        <w:t>n</w:t>
      </w:r>
      <w:r w:rsidR="00454AAA" w:rsidRPr="00673AE2">
        <w:t>e</w:t>
      </w:r>
      <w:r w:rsidR="00BE5C87" w:rsidRPr="00673AE2">
        <w:t xml:space="preserve">. </w:t>
      </w:r>
    </w:p>
    <w:p w14:paraId="06181740" w14:textId="77777777" w:rsidR="00A86E29" w:rsidRPr="00673AE2" w:rsidRDefault="00A86E29" w:rsidP="005911B9"/>
    <w:p w14:paraId="1A8F99C2" w14:textId="44516E09" w:rsidR="00C33192" w:rsidRPr="00673AE2" w:rsidRDefault="00C33192" w:rsidP="005911B9">
      <w:r w:rsidRPr="00673AE2">
        <w:t xml:space="preserve">I de kommende </w:t>
      </w:r>
      <w:r w:rsidR="00742FE7" w:rsidRPr="00673AE2">
        <w:t>af</w:t>
      </w:r>
      <w:r w:rsidRPr="00673AE2">
        <w:t>snit beskrives</w:t>
      </w:r>
      <w:r w:rsidR="00F107AC" w:rsidRPr="00673AE2">
        <w:t xml:space="preserve"> digitaliseringsopgaverne i henholdsvis GeoGIS2020 og VanDa.</w:t>
      </w:r>
      <w:r w:rsidRPr="00673AE2">
        <w:t xml:space="preserve"> </w:t>
      </w:r>
    </w:p>
    <w:p w14:paraId="138F53C6" w14:textId="11F7BF0E" w:rsidR="005F3172" w:rsidRPr="00673AE2" w:rsidRDefault="00A21D50" w:rsidP="001A4F18">
      <w:pPr>
        <w:pStyle w:val="Overskrift3"/>
      </w:pPr>
      <w:bookmarkStart w:id="83" w:name="_Toc150857132"/>
      <w:r w:rsidRPr="00673AE2">
        <w:t>GeoGIS2020</w:t>
      </w:r>
      <w:bookmarkEnd w:id="83"/>
    </w:p>
    <w:p w14:paraId="0C0391EA" w14:textId="63A207DE" w:rsidR="00216B0B" w:rsidRPr="00673AE2" w:rsidRDefault="008F105D" w:rsidP="00DA3592">
      <w:r w:rsidRPr="00673AE2">
        <w:t>Rådgiver skal aflevere data</w:t>
      </w:r>
      <w:r w:rsidRPr="00673AE2">
        <w:rPr>
          <w:rFonts w:cs="Arial"/>
        </w:rPr>
        <w:t>, herunder geologi</w:t>
      </w:r>
      <w:r w:rsidR="00C33A05">
        <w:rPr>
          <w:rFonts w:cs="Arial"/>
        </w:rPr>
        <w:t>data</w:t>
      </w:r>
      <w:r w:rsidRPr="00673AE2">
        <w:rPr>
          <w:rFonts w:cs="Arial"/>
        </w:rPr>
        <w:t xml:space="preserve"> og analyseresultater for alle de indledende undersøgelser i Regionens GeoGIS</w:t>
      </w:r>
      <w:r w:rsidR="00002434" w:rsidRPr="00673AE2">
        <w:rPr>
          <w:rFonts w:cs="Arial"/>
        </w:rPr>
        <w:t>2020</w:t>
      </w:r>
      <w:r w:rsidRPr="00673AE2">
        <w:rPr>
          <w:rFonts w:cs="Arial"/>
        </w:rPr>
        <w:t xml:space="preserve"> database. </w:t>
      </w:r>
      <w:r w:rsidR="00C85FCE" w:rsidRPr="00673AE2">
        <w:t>Rådgiver skal ligeledes</w:t>
      </w:r>
      <w:r w:rsidR="008F3A83" w:rsidRPr="00673AE2">
        <w:t>,</w:t>
      </w:r>
      <w:r w:rsidR="00C85FCE" w:rsidRPr="00673AE2">
        <w:t xml:space="preserve"> når alle data er godkendt</w:t>
      </w:r>
      <w:r w:rsidR="008F3A83" w:rsidRPr="00673AE2">
        <w:t>,</w:t>
      </w:r>
      <w:r w:rsidR="00C85FCE" w:rsidRPr="00673AE2">
        <w:t xml:space="preserve"> overføre data fra GeoGIS</w:t>
      </w:r>
      <w:r w:rsidR="0028528D" w:rsidRPr="00673AE2">
        <w:t>2020</w:t>
      </w:r>
      <w:r w:rsidR="00C85FCE" w:rsidRPr="00673AE2">
        <w:t xml:space="preserve"> til Jupiter.</w:t>
      </w:r>
      <w:r w:rsidR="00005B60" w:rsidRPr="00673AE2">
        <w:t xml:space="preserve"> </w:t>
      </w:r>
      <w:r w:rsidR="00F6578F" w:rsidRPr="00673AE2">
        <w:t xml:space="preserve">I dette afsnit </w:t>
      </w:r>
      <w:r w:rsidR="00C33A05">
        <w:t>beskrives</w:t>
      </w:r>
      <w:r w:rsidR="006446EB" w:rsidRPr="00673AE2">
        <w:t xml:space="preserve"> </w:t>
      </w:r>
      <w:r w:rsidR="00FA1A47" w:rsidRPr="00673AE2">
        <w:t xml:space="preserve">krav </w:t>
      </w:r>
      <w:r w:rsidR="00C33A05">
        <w:t>til</w:t>
      </w:r>
      <w:r w:rsidR="00C33A05" w:rsidRPr="00673AE2">
        <w:t xml:space="preserve"> </w:t>
      </w:r>
      <w:r w:rsidR="00335949" w:rsidRPr="00673AE2">
        <w:t>arbejdsprocessen</w:t>
      </w:r>
      <w:r w:rsidR="000C7C8C" w:rsidRPr="00673AE2">
        <w:t xml:space="preserve"> herunder minimumskrav</w:t>
      </w:r>
      <w:r w:rsidR="00B1778B" w:rsidRPr="00673AE2">
        <w:t xml:space="preserve"> </w:t>
      </w:r>
      <w:r w:rsidR="000C4896" w:rsidRPr="00673AE2">
        <w:t>til opdatering af GeoGIS</w:t>
      </w:r>
      <w:r w:rsidR="0029476C" w:rsidRPr="00673AE2">
        <w:t xml:space="preserve">. </w:t>
      </w:r>
      <w:r w:rsidR="002351EC" w:rsidRPr="00673AE2">
        <w:t xml:space="preserve">I afsnit </w:t>
      </w:r>
      <w:r w:rsidR="00FE1FF7" w:rsidRPr="00673AE2">
        <w:fldChar w:fldCharType="begin"/>
      </w:r>
      <w:r w:rsidR="00FE1FF7" w:rsidRPr="00673AE2">
        <w:instrText xml:space="preserve"> REF _Ref125983452 \r \h </w:instrText>
      </w:r>
      <w:r w:rsidR="00785968" w:rsidRPr="00673AE2">
        <w:instrText xml:space="preserve"> \* MERGEFORMAT </w:instrText>
      </w:r>
      <w:r w:rsidR="00FE1FF7" w:rsidRPr="00673AE2">
        <w:fldChar w:fldCharType="separate"/>
      </w:r>
      <w:r w:rsidR="003C0493">
        <w:t>2.12.2</w:t>
      </w:r>
      <w:r w:rsidR="00FE1FF7" w:rsidRPr="00673AE2">
        <w:fldChar w:fldCharType="end"/>
      </w:r>
      <w:r w:rsidR="000C4896" w:rsidRPr="00673AE2">
        <w:t xml:space="preserve"> </w:t>
      </w:r>
      <w:r w:rsidR="002351EC" w:rsidRPr="00673AE2">
        <w:t>er der nogle tekniske beskrivelser af GeoGIS 2020</w:t>
      </w:r>
      <w:r w:rsidR="00CC22CB" w:rsidRPr="00673AE2">
        <w:t>,</w:t>
      </w:r>
      <w:r w:rsidR="00F75DD0" w:rsidRPr="00673AE2">
        <w:t xml:space="preserve"> h</w:t>
      </w:r>
      <w:r w:rsidR="00222BDE" w:rsidRPr="00673AE2">
        <w:t>erunder</w:t>
      </w:r>
      <w:r w:rsidR="00F75DD0" w:rsidRPr="00673AE2">
        <w:t xml:space="preserve"> en beskrivelse</w:t>
      </w:r>
      <w:r w:rsidR="00222BDE" w:rsidRPr="00673AE2">
        <w:t xml:space="preserve"> af,</w:t>
      </w:r>
      <w:r w:rsidR="00F75DD0" w:rsidRPr="00673AE2">
        <w:t xml:space="preserve"> hvordan </w:t>
      </w:r>
      <w:r w:rsidR="00F231B4" w:rsidRPr="00673AE2">
        <w:t>Rådgiver</w:t>
      </w:r>
      <w:r w:rsidR="00F75DD0" w:rsidRPr="00673AE2">
        <w:t xml:space="preserve"> få</w:t>
      </w:r>
      <w:r w:rsidR="00F231B4" w:rsidRPr="00673AE2">
        <w:t>r</w:t>
      </w:r>
      <w:r w:rsidR="00F75DD0" w:rsidRPr="00673AE2">
        <w:t xml:space="preserve"> adgang til Region</w:t>
      </w:r>
      <w:r w:rsidR="00C33A05">
        <w:t>ens</w:t>
      </w:r>
      <w:r w:rsidR="00F75DD0" w:rsidRPr="00673AE2">
        <w:t xml:space="preserve"> </w:t>
      </w:r>
      <w:r w:rsidR="00216B0B" w:rsidRPr="00673AE2">
        <w:t>GeoGIS</w:t>
      </w:r>
      <w:r w:rsidR="007832BD" w:rsidRPr="00673AE2">
        <w:t>-</w:t>
      </w:r>
      <w:r w:rsidR="00216B0B" w:rsidRPr="00673AE2">
        <w:t>database.</w:t>
      </w:r>
      <w:r w:rsidR="00F75DD0" w:rsidRPr="00673AE2">
        <w:t xml:space="preserve"> </w:t>
      </w:r>
    </w:p>
    <w:p w14:paraId="21CE16A7" w14:textId="6E546534" w:rsidR="00662964" w:rsidRPr="00673AE2" w:rsidRDefault="00662964" w:rsidP="00DA3592"/>
    <w:p w14:paraId="6A816777" w14:textId="3912DA5E" w:rsidR="00662964" w:rsidRPr="00673AE2" w:rsidRDefault="00662964" w:rsidP="00662964">
      <w:pPr>
        <w:rPr>
          <w:rFonts w:cs="Arial"/>
        </w:rPr>
      </w:pPr>
      <w:r w:rsidRPr="00673AE2">
        <w:rPr>
          <w:rFonts w:cs="Arial"/>
        </w:rPr>
        <w:t xml:space="preserve">Datavask af eksisterende data i GeoGIS er som udgangspunkt ikke en del af denne rammeaftale. Region Nordjylland og Rådgiver kan dog indgå en aftale om datavask </w:t>
      </w:r>
      <w:r w:rsidR="00104EFE">
        <w:rPr>
          <w:rFonts w:cs="Arial"/>
        </w:rPr>
        <w:t>af</w:t>
      </w:r>
      <w:r w:rsidR="00104EFE" w:rsidRPr="00673AE2">
        <w:rPr>
          <w:rFonts w:cs="Arial"/>
        </w:rPr>
        <w:t xml:space="preserve"> </w:t>
      </w:r>
      <w:r w:rsidRPr="00673AE2">
        <w:rPr>
          <w:rFonts w:cs="Arial"/>
        </w:rPr>
        <w:t xml:space="preserve">eksisterende data på en lokalitet.  Betaling for denne ydelse afregnes under afsnit 3, ”uforudsete udgifter” i </w:t>
      </w:r>
      <w:r w:rsidR="0019735C">
        <w:rPr>
          <w:rFonts w:cs="Arial"/>
        </w:rPr>
        <w:t>”</w:t>
      </w:r>
      <w:r w:rsidRPr="00673AE2">
        <w:rPr>
          <w:rFonts w:cs="Arial"/>
        </w:rPr>
        <w:t>Tilbud og afregningsgrundlag</w:t>
      </w:r>
      <w:r w:rsidR="0019735C">
        <w:rPr>
          <w:rFonts w:cs="Arial"/>
        </w:rPr>
        <w:t>”</w:t>
      </w:r>
      <w:r w:rsidRPr="00673AE2">
        <w:rPr>
          <w:rFonts w:cs="Arial"/>
        </w:rPr>
        <w:t>.</w:t>
      </w:r>
    </w:p>
    <w:p w14:paraId="039931DC" w14:textId="1BE20496" w:rsidR="00216B0B" w:rsidRPr="00673AE2" w:rsidRDefault="001D48DD" w:rsidP="00F742DA">
      <w:pPr>
        <w:pStyle w:val="Overskrift4"/>
      </w:pPr>
      <w:r w:rsidRPr="00673AE2">
        <w:lastRenderedPageBreak/>
        <w:t xml:space="preserve">Krav til </w:t>
      </w:r>
      <w:r w:rsidR="000C4AA3" w:rsidRPr="00673AE2">
        <w:t>GeoGIS2020-version</w:t>
      </w:r>
    </w:p>
    <w:p w14:paraId="747DF7FA" w14:textId="3DEAB482" w:rsidR="00216B0B" w:rsidRPr="00673AE2" w:rsidRDefault="00BE35D5" w:rsidP="007832BD">
      <w:r w:rsidRPr="00BE35D5">
        <w:t>Rådgiver skal arbejde direkte i Region Nordjyllands GeoGIS2020-driftsdatabase. Regionen benytter som udgangspunkt den seneste stabile version af GeoGIS2020-programmet, hvilket også er den version Rådgiver skal benytte. Der kan dog være tilfælde, hvor dette fraviges. Det er derfor vigtigt, at Rådgiver holder sig orienteret om versioner og sikrer, at Rådgiver har installeret den relevante GeoGIS2020-version, når Rådgiver udfører opdateringer i Regionens GeoGIS2020-driftsdatabase</w:t>
      </w:r>
      <w:r w:rsidR="00D06592" w:rsidRPr="00673AE2">
        <w:t xml:space="preserve">. </w:t>
      </w:r>
      <w:r w:rsidR="00216B0B" w:rsidRPr="00673AE2">
        <w:t>Regionen</w:t>
      </w:r>
      <w:r w:rsidR="00D06592" w:rsidRPr="00673AE2">
        <w:t xml:space="preserve"> vil så vidt muligt </w:t>
      </w:r>
      <w:r w:rsidR="00216B0B" w:rsidRPr="00673AE2">
        <w:t xml:space="preserve">informere Rådgiver via mail, når </w:t>
      </w:r>
      <w:r w:rsidR="00D06592" w:rsidRPr="00673AE2">
        <w:t>Regione</w:t>
      </w:r>
      <w:r w:rsidR="00397238" w:rsidRPr="00673AE2">
        <w:t>n</w:t>
      </w:r>
      <w:r w:rsidR="00D06592" w:rsidRPr="00673AE2">
        <w:t xml:space="preserve">s </w:t>
      </w:r>
      <w:r w:rsidR="000E1BCA" w:rsidRPr="00673AE2">
        <w:t>GeoGIS</w:t>
      </w:r>
      <w:r w:rsidR="004557CB" w:rsidRPr="00673AE2">
        <w:t>2020</w:t>
      </w:r>
      <w:r w:rsidR="000E1BCA" w:rsidRPr="00673AE2">
        <w:t>-</w:t>
      </w:r>
      <w:r w:rsidR="00216B0B" w:rsidRPr="00673AE2">
        <w:t xml:space="preserve">database opdateres og </w:t>
      </w:r>
      <w:r w:rsidR="00AF54CE" w:rsidRPr="00673AE2">
        <w:t xml:space="preserve">oplyse </w:t>
      </w:r>
      <w:r w:rsidR="00216B0B" w:rsidRPr="00673AE2">
        <w:t>til hvilken version</w:t>
      </w:r>
      <w:r w:rsidR="00545773" w:rsidRPr="00673AE2">
        <w:t>,</w:t>
      </w:r>
      <w:r w:rsidR="00F40A5C" w:rsidRPr="00673AE2">
        <w:t xml:space="preserve"> der opdateres</w:t>
      </w:r>
      <w:r w:rsidR="00545773" w:rsidRPr="00673AE2">
        <w:t xml:space="preserve"> til</w:t>
      </w:r>
      <w:r w:rsidR="00216B0B" w:rsidRPr="00673AE2">
        <w:t>. Rådgiver opdaterer efterfølgende hurtigst muligt til denne version</w:t>
      </w:r>
      <w:r w:rsidR="0001371C" w:rsidRPr="00673AE2">
        <w:t xml:space="preserve">, inden </w:t>
      </w:r>
      <w:r w:rsidR="004E5C12">
        <w:t>Rådgiver</w:t>
      </w:r>
      <w:r w:rsidR="004E5C12" w:rsidRPr="00673AE2">
        <w:t xml:space="preserve"> </w:t>
      </w:r>
      <w:r w:rsidR="0001371C" w:rsidRPr="00673AE2">
        <w:t xml:space="preserve">igen arbejdes </w:t>
      </w:r>
      <w:r w:rsidR="000457AF" w:rsidRPr="00673AE2">
        <w:t xml:space="preserve">i </w:t>
      </w:r>
      <w:r w:rsidR="00347C9B" w:rsidRPr="00673AE2">
        <w:t>Regionens GeoGIS</w:t>
      </w:r>
      <w:r w:rsidR="004557CB" w:rsidRPr="00673AE2">
        <w:t>2020</w:t>
      </w:r>
      <w:r w:rsidR="00347C9B" w:rsidRPr="00673AE2">
        <w:t>-</w:t>
      </w:r>
      <w:r w:rsidR="00F26FB5" w:rsidRPr="00673AE2">
        <w:t>drifts</w:t>
      </w:r>
      <w:r w:rsidR="000457AF" w:rsidRPr="00673AE2">
        <w:t>database.</w:t>
      </w:r>
      <w:r w:rsidR="00216B0B" w:rsidRPr="00673AE2">
        <w:t xml:space="preserve"> </w:t>
      </w:r>
    </w:p>
    <w:p w14:paraId="4DEA5836" w14:textId="77777777" w:rsidR="00BF1A09" w:rsidRPr="00673AE2" w:rsidRDefault="00BF1A09" w:rsidP="00E86EB7">
      <w:pPr>
        <w:autoSpaceDE w:val="0"/>
        <w:autoSpaceDN w:val="0"/>
        <w:adjustRightInd w:val="0"/>
        <w:spacing w:line="240" w:lineRule="auto"/>
      </w:pPr>
    </w:p>
    <w:p w14:paraId="3E6499E6" w14:textId="28F64C0D" w:rsidR="0056557B" w:rsidRPr="00673AE2" w:rsidRDefault="0056557B" w:rsidP="00E86EB7">
      <w:pPr>
        <w:autoSpaceDE w:val="0"/>
        <w:autoSpaceDN w:val="0"/>
        <w:adjustRightInd w:val="0"/>
        <w:spacing w:line="240" w:lineRule="auto"/>
        <w:rPr>
          <w:rFonts w:cs="Arial"/>
        </w:rPr>
      </w:pPr>
      <w:r w:rsidRPr="00673AE2">
        <w:rPr>
          <w:rFonts w:cs="Arial"/>
        </w:rPr>
        <w:t>Regionen yder ikke support mht. den tekniske anvendelse af GeoGIS</w:t>
      </w:r>
      <w:r w:rsidR="004C6F64" w:rsidRPr="00673AE2">
        <w:rPr>
          <w:rFonts w:cs="Arial"/>
        </w:rPr>
        <w:t>2020</w:t>
      </w:r>
      <w:r w:rsidRPr="00673AE2">
        <w:rPr>
          <w:rFonts w:cs="Arial"/>
        </w:rPr>
        <w:t xml:space="preserve">. </w:t>
      </w:r>
      <w:r w:rsidR="00E86EB7" w:rsidRPr="00673AE2">
        <w:rPr>
          <w:rFonts w:cs="Arial"/>
        </w:rPr>
        <w:t xml:space="preserve">Der </w:t>
      </w:r>
      <w:r w:rsidRPr="00673AE2">
        <w:rPr>
          <w:rFonts w:cs="Arial"/>
        </w:rPr>
        <w:t>henvise</w:t>
      </w:r>
      <w:r w:rsidR="00E86EB7" w:rsidRPr="00673AE2">
        <w:rPr>
          <w:rFonts w:cs="Arial"/>
        </w:rPr>
        <w:t>s</w:t>
      </w:r>
      <w:r w:rsidRPr="00673AE2">
        <w:rPr>
          <w:rFonts w:cs="Arial"/>
        </w:rPr>
        <w:t xml:space="preserve"> i stedet til Rambøll,</w:t>
      </w:r>
      <w:r w:rsidR="00E86EB7" w:rsidRPr="00673AE2">
        <w:rPr>
          <w:rFonts w:cs="Arial"/>
        </w:rPr>
        <w:t xml:space="preserve"> </w:t>
      </w:r>
      <w:r w:rsidRPr="00673AE2">
        <w:rPr>
          <w:rFonts w:cs="Arial"/>
        </w:rPr>
        <w:t>som står for udvikling og support af GeoGIS</w:t>
      </w:r>
      <w:r w:rsidR="000A57A8" w:rsidRPr="00673AE2">
        <w:rPr>
          <w:rFonts w:cs="Arial"/>
        </w:rPr>
        <w:t>2020</w:t>
      </w:r>
      <w:r w:rsidRPr="00673AE2">
        <w:rPr>
          <w:rFonts w:cs="Arial"/>
        </w:rPr>
        <w:t>.</w:t>
      </w:r>
    </w:p>
    <w:p w14:paraId="213382B4" w14:textId="309DF0C9" w:rsidR="00B27BD3" w:rsidRPr="00673AE2" w:rsidRDefault="00B27BD3" w:rsidP="00BF1A09">
      <w:pPr>
        <w:pStyle w:val="Overskrift4"/>
      </w:pPr>
      <w:bookmarkStart w:id="84" w:name="_Ref535571557"/>
      <w:bookmarkStart w:id="85" w:name="_Ref126752007"/>
      <w:bookmarkStart w:id="86" w:name="_Ref126752031"/>
      <w:r w:rsidRPr="00673AE2">
        <w:t xml:space="preserve">Minimumskrav til indtastning i </w:t>
      </w:r>
      <w:bookmarkEnd w:id="84"/>
      <w:r w:rsidRPr="00673AE2">
        <w:t>GeoGIS</w:t>
      </w:r>
      <w:r w:rsidR="00E51BA7" w:rsidRPr="00673AE2">
        <w:t>2020</w:t>
      </w:r>
      <w:bookmarkEnd w:id="85"/>
      <w:bookmarkEnd w:id="86"/>
      <w:r w:rsidRPr="00673AE2">
        <w:t xml:space="preserve"> </w:t>
      </w:r>
    </w:p>
    <w:p w14:paraId="7C63C654" w14:textId="261D4E25" w:rsidR="005911B9" w:rsidRPr="00673AE2" w:rsidRDefault="005911B9" w:rsidP="00637C5E">
      <w:r w:rsidRPr="00673AE2">
        <w:t>For at sikre</w:t>
      </w:r>
      <w:r w:rsidR="007F523C" w:rsidRPr="00673AE2">
        <w:t>,</w:t>
      </w:r>
      <w:r w:rsidRPr="00673AE2">
        <w:t xml:space="preserve"> at data har høj kvalitet, og at indtastede data opfylder </w:t>
      </w:r>
      <w:r w:rsidR="00A3430C" w:rsidRPr="00673AE2">
        <w:t>R</w:t>
      </w:r>
      <w:r w:rsidRPr="00673AE2">
        <w:t>egionernes krav til datakvalitet</w:t>
      </w:r>
      <w:r w:rsidR="007F523C" w:rsidRPr="00673AE2">
        <w:t xml:space="preserve"> </w:t>
      </w:r>
      <w:r w:rsidRPr="00673AE2">
        <w:t xml:space="preserve">samt opfylder krav til aflevering af data til GEUS Jupiter, har </w:t>
      </w:r>
      <w:r w:rsidR="0077143C" w:rsidRPr="00673AE2">
        <w:t>de fem</w:t>
      </w:r>
      <w:r w:rsidRPr="00673AE2">
        <w:t xml:space="preserve"> </w:t>
      </w:r>
      <w:r w:rsidR="00A3430C" w:rsidRPr="00673AE2">
        <w:t>R</w:t>
      </w:r>
      <w:r w:rsidRPr="00673AE2">
        <w:t xml:space="preserve">egioner i fællesskab </w:t>
      </w:r>
      <w:r w:rsidR="00DF48A7">
        <w:t>fastlagt</w:t>
      </w:r>
      <w:r w:rsidR="00DF48A7" w:rsidRPr="00673AE2">
        <w:t xml:space="preserve"> </w:t>
      </w:r>
      <w:r w:rsidRPr="00673AE2">
        <w:t>følgende:</w:t>
      </w:r>
    </w:p>
    <w:p w14:paraId="032CBDCC" w14:textId="023C2AFA" w:rsidR="00607D91" w:rsidRPr="00673AE2" w:rsidRDefault="00607D91" w:rsidP="005911B9">
      <w:pPr>
        <w:pStyle w:val="Opstilling-punkttegn"/>
      </w:pPr>
      <w:r w:rsidRPr="00673AE2">
        <w:t>Navngivning af boringer og prøvepunkter</w:t>
      </w:r>
      <w:r w:rsidR="00716864" w:rsidRPr="00673AE2">
        <w:t>.</w:t>
      </w:r>
    </w:p>
    <w:p w14:paraId="1ABC7C41" w14:textId="1197AF4C" w:rsidR="005911B9" w:rsidRPr="00673AE2" w:rsidRDefault="005911B9" w:rsidP="005911B9">
      <w:pPr>
        <w:pStyle w:val="Opstilling-punkttegn"/>
      </w:pPr>
      <w:r w:rsidRPr="00673AE2">
        <w:t>Minimumskrav til indtastninger i GG2020</w:t>
      </w:r>
      <w:r w:rsidR="0098619E" w:rsidRPr="00673AE2">
        <w:t>.</w:t>
      </w:r>
      <w:r w:rsidRPr="00673AE2">
        <w:t xml:space="preserve">  </w:t>
      </w:r>
    </w:p>
    <w:p w14:paraId="4BF78747" w14:textId="16EB37B7" w:rsidR="005911B9" w:rsidRPr="00673AE2" w:rsidRDefault="005911B9" w:rsidP="005911B9">
      <w:pPr>
        <w:pStyle w:val="Opstilling-punkttegn"/>
      </w:pPr>
      <w:r w:rsidRPr="00673AE2">
        <w:t>Kontrolrapporter i GeoGIS2020 til sikring af, at data opfylder krav til indtastning og dokumentation</w:t>
      </w:r>
      <w:r w:rsidR="0098619E" w:rsidRPr="00673AE2">
        <w:t>.</w:t>
      </w:r>
    </w:p>
    <w:p w14:paraId="720D9B70" w14:textId="122C6B4D" w:rsidR="005911B9" w:rsidRPr="00673AE2" w:rsidRDefault="005911B9" w:rsidP="005911B9">
      <w:pPr>
        <w:pStyle w:val="Opstilling-punkttegn"/>
      </w:pPr>
      <w:r w:rsidRPr="00673AE2">
        <w:t>Fælles</w:t>
      </w:r>
      <w:r w:rsidR="00034AB7" w:rsidRPr="00673AE2">
        <w:t>-</w:t>
      </w:r>
      <w:r w:rsidRPr="00673AE2">
        <w:t xml:space="preserve">regionale vejledninger til indtastning i GG2020. </w:t>
      </w:r>
    </w:p>
    <w:p w14:paraId="73C23BB3" w14:textId="77777777" w:rsidR="00273065" w:rsidRPr="00673AE2" w:rsidRDefault="00273065" w:rsidP="00637C5E">
      <w:pPr>
        <w:pStyle w:val="Opstilling-punkttegn"/>
        <w:numPr>
          <w:ilvl w:val="0"/>
          <w:numId w:val="0"/>
        </w:numPr>
        <w:ind w:left="113"/>
      </w:pPr>
    </w:p>
    <w:p w14:paraId="0F110011" w14:textId="5AA25E69" w:rsidR="005911B9" w:rsidRPr="00673AE2" w:rsidRDefault="005911B9" w:rsidP="005911B9">
      <w:r w:rsidRPr="00673AE2">
        <w:t>Rådgiver skal til enhver tid indlæse data i Region Nordjyllands GeoGIS2020-data</w:t>
      </w:r>
      <w:r w:rsidR="00A3430C" w:rsidRPr="00673AE2">
        <w:t>base</w:t>
      </w:r>
      <w:r w:rsidRPr="00673AE2">
        <w:t xml:space="preserve"> i henhold til de vejledninger og krav, der er beskrevet i Regionernes fælles vejledninger, som findes </w:t>
      </w:r>
      <w:r w:rsidR="00A3430C" w:rsidRPr="00673AE2">
        <w:t>her</w:t>
      </w:r>
      <w:r w:rsidR="00273065" w:rsidRPr="00673AE2">
        <w:t xml:space="preserve">: </w:t>
      </w:r>
      <w:hyperlink r:id="rId35" w:history="1">
        <w:r w:rsidRPr="00673AE2">
          <w:rPr>
            <w:rStyle w:val="Hyperlink"/>
          </w:rPr>
          <w:t>https://miljoe.atlassian.net/wiki/spaces/DFVPUB/overview</w:t>
        </w:r>
      </w:hyperlink>
      <w:r w:rsidR="007D67F3" w:rsidRPr="00673AE2">
        <w:rPr>
          <w:rStyle w:val="Hyperlink"/>
        </w:rPr>
        <w:t>.</w:t>
      </w:r>
      <w:r w:rsidRPr="00673AE2">
        <w:t xml:space="preserve"> </w:t>
      </w:r>
    </w:p>
    <w:p w14:paraId="3882FF23" w14:textId="77777777" w:rsidR="00423DD0" w:rsidRPr="00673AE2" w:rsidRDefault="00423DD0" w:rsidP="005911B9"/>
    <w:p w14:paraId="3C210B17" w14:textId="51AB9643" w:rsidR="0067213E" w:rsidRPr="00673AE2" w:rsidRDefault="00485ABE" w:rsidP="005911B9">
      <w:pPr>
        <w:rPr>
          <w:b/>
          <w:bCs/>
        </w:rPr>
      </w:pPr>
      <w:r w:rsidRPr="00673AE2">
        <w:rPr>
          <w:b/>
        </w:rPr>
        <w:t>Løbende udvikling og forbedringer af GeoGIS</w:t>
      </w:r>
      <w:r w:rsidR="00896EDC" w:rsidRPr="00673AE2">
        <w:rPr>
          <w:b/>
        </w:rPr>
        <w:t>,</w:t>
      </w:r>
      <w:r w:rsidR="008D28D4" w:rsidRPr="00673AE2">
        <w:rPr>
          <w:b/>
        </w:rPr>
        <w:t xml:space="preserve"> webinarer,</w:t>
      </w:r>
      <w:r w:rsidR="00896EDC" w:rsidRPr="00673AE2">
        <w:rPr>
          <w:b/>
        </w:rPr>
        <w:t xml:space="preserve"> blog og ARA</w:t>
      </w:r>
    </w:p>
    <w:p w14:paraId="7A9A1145" w14:textId="60A1B75C" w:rsidR="00DD5D13" w:rsidRPr="00673AE2" w:rsidRDefault="00DD5D13" w:rsidP="00DD5D13">
      <w:r w:rsidRPr="00673AE2">
        <w:t>Den fælles regionale GeoGIS-gruppe arbejder løbende med forenklinger og forbedringer af arbejdsgange samt udvikling af G</w:t>
      </w:r>
      <w:r w:rsidR="00FF09D8">
        <w:t>eo</w:t>
      </w:r>
      <w:r w:rsidRPr="00673AE2">
        <w:t>G</w:t>
      </w:r>
      <w:r w:rsidR="00FF09D8">
        <w:t>IS</w:t>
      </w:r>
      <w:r w:rsidRPr="00673AE2">
        <w:t>2020</w:t>
      </w:r>
      <w:r w:rsidR="0044119C" w:rsidRPr="00673AE2">
        <w:t xml:space="preserve"> i samarbejde med producenten Rambøll</w:t>
      </w:r>
      <w:r w:rsidRPr="00673AE2">
        <w:t xml:space="preserve">.  </w:t>
      </w:r>
    </w:p>
    <w:p w14:paraId="039578BC" w14:textId="77777777" w:rsidR="00DD5D13" w:rsidRPr="00673AE2" w:rsidRDefault="00DD5D13" w:rsidP="00DD5D13"/>
    <w:p w14:paraId="6EEDBCC6" w14:textId="3554CCB5" w:rsidR="00B56235" w:rsidRPr="00673AE2" w:rsidRDefault="00B56235" w:rsidP="00B56235">
      <w:r w:rsidRPr="00673AE2">
        <w:t>Den fælles</w:t>
      </w:r>
      <w:r w:rsidR="00034AB7" w:rsidRPr="00673AE2">
        <w:t>-</w:t>
      </w:r>
      <w:r w:rsidRPr="00673AE2">
        <w:t xml:space="preserve">regionale GeoGIS-gruppe udsender nyheder mv. på blog. </w:t>
      </w:r>
      <w:r w:rsidR="00492539">
        <w:t>Rådgiver kan tilmeldes b</w:t>
      </w:r>
      <w:r w:rsidRPr="00673AE2">
        <w:t xml:space="preserve">loggen </w:t>
      </w:r>
      <w:r w:rsidR="00492539">
        <w:t>via</w:t>
      </w:r>
      <w:r w:rsidRPr="00673AE2">
        <w:t xml:space="preserve">: </w:t>
      </w:r>
      <w:hyperlink r:id="rId36" w:history="1">
        <w:r w:rsidRPr="00673AE2">
          <w:rPr>
            <w:rStyle w:val="Hyperlink"/>
          </w:rPr>
          <w:t>https://miljoe.atlassian.net/wiki/spaces/DFVPUB/overview</w:t>
        </w:r>
      </w:hyperlink>
      <w:r w:rsidRPr="00673AE2">
        <w:t>. Medarbejdere</w:t>
      </w:r>
      <w:r w:rsidR="007F523C" w:rsidRPr="00673AE2">
        <w:t>,</w:t>
      </w:r>
      <w:r w:rsidRPr="00673AE2">
        <w:t xml:space="preserve"> der arbejder med </w:t>
      </w:r>
      <w:r w:rsidR="00E456D3" w:rsidRPr="00673AE2">
        <w:t>GeoGIS</w:t>
      </w:r>
      <w:r w:rsidR="001B0260" w:rsidRPr="00673AE2">
        <w:t>2020</w:t>
      </w:r>
      <w:r w:rsidR="00E456D3" w:rsidRPr="00673AE2">
        <w:t xml:space="preserve"> </w:t>
      </w:r>
      <w:r w:rsidRPr="00673AE2">
        <w:t>for Region Nordjylland</w:t>
      </w:r>
      <w:r w:rsidR="007F523C" w:rsidRPr="00673AE2">
        <w:t>,</w:t>
      </w:r>
      <w:r w:rsidRPr="00673AE2">
        <w:rPr>
          <w:b/>
          <w:i/>
        </w:rPr>
        <w:t xml:space="preserve"> </w:t>
      </w:r>
      <w:r w:rsidRPr="00673AE2">
        <w:rPr>
          <w:i/>
        </w:rPr>
        <w:t>skal</w:t>
      </w:r>
      <w:r w:rsidRPr="00673AE2">
        <w:t xml:space="preserve"> abonnere på bloggen.</w:t>
      </w:r>
    </w:p>
    <w:p w14:paraId="6945DE83" w14:textId="77777777" w:rsidR="000D0D17" w:rsidRPr="00673AE2" w:rsidRDefault="000D0D17" w:rsidP="00B56235"/>
    <w:p w14:paraId="2B205A44" w14:textId="0FAFB67C" w:rsidR="000D0D17" w:rsidRPr="00673AE2" w:rsidRDefault="00F1210B" w:rsidP="00F1210B">
      <w:r w:rsidRPr="00673AE2">
        <w:t xml:space="preserve">I samarbejdet med </w:t>
      </w:r>
      <w:r w:rsidR="00AA6A7D" w:rsidRPr="00673AE2">
        <w:t xml:space="preserve">de </w:t>
      </w:r>
      <w:r w:rsidRPr="00673AE2">
        <w:t xml:space="preserve">øvrige regioner arrangeres </w:t>
      </w:r>
      <w:r w:rsidR="00242741">
        <w:t xml:space="preserve">årligt </w:t>
      </w:r>
      <w:r w:rsidRPr="00673AE2">
        <w:t>3-5 webinarer</w:t>
      </w:r>
      <w:r w:rsidR="00554E43" w:rsidRPr="00673AE2">
        <w:t>, af 1-2 timers varighed. Webinarerne</w:t>
      </w:r>
      <w:r w:rsidR="00641CD8" w:rsidRPr="00673AE2">
        <w:t xml:space="preserve"> omhandler f</w:t>
      </w:r>
      <w:r w:rsidR="008C1AA4">
        <w:t>.eks.</w:t>
      </w:r>
      <w:r w:rsidRPr="00673AE2">
        <w:t xml:space="preserve"> </w:t>
      </w:r>
      <w:r w:rsidR="00641CD8" w:rsidRPr="00673AE2">
        <w:t>nyheder i forhold til</w:t>
      </w:r>
      <w:r w:rsidRPr="00673AE2">
        <w:t xml:space="preserve"> digitalisering, tips, vejledning og generel vidensdeling primært om GeoGIS</w:t>
      </w:r>
      <w:r w:rsidR="004912A4" w:rsidRPr="00673AE2">
        <w:t>2020</w:t>
      </w:r>
      <w:r w:rsidRPr="00673AE2">
        <w:t>. Regionen kræver</w:t>
      </w:r>
      <w:r w:rsidR="000D77DC">
        <w:t xml:space="preserve"> ikke</w:t>
      </w:r>
      <w:r w:rsidRPr="00673AE2">
        <w:t>, at Rådgiver deltager i</w:t>
      </w:r>
      <w:r w:rsidR="003F24EE">
        <w:t xml:space="preserve"> dette tilbud</w:t>
      </w:r>
      <w:r w:rsidRPr="00673AE2">
        <w:t xml:space="preserve">. Dog </w:t>
      </w:r>
      <w:r w:rsidR="003F24EE">
        <w:t>vurderer</w:t>
      </w:r>
      <w:r w:rsidR="003F24EE" w:rsidRPr="00673AE2">
        <w:t xml:space="preserve"> </w:t>
      </w:r>
      <w:r w:rsidRPr="00673AE2">
        <w:t xml:space="preserve">Regionen, at det er i Rådgivers interesse ift. opgaveløsningen at deltage i møderne. </w:t>
      </w:r>
    </w:p>
    <w:p w14:paraId="546A1AF5" w14:textId="77777777" w:rsidR="00F008A2" w:rsidRPr="00673AE2" w:rsidRDefault="00F008A2" w:rsidP="006D148A"/>
    <w:p w14:paraId="439F9438" w14:textId="2E62E801" w:rsidR="009C45E0" w:rsidRPr="00673AE2" w:rsidRDefault="009C45E0" w:rsidP="006D148A">
      <w:r w:rsidRPr="00673AE2">
        <w:t xml:space="preserve">Det er Regionernes </w:t>
      </w:r>
      <w:r w:rsidR="00464393" w:rsidRPr="00673AE2">
        <w:t xml:space="preserve">målsætning, at Rådgiverne/øvrige </w:t>
      </w:r>
      <w:r w:rsidR="00CD43B0" w:rsidRPr="00673AE2">
        <w:t xml:space="preserve">interessenter </w:t>
      </w:r>
      <w:r w:rsidR="001D0AC6" w:rsidRPr="00673AE2">
        <w:t xml:space="preserve">benytter de </w:t>
      </w:r>
      <w:r w:rsidR="00453B00" w:rsidRPr="00673AE2">
        <w:t>open source-værktøjer</w:t>
      </w:r>
      <w:r w:rsidR="003668DE" w:rsidRPr="00673AE2">
        <w:t>, der er udviklet med ARA</w:t>
      </w:r>
      <w:r w:rsidR="006B76D1" w:rsidRPr="00673AE2">
        <w:t xml:space="preserve">. Værktøjerne </w:t>
      </w:r>
      <w:r w:rsidR="00BE7053" w:rsidRPr="00673AE2">
        <w:t xml:space="preserve">kan </w:t>
      </w:r>
      <w:r w:rsidR="00453B00" w:rsidRPr="00673AE2">
        <w:t xml:space="preserve">f.eks. </w:t>
      </w:r>
      <w:r w:rsidR="00BE7053" w:rsidRPr="00673AE2">
        <w:t xml:space="preserve">implementeres i </w:t>
      </w:r>
      <w:r w:rsidR="00606A6C" w:rsidRPr="00673AE2">
        <w:t xml:space="preserve">en feltapp. </w:t>
      </w:r>
      <w:r w:rsidR="00464393" w:rsidRPr="00673AE2">
        <w:t xml:space="preserve"> </w:t>
      </w:r>
    </w:p>
    <w:p w14:paraId="761F4B31" w14:textId="478F9661" w:rsidR="00637C5E" w:rsidRPr="00673AE2" w:rsidRDefault="00637C5E" w:rsidP="00D214CE">
      <w:pPr>
        <w:pStyle w:val="Overskrift4"/>
      </w:pPr>
      <w:bookmarkStart w:id="87" w:name="_Ref535571479"/>
      <w:r w:rsidRPr="00673AE2">
        <w:t xml:space="preserve">Datastrømme </w:t>
      </w:r>
      <w:bookmarkEnd w:id="87"/>
      <w:r w:rsidR="00CE4233" w:rsidRPr="00673AE2">
        <w:t>–</w:t>
      </w:r>
      <w:r w:rsidRPr="00673AE2">
        <w:t xml:space="preserve"> GeoGIS</w:t>
      </w:r>
      <w:r w:rsidR="00CE4233" w:rsidRPr="00673AE2">
        <w:t>2020</w:t>
      </w:r>
    </w:p>
    <w:p w14:paraId="2994858C" w14:textId="56EA66CB" w:rsidR="00637C5E" w:rsidRPr="00673AE2" w:rsidRDefault="00637C5E" w:rsidP="00637C5E">
      <w:r w:rsidRPr="00673AE2">
        <w:t>Datastrømmene</w:t>
      </w:r>
      <w:r w:rsidR="00CE4233" w:rsidRPr="00673AE2">
        <w:t xml:space="preserve"> </w:t>
      </w:r>
      <w:r w:rsidR="003F24EE">
        <w:t>i</w:t>
      </w:r>
      <w:r w:rsidR="003F24EE" w:rsidRPr="00673AE2">
        <w:t xml:space="preserve"> </w:t>
      </w:r>
      <w:r w:rsidR="00CE4233" w:rsidRPr="00673AE2">
        <w:t>GeoGIS2020</w:t>
      </w:r>
      <w:r w:rsidRPr="00673AE2">
        <w:t xml:space="preserve"> i Region Nordjylland </w:t>
      </w:r>
      <w:r w:rsidR="001D688F">
        <w:t>følger</w:t>
      </w:r>
      <w:r w:rsidRPr="00673AE2">
        <w:t xml:space="preserve"> nedenstående diagram </w:t>
      </w:r>
      <w:r w:rsidR="00066D43" w:rsidRPr="00673AE2">
        <w:rPr>
          <w:color w:val="2B579A"/>
          <w:shd w:val="clear" w:color="auto" w:fill="E6E6E6"/>
        </w:rPr>
        <w:fldChar w:fldCharType="begin"/>
      </w:r>
      <w:r w:rsidR="00066D43" w:rsidRPr="00673AE2">
        <w:instrText xml:space="preserve"> REF _Ref535571753 \h  \* MERGEFORMAT </w:instrText>
      </w:r>
      <w:r w:rsidR="00066D43" w:rsidRPr="00673AE2">
        <w:rPr>
          <w:color w:val="2B579A"/>
          <w:shd w:val="clear" w:color="auto" w:fill="E6E6E6"/>
        </w:rPr>
      </w:r>
      <w:r w:rsidR="00066D43" w:rsidRPr="00673AE2">
        <w:rPr>
          <w:color w:val="2B579A"/>
          <w:shd w:val="clear" w:color="auto" w:fill="E6E6E6"/>
        </w:rPr>
        <w:fldChar w:fldCharType="separate"/>
      </w:r>
      <w:r w:rsidR="00C35807" w:rsidRPr="00D76138">
        <w:t xml:space="preserve">Figur </w:t>
      </w:r>
      <w:r w:rsidR="00C35807">
        <w:rPr>
          <w:noProof/>
        </w:rPr>
        <w:t>2</w:t>
      </w:r>
      <w:r w:rsidR="00C35807" w:rsidRPr="00D76138">
        <w:rPr>
          <w:noProof/>
        </w:rPr>
        <w:t>.</w:t>
      </w:r>
      <w:r w:rsidR="00C35807">
        <w:rPr>
          <w:noProof/>
        </w:rPr>
        <w:t>2</w:t>
      </w:r>
      <w:r w:rsidR="00066D43" w:rsidRPr="00673AE2">
        <w:rPr>
          <w:color w:val="2B579A"/>
          <w:shd w:val="clear" w:color="auto" w:fill="E6E6E6"/>
        </w:rPr>
        <w:fldChar w:fldCharType="end"/>
      </w:r>
      <w:r w:rsidR="00066D43" w:rsidRPr="00673AE2">
        <w:t xml:space="preserve">. </w:t>
      </w:r>
      <w:r w:rsidR="001D688F">
        <w:t>Rådgiver skal følge d</w:t>
      </w:r>
      <w:r w:rsidR="007F523C" w:rsidRPr="00673AE2">
        <w:t>iagramme</w:t>
      </w:r>
      <w:r w:rsidR="00BA7574">
        <w:t>t</w:t>
      </w:r>
      <w:r w:rsidR="00E73EE8" w:rsidRPr="00673AE2">
        <w:t xml:space="preserve"> i</w:t>
      </w:r>
      <w:r w:rsidRPr="00673AE2">
        <w:t xml:space="preserve"> dataarbejde i forbindelse med </w:t>
      </w:r>
      <w:r w:rsidR="00BA7574">
        <w:t xml:space="preserve">Regionens </w:t>
      </w:r>
      <w:r w:rsidRPr="00673AE2">
        <w:t xml:space="preserve">indledende undersøgelser. </w:t>
      </w:r>
      <w:r w:rsidR="00C52972" w:rsidRPr="00673AE2">
        <w:t>Herudover henvises der til Regionernes fælles vedledninger som beskrevet i afsnit</w:t>
      </w:r>
      <w:r w:rsidR="001D0FC9" w:rsidRPr="00673AE2">
        <w:t xml:space="preserve"> </w:t>
      </w:r>
      <w:r w:rsidR="00D879C0" w:rsidRPr="00673AE2">
        <w:fldChar w:fldCharType="begin"/>
      </w:r>
      <w:r w:rsidR="00D879C0" w:rsidRPr="00673AE2">
        <w:instrText xml:space="preserve"> REF _Ref126752031 \r \h </w:instrText>
      </w:r>
      <w:r w:rsidR="00785968" w:rsidRPr="00673AE2">
        <w:instrText xml:space="preserve"> \* MERGEFORMAT </w:instrText>
      </w:r>
      <w:r w:rsidR="00D879C0" w:rsidRPr="00673AE2">
        <w:fldChar w:fldCharType="separate"/>
      </w:r>
      <w:r w:rsidR="00C35807">
        <w:t>2.6.1.2</w:t>
      </w:r>
      <w:r w:rsidR="00D879C0" w:rsidRPr="00673AE2">
        <w:fldChar w:fldCharType="end"/>
      </w:r>
      <w:r w:rsidR="001E0050" w:rsidRPr="00673AE2">
        <w:t>.</w:t>
      </w:r>
      <w:r w:rsidR="00AE211D" w:rsidRPr="00673AE2">
        <w:t xml:space="preserve"> </w:t>
      </w:r>
      <w:r w:rsidR="00343B5E">
        <w:t>Diagrammet</w:t>
      </w:r>
      <w:r w:rsidR="00343B5E" w:rsidRPr="00673AE2">
        <w:t xml:space="preserve"> </w:t>
      </w:r>
      <w:r w:rsidR="00AE211D" w:rsidRPr="00673AE2">
        <w:t xml:space="preserve">gennemgås kort </w:t>
      </w:r>
      <w:r w:rsidR="00D76138">
        <w:t>under Figur 2.2</w:t>
      </w:r>
      <w:r w:rsidR="00AE211D" w:rsidRPr="00673AE2">
        <w:t xml:space="preserve">. </w:t>
      </w:r>
    </w:p>
    <w:p w14:paraId="6BD8B522" w14:textId="77777777" w:rsidR="007F02DB" w:rsidRPr="00673AE2" w:rsidRDefault="007F02DB" w:rsidP="00637C5E"/>
    <w:p w14:paraId="6BED9E77" w14:textId="3AE44661" w:rsidR="00066D43" w:rsidRPr="00785968" w:rsidRDefault="00785AF1" w:rsidP="00066D43">
      <w:pPr>
        <w:keepNext/>
        <w:rPr>
          <w:highlight w:val="yellow"/>
        </w:rPr>
      </w:pPr>
      <w:r w:rsidRPr="00785968">
        <w:rPr>
          <w:noProof/>
          <w:highlight w:val="yellow"/>
        </w:rPr>
        <w:lastRenderedPageBreak/>
        <w:drawing>
          <wp:inline distT="0" distB="0" distL="0" distR="0" wp14:anchorId="1C247788" wp14:editId="5456774B">
            <wp:extent cx="5723890" cy="5465445"/>
            <wp:effectExtent l="0" t="0" r="0" b="190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pic:cNvPicPr/>
                  </pic:nvPicPr>
                  <pic:blipFill>
                    <a:blip r:embed="rId37"/>
                    <a:stretch>
                      <a:fillRect/>
                    </a:stretch>
                  </pic:blipFill>
                  <pic:spPr>
                    <a:xfrm>
                      <a:off x="0" y="0"/>
                      <a:ext cx="5723890" cy="5465445"/>
                    </a:xfrm>
                    <a:prstGeom prst="rect">
                      <a:avLst/>
                    </a:prstGeom>
                  </pic:spPr>
                </pic:pic>
              </a:graphicData>
            </a:graphic>
          </wp:inline>
        </w:drawing>
      </w:r>
    </w:p>
    <w:p w14:paraId="0F2D773F" w14:textId="77777777" w:rsidR="009D7092" w:rsidRPr="00785968" w:rsidRDefault="009D7092" w:rsidP="00066D43">
      <w:pPr>
        <w:keepNext/>
        <w:rPr>
          <w:highlight w:val="yellow"/>
        </w:rPr>
      </w:pPr>
    </w:p>
    <w:p w14:paraId="7FA938DF" w14:textId="5DCFA1F6" w:rsidR="00637C5E" w:rsidRPr="00D76138" w:rsidRDefault="00066D43" w:rsidP="00066D43">
      <w:pPr>
        <w:pStyle w:val="Billedtekst"/>
      </w:pPr>
      <w:bookmarkStart w:id="88" w:name="_Ref535571753"/>
      <w:r w:rsidRPr="00D76138">
        <w:t xml:space="preserve">Figur </w:t>
      </w:r>
      <w:fldSimple w:instr=" STYLEREF 1 \s ">
        <w:r w:rsidR="00C35807">
          <w:rPr>
            <w:noProof/>
          </w:rPr>
          <w:t>2</w:t>
        </w:r>
      </w:fldSimple>
      <w:r w:rsidR="000C6F6C" w:rsidRPr="00D76138">
        <w:t>.</w:t>
      </w:r>
      <w:fldSimple w:instr=" SEQ Figur \* ARABIC \s 1 ">
        <w:r w:rsidR="00C35807">
          <w:rPr>
            <w:noProof/>
          </w:rPr>
          <w:t>2</w:t>
        </w:r>
      </w:fldSimple>
      <w:bookmarkEnd w:id="88"/>
      <w:r w:rsidRPr="00D76138">
        <w:t xml:space="preserve"> </w:t>
      </w:r>
      <w:r w:rsidR="00637C5E" w:rsidRPr="00D76138">
        <w:rPr>
          <w:b w:val="0"/>
          <w:bCs w:val="0"/>
        </w:rPr>
        <w:t>Datastrømme/arbejdsgang ved indlæsning af data i GeoGIS</w:t>
      </w:r>
      <w:r w:rsidR="00580CF0" w:rsidRPr="00D76138">
        <w:rPr>
          <w:b w:val="0"/>
          <w:bCs w:val="0"/>
        </w:rPr>
        <w:t>202</w:t>
      </w:r>
      <w:r w:rsidR="00BB7DA1" w:rsidRPr="00D76138">
        <w:rPr>
          <w:b w:val="0"/>
          <w:bCs w:val="0"/>
        </w:rPr>
        <w:t>0</w:t>
      </w:r>
      <w:r w:rsidR="00637C5E" w:rsidRPr="00D76138">
        <w:rPr>
          <w:b w:val="0"/>
          <w:bCs w:val="0"/>
        </w:rPr>
        <w:t xml:space="preserve"> for Region Nordjylland</w:t>
      </w:r>
      <w:r w:rsidR="00C51890" w:rsidRPr="00D76138">
        <w:rPr>
          <w:b w:val="0"/>
          <w:bCs w:val="0"/>
        </w:rPr>
        <w:t xml:space="preserve">. De røde </w:t>
      </w:r>
      <w:r w:rsidR="00F25C2E" w:rsidRPr="00D76138">
        <w:rPr>
          <w:b w:val="0"/>
          <w:bCs w:val="0"/>
        </w:rPr>
        <w:t xml:space="preserve">bokse </w:t>
      </w:r>
      <w:r w:rsidR="004F026D" w:rsidRPr="00D76138">
        <w:rPr>
          <w:b w:val="0"/>
          <w:bCs w:val="0"/>
        </w:rPr>
        <w:t>angiver Rådgivers ansvar, mens blå og grøn angiver hhv. Laboratoriet</w:t>
      </w:r>
      <w:r w:rsidR="002469DE" w:rsidRPr="00D76138">
        <w:rPr>
          <w:b w:val="0"/>
          <w:bCs w:val="0"/>
        </w:rPr>
        <w:t>s</w:t>
      </w:r>
      <w:r w:rsidR="004F026D" w:rsidRPr="00D76138">
        <w:rPr>
          <w:b w:val="0"/>
          <w:bCs w:val="0"/>
        </w:rPr>
        <w:t xml:space="preserve"> og Regionens ansvar. </w:t>
      </w:r>
    </w:p>
    <w:p w14:paraId="19F7CB29" w14:textId="77777777" w:rsidR="00637C5E" w:rsidRPr="00D76138" w:rsidRDefault="00637C5E" w:rsidP="00637C5E"/>
    <w:p w14:paraId="2EBBE485" w14:textId="68DD4934" w:rsidR="00C2399D" w:rsidRPr="00D76138" w:rsidRDefault="00C2399D" w:rsidP="00C2399D">
      <w:r w:rsidRPr="00C2399D">
        <w:t xml:space="preserve">Rådgiver skal som det første synkronisere de aktuelle lokaliteter i GeoGIS2020 med JAR, hvorved bl.a. faser og lokalitetsnavn fra JAR overføres til GeoGIS. Rådgiver må ikke selv oprette faser direkte i GeoGIS2020. Inden synkronisering med JAR skal Rådgiver kontrollere, at JAR er opdateret (opdateret </w:t>
      </w:r>
      <w:r w:rsidR="002659B5">
        <w:t xml:space="preserve">mht. </w:t>
      </w:r>
      <w:r w:rsidRPr="00C2399D">
        <w:t xml:space="preserve">lokalitetens navn efter følgende navngivningsmetode ”branche/tidligere branche, vejnavn og </w:t>
      </w:r>
      <w:proofErr w:type="spellStart"/>
      <w:r w:rsidRPr="00C2399D">
        <w:t>husnr</w:t>
      </w:r>
      <w:proofErr w:type="spellEnd"/>
      <w:r w:rsidR="002659B5">
        <w:t>.</w:t>
      </w:r>
      <w:r w:rsidRPr="00C2399D">
        <w:t>, stednavn”) og oprettet fase på den pågældende indledende undersøgelse).</w:t>
      </w:r>
    </w:p>
    <w:p w14:paraId="6D8612A7" w14:textId="77777777" w:rsidR="00C52972" w:rsidRPr="00D76138" w:rsidRDefault="00C52972" w:rsidP="00637C5E"/>
    <w:p w14:paraId="1312CDFE" w14:textId="67C9D137" w:rsidR="00622A39" w:rsidRPr="00D76138" w:rsidRDefault="00AF0ADC" w:rsidP="00637C5E">
      <w:r w:rsidRPr="00D76138">
        <w:t xml:space="preserve">Det er </w:t>
      </w:r>
      <w:r w:rsidR="00526732" w:rsidRPr="00D76138">
        <w:t>R</w:t>
      </w:r>
      <w:r w:rsidRPr="00D76138">
        <w:t>ådgivers ansvar</w:t>
      </w:r>
      <w:r w:rsidR="0075480D" w:rsidRPr="00D76138">
        <w:t>,</w:t>
      </w:r>
      <w:r w:rsidRPr="00D76138">
        <w:t xml:space="preserve"> </w:t>
      </w:r>
      <w:r w:rsidR="007650F9">
        <w:t xml:space="preserve">at </w:t>
      </w:r>
      <w:r w:rsidR="00354F7F" w:rsidRPr="00D76138">
        <w:t>boringer</w:t>
      </w:r>
      <w:r w:rsidRPr="00D76138">
        <w:t xml:space="preserve"> </w:t>
      </w:r>
      <w:r w:rsidR="00622A39" w:rsidRPr="00D76138">
        <w:t xml:space="preserve">og </w:t>
      </w:r>
      <w:r w:rsidR="009A35ED" w:rsidRPr="00D76138">
        <w:t>prøvetagningspunkter</w:t>
      </w:r>
      <w:r w:rsidR="004D5522" w:rsidRPr="00D76138">
        <w:t xml:space="preserve"> navngives</w:t>
      </w:r>
      <w:r w:rsidR="009A35ED" w:rsidRPr="00D76138">
        <w:t xml:space="preserve"> </w:t>
      </w:r>
      <w:r w:rsidR="00622A39" w:rsidRPr="00D76138">
        <w:t xml:space="preserve">korrekt. </w:t>
      </w:r>
      <w:r w:rsidR="00053ED3" w:rsidRPr="00D76138">
        <w:t>Rådgiver skal i GeoGIS sikre</w:t>
      </w:r>
      <w:r w:rsidR="00932274">
        <w:t>,</w:t>
      </w:r>
      <w:r w:rsidR="00053ED3" w:rsidRPr="00D76138">
        <w:t xml:space="preserve"> at et punktnavn ikke tidligere er anvendt. </w:t>
      </w:r>
      <w:r w:rsidR="006833D6" w:rsidRPr="00D76138">
        <w:t xml:space="preserve">Er der i GeoGIS allerede eksisterende data på lokaliteterne, må disse </w:t>
      </w:r>
      <w:r w:rsidR="006833D6" w:rsidRPr="00D76138">
        <w:rPr>
          <w:bCs/>
        </w:rPr>
        <w:t xml:space="preserve">ikke </w:t>
      </w:r>
      <w:r w:rsidR="006833D6" w:rsidRPr="00D76138">
        <w:t>overskrives</w:t>
      </w:r>
      <w:r w:rsidR="00295F54" w:rsidRPr="00D76138">
        <w:t>, hvilket bl</w:t>
      </w:r>
      <w:r w:rsidR="00B3745A" w:rsidRPr="00D76138">
        <w:t>.</w:t>
      </w:r>
      <w:r w:rsidR="00295F54" w:rsidRPr="00D76138">
        <w:t>a. si</w:t>
      </w:r>
      <w:r w:rsidR="00F71B44" w:rsidRPr="00D76138">
        <w:t>k</w:t>
      </w:r>
      <w:r w:rsidR="00295F54" w:rsidRPr="00D76138">
        <w:t>res ved korrekt navngivning.</w:t>
      </w:r>
      <w:r w:rsidR="00622A39" w:rsidRPr="00D76138">
        <w:t xml:space="preserve"> </w:t>
      </w:r>
      <w:r w:rsidR="00251AEB" w:rsidRPr="00D76138">
        <w:t xml:space="preserve">Navngivning af </w:t>
      </w:r>
      <w:r w:rsidR="00EF67A6" w:rsidRPr="00D76138">
        <w:t>boringer</w:t>
      </w:r>
      <w:r w:rsidR="00D12D02" w:rsidRPr="00D76138">
        <w:t xml:space="preserve"> og</w:t>
      </w:r>
      <w:r w:rsidR="00EF67A6" w:rsidRPr="00D76138">
        <w:t xml:space="preserve"> </w:t>
      </w:r>
      <w:r w:rsidR="009A35ED" w:rsidRPr="00D76138">
        <w:t xml:space="preserve">prøvetagningspunkter </w:t>
      </w:r>
      <w:r w:rsidR="00D12D02" w:rsidRPr="00D76138">
        <w:t>samt</w:t>
      </w:r>
      <w:r w:rsidR="00A44E29" w:rsidRPr="00D76138">
        <w:t xml:space="preserve"> nummerering af f.eks. filterrør er beskrevet her: </w:t>
      </w:r>
      <w:hyperlink r:id="rId38" w:history="1">
        <w:r w:rsidR="00A44E29" w:rsidRPr="00D76138">
          <w:rPr>
            <w:rStyle w:val="Hyperlink"/>
          </w:rPr>
          <w:t>https://miljoe.atlassian.net/wiki/spaces/DFVPUB/pages/53870596/Navngivning+af+boringer+og+pr+vepunkter+og+nummerering+af+filterr+r</w:t>
        </w:r>
      </w:hyperlink>
    </w:p>
    <w:p w14:paraId="5301AAEC" w14:textId="77777777" w:rsidR="00622A39" w:rsidRPr="00D76138" w:rsidRDefault="00622A39" w:rsidP="00637C5E"/>
    <w:p w14:paraId="65AB3442" w14:textId="279789C5" w:rsidR="00E00802" w:rsidRPr="00D76138" w:rsidRDefault="00140745" w:rsidP="00E00802">
      <w:r w:rsidRPr="00D76138">
        <w:t>Rådgiver skal sørge for at oprette prøve</w:t>
      </w:r>
      <w:r w:rsidR="00D12D02" w:rsidRPr="00D76138">
        <w:t>tagnings</w:t>
      </w:r>
      <w:r w:rsidRPr="00D76138">
        <w:t>punkter (boringer, indtag, overfladefelter, overfladeboringer, poreluft etc.</w:t>
      </w:r>
      <w:r w:rsidR="00B87010" w:rsidRPr="00D76138">
        <w:t>)</w:t>
      </w:r>
      <w:r w:rsidRPr="00D76138">
        <w:t xml:space="preserve"> og tilhørende analyseprøver i GeoGIS. Oprettelsen kan ske direkte i GeoGIS eller via ARA. Alt analysearbejde</w:t>
      </w:r>
      <w:r w:rsidR="0066128C" w:rsidRPr="00D76138">
        <w:t xml:space="preserve"> (vedr. jord, grundvand og poreluft)</w:t>
      </w:r>
      <w:r w:rsidRPr="00D76138">
        <w:t xml:space="preserve"> </w:t>
      </w:r>
      <w:r w:rsidR="00F4234B">
        <w:t>hos</w:t>
      </w:r>
      <w:r w:rsidR="00F4234B" w:rsidRPr="00D76138">
        <w:t xml:space="preserve"> </w:t>
      </w:r>
      <w:r w:rsidRPr="00D76138">
        <w:t xml:space="preserve">laboratorierne </w:t>
      </w:r>
      <w:r w:rsidRPr="00D76138">
        <w:rPr>
          <w:b/>
          <w:bCs/>
          <w:i/>
          <w:iCs/>
        </w:rPr>
        <w:t xml:space="preserve">skal </w:t>
      </w:r>
      <w:r w:rsidRPr="00D76138">
        <w:t>bestilles via ARA</w:t>
      </w:r>
      <w:r w:rsidR="003B5284" w:rsidRPr="00D76138">
        <w:t xml:space="preserve"> eller </w:t>
      </w:r>
      <w:proofErr w:type="spellStart"/>
      <w:r w:rsidR="003B5284" w:rsidRPr="00D76138">
        <w:t>ARAs</w:t>
      </w:r>
      <w:proofErr w:type="spellEnd"/>
      <w:r w:rsidR="003B5284" w:rsidRPr="00D76138">
        <w:t xml:space="preserve"> funktionalitet</w:t>
      </w:r>
      <w:r w:rsidRPr="00D76138">
        <w:t>. Resultaterne af analyseprøverne afleveres direkte i GeoGIS</w:t>
      </w:r>
      <w:r w:rsidR="00EE38A4" w:rsidRPr="00D76138">
        <w:t>-databasen</w:t>
      </w:r>
      <w:r w:rsidRPr="00D76138">
        <w:t xml:space="preserve"> fra laboratorierne vi</w:t>
      </w:r>
      <w:r w:rsidR="001C6409" w:rsidRPr="00D76138">
        <w:t>a</w:t>
      </w:r>
      <w:r w:rsidRPr="00D76138">
        <w:t xml:space="preserve"> Stanlab. </w:t>
      </w:r>
      <w:proofErr w:type="spellStart"/>
      <w:r w:rsidRPr="00D76138">
        <w:t>Standat</w:t>
      </w:r>
      <w:proofErr w:type="spellEnd"/>
      <w:r w:rsidRPr="00D76138">
        <w:t xml:space="preserve"> filerne udfases helt. </w:t>
      </w:r>
    </w:p>
    <w:p w14:paraId="6F6B4CEA" w14:textId="6C85DAAC" w:rsidR="00637C5E" w:rsidRPr="00F539C5" w:rsidRDefault="00480BA0" w:rsidP="00637C5E">
      <w:r w:rsidRPr="00F539C5">
        <w:lastRenderedPageBreak/>
        <w:t>Rådgiver skal kontrollere</w:t>
      </w:r>
      <w:r w:rsidR="006723DB" w:rsidRPr="00F539C5">
        <w:t>,</w:t>
      </w:r>
      <w:r w:rsidRPr="00F539C5">
        <w:t xml:space="preserve"> </w:t>
      </w:r>
      <w:r w:rsidR="0071392C" w:rsidRPr="00F539C5">
        <w:t xml:space="preserve">at alle bestilte </w:t>
      </w:r>
      <w:r w:rsidR="00637C5E" w:rsidRPr="00F539C5">
        <w:t>laboratoriedata</w:t>
      </w:r>
      <w:r w:rsidR="0071392C" w:rsidRPr="00F539C5">
        <w:t xml:space="preserve"> er indlæst for en prøve</w:t>
      </w:r>
      <w:r w:rsidR="007F523C" w:rsidRPr="00F539C5">
        <w:t>, og</w:t>
      </w:r>
      <w:r w:rsidR="00637C5E" w:rsidRPr="00F539C5">
        <w:t xml:space="preserve"> at data</w:t>
      </w:r>
      <w:r w:rsidR="00F4234B">
        <w:t xml:space="preserve"> </w:t>
      </w:r>
      <w:r w:rsidR="00637C5E" w:rsidRPr="00F539C5">
        <w:t xml:space="preserve">indlæses på de </w:t>
      </w:r>
      <w:r w:rsidR="00F4234B">
        <w:t>rigtige</w:t>
      </w:r>
      <w:r w:rsidR="00F4234B" w:rsidRPr="00F539C5">
        <w:t xml:space="preserve"> </w:t>
      </w:r>
      <w:r w:rsidR="00637C5E" w:rsidRPr="00F539C5">
        <w:t>punkter</w:t>
      </w:r>
      <w:r w:rsidR="006723DB" w:rsidRPr="00F539C5">
        <w:t xml:space="preserve"> i GeoGIS2020</w:t>
      </w:r>
      <w:r w:rsidR="00637C5E" w:rsidRPr="00F539C5">
        <w:t xml:space="preserve">. Ved tilfældige fejl i data fra laboratoriet (f.eks. forkerte </w:t>
      </w:r>
      <w:r w:rsidR="00034AB7" w:rsidRPr="00F539C5">
        <w:t>punktnumre og lign.) kontakter R</w:t>
      </w:r>
      <w:r w:rsidR="00637C5E" w:rsidRPr="00F539C5">
        <w:t>ådgiver laboratoriet</w:t>
      </w:r>
      <w:r w:rsidR="00B66DBF" w:rsidRPr="00F539C5">
        <w:t xml:space="preserve"> og får rettet </w:t>
      </w:r>
      <w:r w:rsidR="00C40C33" w:rsidRPr="00F539C5">
        <w:t>disse</w:t>
      </w:r>
      <w:r w:rsidR="00637C5E" w:rsidRPr="00F539C5">
        <w:t xml:space="preserve">. Ved systematiske fejl i data fra laboratoriet (f.eks. brug af forkerte </w:t>
      </w:r>
      <w:proofErr w:type="spellStart"/>
      <w:r w:rsidR="00637C5E" w:rsidRPr="00F539C5">
        <w:t>Stancode</w:t>
      </w:r>
      <w:proofErr w:type="spellEnd"/>
      <w:r w:rsidR="00637C5E" w:rsidRPr="00F539C5">
        <w:t>-koder) kontakte</w:t>
      </w:r>
      <w:r w:rsidR="00F4234B">
        <w:t>r straks Rådgiver</w:t>
      </w:r>
      <w:r w:rsidR="00637C5E" w:rsidRPr="00F539C5">
        <w:t xml:space="preserve"> Regionen, som herefter kontakter laboratoriet.</w:t>
      </w:r>
    </w:p>
    <w:p w14:paraId="41CB6771" w14:textId="77777777" w:rsidR="00B115B9" w:rsidRPr="00F539C5" w:rsidRDefault="00B115B9" w:rsidP="00637C5E"/>
    <w:p w14:paraId="56CCA5A8" w14:textId="1FBA1BDB" w:rsidR="00E23FB7" w:rsidRPr="00F539C5" w:rsidRDefault="00E23FB7" w:rsidP="00637C5E">
      <w:r w:rsidRPr="00F539C5">
        <w:t>Rådgiver skal godkende analyserne i GeoGIS og aggregere data.</w:t>
      </w:r>
    </w:p>
    <w:p w14:paraId="02729E61" w14:textId="77777777" w:rsidR="00637C5E" w:rsidRPr="00F539C5" w:rsidRDefault="00637C5E" w:rsidP="00B56235"/>
    <w:p w14:paraId="0E134905" w14:textId="07980283" w:rsidR="00E46DFC" w:rsidRPr="00F539C5" w:rsidRDefault="000E3068" w:rsidP="00B56235">
      <w:r w:rsidRPr="00F539C5">
        <w:t>Rådgiver sørger for</w:t>
      </w:r>
      <w:r w:rsidR="00F4234B">
        <w:t>,</w:t>
      </w:r>
      <w:r w:rsidRPr="00F539C5">
        <w:t xml:space="preserve"> at </w:t>
      </w:r>
      <w:r w:rsidR="00080FEC" w:rsidRPr="00F539C5">
        <w:t xml:space="preserve">minimumskravene til indtastning i GeoGIS </w:t>
      </w:r>
      <w:r w:rsidR="00787F41" w:rsidRPr="00F539C5">
        <w:t xml:space="preserve">er </w:t>
      </w:r>
      <w:r w:rsidR="00F92FB7" w:rsidRPr="00F539C5">
        <w:t>opfyldt</w:t>
      </w:r>
      <w:r w:rsidR="00787F41" w:rsidRPr="00F539C5">
        <w:t xml:space="preserve">. </w:t>
      </w:r>
    </w:p>
    <w:p w14:paraId="7F79EAFB" w14:textId="6AD3EF3C" w:rsidR="0009370A" w:rsidRPr="00F539C5" w:rsidRDefault="00256B51" w:rsidP="00637C5E">
      <w:r w:rsidRPr="00F539C5">
        <w:t xml:space="preserve">Rådgiver </w:t>
      </w:r>
      <w:r w:rsidR="005D652D" w:rsidRPr="00F539C5">
        <w:t xml:space="preserve">kvalitetssikrer data </w:t>
      </w:r>
      <w:r w:rsidR="00B90C34" w:rsidRPr="00F539C5">
        <w:t>i GeoGIS</w:t>
      </w:r>
      <w:r w:rsidR="006E52EC" w:rsidRPr="00F539C5">
        <w:t xml:space="preserve"> </w:t>
      </w:r>
      <w:r w:rsidR="008C3172" w:rsidRPr="00F539C5">
        <w:t>og</w:t>
      </w:r>
      <w:r w:rsidR="00037434" w:rsidRPr="00F539C5">
        <w:t xml:space="preserve"> ev</w:t>
      </w:r>
      <w:r w:rsidR="00BD0F05" w:rsidRPr="00F539C5">
        <w:t>entuelle</w:t>
      </w:r>
      <w:r w:rsidR="00037434" w:rsidRPr="00F539C5">
        <w:t xml:space="preserve"> fejl rettes inden der laves dataudtræk fra GeoGIS til </w:t>
      </w:r>
      <w:r w:rsidR="00E35A41">
        <w:t>”</w:t>
      </w:r>
      <w:r w:rsidR="00B115B9" w:rsidRPr="00F539C5">
        <w:t>T</w:t>
      </w:r>
      <w:r w:rsidR="00037434" w:rsidRPr="00F539C5">
        <w:t>eknisk rapport</w:t>
      </w:r>
      <w:r w:rsidR="00E35A41">
        <w:t>”</w:t>
      </w:r>
      <w:r w:rsidR="00037434" w:rsidRPr="00F539C5">
        <w:t xml:space="preserve"> og </w:t>
      </w:r>
      <w:r w:rsidR="00E35A41">
        <w:t>”</w:t>
      </w:r>
      <w:r w:rsidR="00B115B9" w:rsidRPr="00F539C5">
        <w:t>G</w:t>
      </w:r>
      <w:r w:rsidR="00037434" w:rsidRPr="00F539C5">
        <w:t>rundejerra</w:t>
      </w:r>
      <w:r w:rsidR="00BD0F05" w:rsidRPr="00F539C5">
        <w:t>pport</w:t>
      </w:r>
      <w:r w:rsidR="00E35A41">
        <w:t>”</w:t>
      </w:r>
      <w:r w:rsidR="00BD0F05" w:rsidRPr="00F539C5">
        <w:t xml:space="preserve">. </w:t>
      </w:r>
      <w:r w:rsidR="006035DA" w:rsidRPr="00F539C5">
        <w:t>Rådgiver</w:t>
      </w:r>
      <w:r w:rsidR="000564F1" w:rsidRPr="00F539C5">
        <w:t xml:space="preserve"> </w:t>
      </w:r>
      <w:r w:rsidR="006035DA" w:rsidRPr="00F539C5">
        <w:t>overfører</w:t>
      </w:r>
      <w:r w:rsidR="00E17FAE" w:rsidRPr="00F539C5">
        <w:t xml:space="preserve"> boringsdata </w:t>
      </w:r>
      <w:r w:rsidR="00C93BEF" w:rsidRPr="00F539C5">
        <w:t xml:space="preserve">(geologidata) </w:t>
      </w:r>
      <w:r w:rsidR="00FA386A" w:rsidRPr="00F539C5">
        <w:t xml:space="preserve">til </w:t>
      </w:r>
      <w:r w:rsidR="000564F1" w:rsidRPr="00F539C5">
        <w:t>Jupiter</w:t>
      </w:r>
      <w:r w:rsidR="00FA386A" w:rsidRPr="00F539C5">
        <w:t xml:space="preserve">. </w:t>
      </w:r>
      <w:r w:rsidR="000D058B" w:rsidRPr="00F539C5">
        <w:t xml:space="preserve">Dette skal </w:t>
      </w:r>
      <w:r w:rsidR="006035DA" w:rsidRPr="00F539C5">
        <w:t>gøres</w:t>
      </w:r>
      <w:r w:rsidR="00C93BEF" w:rsidRPr="00F539C5">
        <w:t xml:space="preserve"> senest 3 måneder efter boringens udførelse.</w:t>
      </w:r>
    </w:p>
    <w:p w14:paraId="2B730B4E" w14:textId="77777777" w:rsidR="0009370A" w:rsidRPr="00F539C5" w:rsidRDefault="0009370A" w:rsidP="00637C5E"/>
    <w:p w14:paraId="35B9BBF5" w14:textId="0825A291" w:rsidR="000B01C1" w:rsidRPr="00F539C5" w:rsidRDefault="0009370A" w:rsidP="00B56235">
      <w:r w:rsidRPr="00F539C5">
        <w:t>Rådgiver laver kontrolrapport, snit og kort</w:t>
      </w:r>
      <w:r w:rsidR="007E09E3" w:rsidRPr="00F539C5">
        <w:t xml:space="preserve"> til </w:t>
      </w:r>
      <w:r w:rsidR="008E43D0" w:rsidRPr="00F539C5">
        <w:t>godkendelse ved R</w:t>
      </w:r>
      <w:r w:rsidR="007E09E3" w:rsidRPr="00F539C5">
        <w:t>egionens sagsbehandler</w:t>
      </w:r>
      <w:r w:rsidR="00A74B75" w:rsidRPr="00F539C5">
        <w:t xml:space="preserve"> – se afsnit </w:t>
      </w:r>
      <w:r w:rsidR="005D7537">
        <w:fldChar w:fldCharType="begin"/>
      </w:r>
      <w:r w:rsidR="005D7537">
        <w:instrText xml:space="preserve"> REF _Ref535571917 \r \h </w:instrText>
      </w:r>
      <w:r w:rsidR="005D7537">
        <w:fldChar w:fldCharType="separate"/>
      </w:r>
      <w:r w:rsidR="005D7537">
        <w:t>2.8.3</w:t>
      </w:r>
      <w:r w:rsidR="005D7537">
        <w:fldChar w:fldCharType="end"/>
      </w:r>
    </w:p>
    <w:p w14:paraId="264F20D4" w14:textId="77777777" w:rsidR="000B01C1" w:rsidRPr="00F539C5" w:rsidRDefault="000B01C1" w:rsidP="00B56235"/>
    <w:p w14:paraId="4ACCABB5" w14:textId="742824B6" w:rsidR="000B01C1" w:rsidRPr="00F539C5" w:rsidRDefault="000B01C1" w:rsidP="00B56235">
      <w:r w:rsidRPr="00F539C5">
        <w:t>Når boringer er sløjfet</w:t>
      </w:r>
      <w:r w:rsidR="00F542BA" w:rsidRPr="00F539C5">
        <w:t xml:space="preserve">, </w:t>
      </w:r>
      <w:r w:rsidRPr="00F539C5">
        <w:t>skal rådgiver</w:t>
      </w:r>
      <w:r w:rsidR="00647E9C" w:rsidRPr="00F539C5">
        <w:t>, senest 1 uge herefter,</w:t>
      </w:r>
      <w:r w:rsidRPr="00F539C5">
        <w:t xml:space="preserve"> opdatere sløjfning</w:t>
      </w:r>
      <w:r w:rsidR="00A667BF">
        <w:t>en</w:t>
      </w:r>
      <w:r w:rsidRPr="00F539C5">
        <w:t xml:space="preserve"> i GeoGIS</w:t>
      </w:r>
      <w:r w:rsidR="00647E9C" w:rsidRPr="00F539C5">
        <w:t>.</w:t>
      </w:r>
      <w:r w:rsidR="007D3F97" w:rsidRPr="00F539C5">
        <w:t xml:space="preserve"> </w:t>
      </w:r>
      <w:r w:rsidR="00B45AD7" w:rsidRPr="00F539C5">
        <w:t xml:space="preserve">Der henvises til </w:t>
      </w:r>
      <w:r w:rsidR="00864DF0">
        <w:t>”</w:t>
      </w:r>
      <w:r w:rsidR="00B45AD7" w:rsidRPr="00F539C5">
        <w:t>Instruks for sløjfning</w:t>
      </w:r>
      <w:r w:rsidR="00441EF9">
        <w:t xml:space="preserve"> af boringer på indledende undersøgelser</w:t>
      </w:r>
      <w:r w:rsidR="00864DF0">
        <w:t>”</w:t>
      </w:r>
      <w:r w:rsidR="00B45AD7" w:rsidRPr="00F539C5">
        <w:t xml:space="preserve"> (dok.nr. 04-53-</w:t>
      </w:r>
      <w:r w:rsidR="009C464D">
        <w:t>43</w:t>
      </w:r>
      <w:r w:rsidR="00B45AD7" w:rsidRPr="00F539C5">
        <w:t xml:space="preserve">) og </w:t>
      </w:r>
      <w:r w:rsidR="00EF5E47" w:rsidRPr="00F539C5">
        <w:t xml:space="preserve">afsnit </w:t>
      </w:r>
      <w:r w:rsidR="005D7537">
        <w:fldChar w:fldCharType="begin"/>
      </w:r>
      <w:r w:rsidR="005D7537">
        <w:instrText xml:space="preserve"> REF _Ref150883947 \r \h </w:instrText>
      </w:r>
      <w:r w:rsidR="005D7537">
        <w:fldChar w:fldCharType="separate"/>
      </w:r>
      <w:r w:rsidR="005D7537">
        <w:t>2.9</w:t>
      </w:r>
      <w:r w:rsidR="005D7537">
        <w:fldChar w:fldCharType="end"/>
      </w:r>
      <w:r w:rsidR="00EF5E47" w:rsidRPr="00F539C5">
        <w:t>.</w:t>
      </w:r>
      <w:r w:rsidRPr="00F539C5">
        <w:t xml:space="preserve"> </w:t>
      </w:r>
    </w:p>
    <w:p w14:paraId="11BA26C3" w14:textId="77777777" w:rsidR="0022265F" w:rsidRPr="00F539C5" w:rsidRDefault="0022265F" w:rsidP="00637C5E"/>
    <w:p w14:paraId="1DC6FE95" w14:textId="10508E45" w:rsidR="00A52B51" w:rsidRPr="00F539C5" w:rsidRDefault="00A52B51" w:rsidP="00F74EB7">
      <w:r w:rsidRPr="00F539C5">
        <w:t xml:space="preserve">Når GeoGIS-data er godkendt af </w:t>
      </w:r>
      <w:r w:rsidR="00A667BF">
        <w:t>R</w:t>
      </w:r>
      <w:r w:rsidRPr="00F539C5">
        <w:t>egionens sagsbehandlere</w:t>
      </w:r>
      <w:r w:rsidR="00A453CB" w:rsidRPr="00F539C5">
        <w:t xml:space="preserve"> og boringerne er sløjfet i GeoGIS</w:t>
      </w:r>
      <w:r w:rsidRPr="00F539C5">
        <w:t xml:space="preserve"> </w:t>
      </w:r>
      <w:r w:rsidR="0013756F" w:rsidRPr="00F539C5">
        <w:t>skal Rådgiver via synkroniseringsfun</w:t>
      </w:r>
      <w:r w:rsidR="00E151A8" w:rsidRPr="00F539C5">
        <w:t>k</w:t>
      </w:r>
      <w:r w:rsidR="0013756F" w:rsidRPr="00F539C5">
        <w:t>tionen i GeoGIS</w:t>
      </w:r>
      <w:r w:rsidR="00A72F84" w:rsidRPr="00F539C5">
        <w:t>2020</w:t>
      </w:r>
      <w:r w:rsidR="0013756F" w:rsidRPr="00F539C5">
        <w:t xml:space="preserve"> overføre data</w:t>
      </w:r>
      <w:r w:rsidR="00F31671" w:rsidRPr="00F539C5">
        <w:t xml:space="preserve"> </w:t>
      </w:r>
      <w:r w:rsidR="00394474" w:rsidRPr="00F539C5">
        <w:t>succesfuldt</w:t>
      </w:r>
      <w:r w:rsidR="00F31671" w:rsidRPr="00F539C5">
        <w:t xml:space="preserve"> til Jupiter. </w:t>
      </w:r>
      <w:r w:rsidR="00045F41" w:rsidRPr="00F539C5">
        <w:t>Hvis</w:t>
      </w:r>
      <w:r w:rsidR="00D23D66" w:rsidRPr="00F539C5">
        <w:t xml:space="preserve"> ikke data overføres korrekt </w:t>
      </w:r>
      <w:r w:rsidR="00B26D26" w:rsidRPr="00F539C5">
        <w:t>til Jupiter og Rådgiver ikke selv kan løse problemet</w:t>
      </w:r>
      <w:r w:rsidR="00D23D66" w:rsidRPr="00F539C5">
        <w:t xml:space="preserve"> kontaktes Regionen</w:t>
      </w:r>
      <w:r w:rsidR="005F5731" w:rsidRPr="00F539C5">
        <w:t>s sagsbehandler.</w:t>
      </w:r>
      <w:r w:rsidR="0013756F" w:rsidRPr="00F539C5">
        <w:t xml:space="preserve"> </w:t>
      </w:r>
      <w:r w:rsidRPr="00F539C5">
        <w:t xml:space="preserve"> </w:t>
      </w:r>
    </w:p>
    <w:p w14:paraId="40B4D6DD" w14:textId="4D29D35D" w:rsidR="00CA37F4" w:rsidRPr="00F539C5" w:rsidRDefault="004A1931" w:rsidP="001A4F18">
      <w:pPr>
        <w:pStyle w:val="Overskrift3"/>
      </w:pPr>
      <w:bookmarkStart w:id="89" w:name="_Toc532473027"/>
      <w:bookmarkStart w:id="90" w:name="_Toc532473028"/>
      <w:bookmarkStart w:id="91" w:name="_Toc532473030"/>
      <w:bookmarkStart w:id="92" w:name="_Toc532473031"/>
      <w:bookmarkStart w:id="93" w:name="_Toc532473034"/>
      <w:bookmarkStart w:id="94" w:name="_Hlk44071489"/>
      <w:bookmarkEnd w:id="89"/>
      <w:bookmarkEnd w:id="90"/>
      <w:bookmarkEnd w:id="91"/>
      <w:bookmarkEnd w:id="92"/>
      <w:bookmarkEnd w:id="93"/>
      <w:r w:rsidRPr="00F539C5">
        <w:t xml:space="preserve"> </w:t>
      </w:r>
      <w:bookmarkStart w:id="95" w:name="_Ref126755670"/>
      <w:bookmarkStart w:id="96" w:name="_Toc150857133"/>
      <w:bookmarkStart w:id="97" w:name="_Ref150884597"/>
      <w:r w:rsidR="00885EFA" w:rsidRPr="00F539C5">
        <w:t>VanDa</w:t>
      </w:r>
      <w:bookmarkEnd w:id="95"/>
      <w:r w:rsidR="009A0D87" w:rsidRPr="00F539C5">
        <w:t xml:space="preserve"> og bestilling af prøve i forbindelse med overfladevand</w:t>
      </w:r>
      <w:bookmarkEnd w:id="96"/>
      <w:bookmarkEnd w:id="97"/>
    </w:p>
    <w:p w14:paraId="6AF11FD3" w14:textId="0E86B22B" w:rsidR="006A4967" w:rsidRPr="00F539C5" w:rsidRDefault="006A4967" w:rsidP="006A4967">
      <w:r w:rsidRPr="00F539C5">
        <w:t xml:space="preserve">VanDa er en del af Danmarks Miljøportals IT-løsninger. VanDa er udviklet til kommuners, regioners samt Miljøstyrelsens indtastning af miljøundersøgelser i hav, søer og vandløb. VanDa er </w:t>
      </w:r>
      <w:r w:rsidR="00A667BF">
        <w:t xml:space="preserve">et </w:t>
      </w:r>
      <w:r w:rsidRPr="00F539C5">
        <w:t>internet-browserbaseret system</w:t>
      </w:r>
      <w:r w:rsidR="00135157" w:rsidRPr="00F539C5">
        <w:t>.</w:t>
      </w:r>
    </w:p>
    <w:p w14:paraId="716C832C" w14:textId="77777777" w:rsidR="006A4967" w:rsidRPr="00F539C5" w:rsidRDefault="006A4967" w:rsidP="072096E8"/>
    <w:p w14:paraId="21AD95A3" w14:textId="2A21D44A" w:rsidR="0029664B" w:rsidRPr="00F539C5" w:rsidRDefault="0081684C" w:rsidP="072096E8">
      <w:r w:rsidRPr="00F539C5">
        <w:t xml:space="preserve">Rådgiver </w:t>
      </w:r>
      <w:r w:rsidRPr="00F539C5">
        <w:rPr>
          <w:b/>
          <w:bCs/>
        </w:rPr>
        <w:t>skal</w:t>
      </w:r>
      <w:r w:rsidRPr="00F539C5">
        <w:t xml:space="preserve"> </w:t>
      </w:r>
      <w:r w:rsidR="0065667B" w:rsidRPr="00F539C5">
        <w:t>anvende VanDa når der udføres</w:t>
      </w:r>
      <w:r w:rsidR="00407668" w:rsidRPr="00F539C5">
        <w:t xml:space="preserve"> undersøgelser</w:t>
      </w:r>
      <w:r w:rsidR="008B4794" w:rsidRPr="00F539C5">
        <w:t xml:space="preserve"> </w:t>
      </w:r>
      <w:r w:rsidR="004F2E9D" w:rsidRPr="00F539C5">
        <w:t>direkte i et målsat overfladevand</w:t>
      </w:r>
      <w:r w:rsidR="00826A67" w:rsidRPr="00F539C5">
        <w:t>.</w:t>
      </w:r>
      <w:r w:rsidR="001603FB" w:rsidRPr="00F539C5">
        <w:t xml:space="preserve"> </w:t>
      </w:r>
      <w:r w:rsidR="00F56815" w:rsidRPr="00F539C5">
        <w:t xml:space="preserve">Rådgiver </w:t>
      </w:r>
      <w:r w:rsidR="003B76B9" w:rsidRPr="00F539C5">
        <w:rPr>
          <w:b/>
          <w:bCs/>
        </w:rPr>
        <w:t xml:space="preserve">skal </w:t>
      </w:r>
      <w:r w:rsidR="00D74F9A" w:rsidRPr="00F539C5">
        <w:t>v</w:t>
      </w:r>
      <w:r w:rsidR="003F592D" w:rsidRPr="00F539C5">
        <w:t>ed prøvetagning i overfl</w:t>
      </w:r>
      <w:r w:rsidR="005A6A0F" w:rsidRPr="00F539C5">
        <w:t>a</w:t>
      </w:r>
      <w:r w:rsidR="003F592D" w:rsidRPr="00F539C5">
        <w:t>devand</w:t>
      </w:r>
      <w:r w:rsidR="00BB4FB8" w:rsidRPr="00F539C5">
        <w:t xml:space="preserve"> </w:t>
      </w:r>
      <w:r w:rsidR="00FD1FB1" w:rsidRPr="00F539C5">
        <w:t>bestille analyser via VanDa. Det betyder i praksis</w:t>
      </w:r>
      <w:r w:rsidR="006D2101">
        <w:t>,</w:t>
      </w:r>
      <w:r w:rsidR="00FD1FB1" w:rsidRPr="00F539C5">
        <w:t xml:space="preserve"> at Rådgiver skal </w:t>
      </w:r>
      <w:r w:rsidR="00BB4FB8" w:rsidRPr="00F539C5">
        <w:t>oprette</w:t>
      </w:r>
      <w:r w:rsidR="00772D53" w:rsidRPr="00F539C5">
        <w:t xml:space="preserve"> målestationer</w:t>
      </w:r>
      <w:r w:rsidR="00771BCE" w:rsidRPr="00F539C5">
        <w:t>,</w:t>
      </w:r>
      <w:r w:rsidR="00772D53" w:rsidRPr="00F539C5">
        <w:t xml:space="preserve"> målesteder</w:t>
      </w:r>
      <w:r w:rsidR="00B33948" w:rsidRPr="00F539C5">
        <w:t xml:space="preserve"> og prøver i VanDa</w:t>
      </w:r>
      <w:r w:rsidR="00BA4CF4" w:rsidRPr="00F539C5">
        <w:t xml:space="preserve">. </w:t>
      </w:r>
    </w:p>
    <w:p w14:paraId="5D27EC6D" w14:textId="144C4F02" w:rsidR="001B23A4" w:rsidRPr="00F539C5" w:rsidRDefault="00874838" w:rsidP="001D3D67">
      <w:pPr>
        <w:pStyle w:val="Overskrift40"/>
      </w:pPr>
      <w:bookmarkStart w:id="98" w:name="_Ref150884683"/>
      <w:r w:rsidRPr="00F539C5">
        <w:t>Minimumskrav ved indtastning i VanDa</w:t>
      </w:r>
      <w:r w:rsidR="0053661E" w:rsidRPr="00F539C5">
        <w:t xml:space="preserve"> og vejledninger</w:t>
      </w:r>
      <w:bookmarkEnd w:id="98"/>
    </w:p>
    <w:p w14:paraId="37A99D9D" w14:textId="07A55A13" w:rsidR="007E6150" w:rsidRPr="00F539C5" w:rsidRDefault="007E6150" w:rsidP="007E6150">
      <w:r w:rsidRPr="00F539C5">
        <w:t>Regionerne har udarbejdet en tjekliste med minimumskrav til udfyldelse af VanDa</w:t>
      </w:r>
      <w:r w:rsidR="009C13B3" w:rsidRPr="00F539C5">
        <w:t xml:space="preserve">. </w:t>
      </w:r>
      <w:r w:rsidRPr="00F539C5">
        <w:t>Danmarks Miljøportal har udarbejdet en vejledning til VanDa og en instruktionsvideo til</w:t>
      </w:r>
      <w:r w:rsidR="00771BCE" w:rsidRPr="00F539C5">
        <w:t>,</w:t>
      </w:r>
      <w:r w:rsidRPr="00F539C5">
        <w:t xml:space="preserve"> hvordan man udfylder VanDa på </w:t>
      </w:r>
      <w:r w:rsidR="006A2B07" w:rsidRPr="00F539C5">
        <w:t>overfladevandssager for Regionerne</w:t>
      </w:r>
      <w:r w:rsidRPr="00F539C5">
        <w:t xml:space="preserve">. Tjeklisten, vejledningen og instruktionsvideoen ”VanDa intro for </w:t>
      </w:r>
      <w:r w:rsidR="006A2B07" w:rsidRPr="00F539C5">
        <w:t>R</w:t>
      </w:r>
      <w:r w:rsidRPr="00F539C5">
        <w:t>egionerne” ligger her:</w:t>
      </w:r>
    </w:p>
    <w:p w14:paraId="01105B0B" w14:textId="5BA7B959" w:rsidR="007E6150" w:rsidRPr="00F539C5" w:rsidRDefault="00000000" w:rsidP="007E6150">
      <w:hyperlink r:id="rId39" w:history="1">
        <w:r w:rsidR="007E6150" w:rsidRPr="00F539C5">
          <w:rPr>
            <w:rStyle w:val="Hyperlink"/>
          </w:rPr>
          <w:t>https://miljoe.atlassian.net/wiki/spaces/DFVPUB/pages/2030534658/Vanda+-+Tjekliste+til+udfyldelse+af+data</w:t>
        </w:r>
      </w:hyperlink>
    </w:p>
    <w:p w14:paraId="6B8161A7" w14:textId="77777777" w:rsidR="007E6150" w:rsidRPr="00F539C5" w:rsidRDefault="007E6150" w:rsidP="007E6150"/>
    <w:p w14:paraId="5D8C2766" w14:textId="03FC3FF5" w:rsidR="007E6150" w:rsidRPr="00F539C5" w:rsidRDefault="007E6150" w:rsidP="007E6150">
      <w:r w:rsidRPr="00F539C5">
        <w:t>Tjeklisten</w:t>
      </w:r>
      <w:r w:rsidR="009C13B3" w:rsidRPr="00F539C5">
        <w:t xml:space="preserve"> og </w:t>
      </w:r>
      <w:r w:rsidR="002123A2" w:rsidRPr="00F539C5">
        <w:t>instruktionsvideoen</w:t>
      </w:r>
      <w:r w:rsidRPr="00F539C5">
        <w:t xml:space="preserve"> er udarbejdet for prøvetagning i </w:t>
      </w:r>
      <w:r w:rsidR="002123A2" w:rsidRPr="00F539C5">
        <w:t>v</w:t>
      </w:r>
      <w:r w:rsidRPr="00F539C5">
        <w:t>andløb og er baseret på</w:t>
      </w:r>
      <w:r w:rsidR="00372C62" w:rsidRPr="00F539C5">
        <w:t>,</w:t>
      </w:r>
      <w:r w:rsidRPr="00F539C5">
        <w:t xml:space="preserve"> at målestationen er placeret ved van</w:t>
      </w:r>
      <w:r w:rsidR="00686525" w:rsidRPr="00F539C5">
        <w:t>d</w:t>
      </w:r>
      <w:r w:rsidRPr="00F539C5">
        <w:t xml:space="preserve">løbsbredden midt ud for en vurderet udstrømningszone for forureningen i vandløbet. Punktnavne og nummerering gives efter strømningsretningen i </w:t>
      </w:r>
      <w:r w:rsidR="00372C62" w:rsidRPr="00F539C5">
        <w:t>vandløbet</w:t>
      </w:r>
      <w:r w:rsidRPr="00F539C5">
        <w:t>, laveste nr. påføres målepunktet opstrøms.</w:t>
      </w:r>
    </w:p>
    <w:p w14:paraId="05EA5973" w14:textId="77777777" w:rsidR="00244FE1" w:rsidRPr="00F539C5" w:rsidRDefault="00244FE1" w:rsidP="007E6150"/>
    <w:p w14:paraId="057DDEBC" w14:textId="77777777" w:rsidR="008E6464" w:rsidRDefault="00CB75FB" w:rsidP="072096E8">
      <w:r w:rsidRPr="00F539C5">
        <w:t>Principperne for n</w:t>
      </w:r>
      <w:r w:rsidR="005C6870" w:rsidRPr="00F539C5">
        <w:t xml:space="preserve">avngivning af lokale målesteder </w:t>
      </w:r>
      <w:r w:rsidR="006F57E9" w:rsidRPr="00F539C5">
        <w:t>i VanDa</w:t>
      </w:r>
      <w:r w:rsidR="00E42319" w:rsidRPr="00F539C5">
        <w:t xml:space="preserve"> ved søer, kyster</w:t>
      </w:r>
      <w:r w:rsidR="00822A23" w:rsidRPr="00F539C5">
        <w:t xml:space="preserve"> og fjorde</w:t>
      </w:r>
      <w:r w:rsidRPr="00F539C5">
        <w:t xml:space="preserve"> er de samme som i vandløb. Der er dog ikke </w:t>
      </w:r>
      <w:r w:rsidR="00C70D25" w:rsidRPr="00F539C5">
        <w:t>generelle regler for nummerering</w:t>
      </w:r>
      <w:r w:rsidR="00822A23" w:rsidRPr="00F539C5">
        <w:t>.</w:t>
      </w:r>
      <w:r w:rsidR="00BE0B2C" w:rsidRPr="00F539C5">
        <w:t xml:space="preserve"> </w:t>
      </w:r>
    </w:p>
    <w:p w14:paraId="2E36FB2B" w14:textId="77777777" w:rsidR="007A14B6" w:rsidRDefault="007A14B6" w:rsidP="072096E8"/>
    <w:p w14:paraId="7BAB8B0F" w14:textId="77777777" w:rsidR="00362B0A" w:rsidRPr="00F539C5" w:rsidRDefault="00362B0A" w:rsidP="072096E8"/>
    <w:p w14:paraId="20363D64" w14:textId="2797CC1B" w:rsidR="004062A3" w:rsidRPr="00F539C5" w:rsidRDefault="00C70D25" w:rsidP="072096E8">
      <w:r w:rsidRPr="00F539C5">
        <w:lastRenderedPageBreak/>
        <w:t>N</w:t>
      </w:r>
      <w:r w:rsidR="00B52E0B" w:rsidRPr="00F539C5">
        <w:t>avngivningen</w:t>
      </w:r>
      <w:r w:rsidRPr="00F539C5">
        <w:t xml:space="preserve"> af de lokale målesteder skal</w:t>
      </w:r>
      <w:r w:rsidR="00B52E0B" w:rsidRPr="00F539C5">
        <w:t xml:space="preserve"> følge disse principper</w:t>
      </w:r>
      <w:r w:rsidR="00992F31" w:rsidRPr="00F539C5">
        <w:t>:</w:t>
      </w:r>
    </w:p>
    <w:p w14:paraId="10660F3A" w14:textId="21BA822F" w:rsidR="00992F31" w:rsidRPr="00F539C5" w:rsidRDefault="002362BD" w:rsidP="001D3D67">
      <w:pPr>
        <w:pStyle w:val="Listeafsnit"/>
        <w:numPr>
          <w:ilvl w:val="0"/>
          <w:numId w:val="17"/>
        </w:numPr>
      </w:pPr>
      <w:r w:rsidRPr="00F539C5">
        <w:t>MV</w:t>
      </w:r>
      <w:r w:rsidR="005B4BF4" w:rsidRPr="00F539C5">
        <w:t>#</w:t>
      </w:r>
      <w:r w:rsidRPr="00F539C5">
        <w:t xml:space="preserve"> anvendes for </w:t>
      </w:r>
      <w:r w:rsidR="00C70D25" w:rsidRPr="00F539C5">
        <w:t>l</w:t>
      </w:r>
      <w:r w:rsidRPr="00F539C5">
        <w:t>okale målesteder, hvor der udtages vandprøver, som repræsenterer opblandet vandløbsvand</w:t>
      </w:r>
      <w:r w:rsidR="00992F31" w:rsidRPr="00F539C5">
        <w:t>:</w:t>
      </w:r>
    </w:p>
    <w:p w14:paraId="75C6A03B" w14:textId="62784B7E" w:rsidR="00992F31" w:rsidRPr="00F539C5" w:rsidRDefault="002362BD" w:rsidP="00F5621C">
      <w:pPr>
        <w:pStyle w:val="Listeafsnit"/>
        <w:numPr>
          <w:ilvl w:val="0"/>
          <w:numId w:val="16"/>
        </w:numPr>
      </w:pPr>
      <w:r w:rsidRPr="00F539C5">
        <w:t>MR</w:t>
      </w:r>
      <w:r w:rsidR="00992F31" w:rsidRPr="00F539C5">
        <w:t>#</w:t>
      </w:r>
      <w:r w:rsidRPr="00F539C5">
        <w:t xml:space="preserve"> </w:t>
      </w:r>
      <w:r w:rsidR="00240FCE" w:rsidRPr="00F539C5">
        <w:t xml:space="preserve">anvendes </w:t>
      </w:r>
      <w:r w:rsidRPr="00F539C5">
        <w:t>for</w:t>
      </w:r>
      <w:r w:rsidR="002E2369" w:rsidRPr="00F539C5">
        <w:t xml:space="preserve"> lokale målesteder, hvor</w:t>
      </w:r>
      <w:r w:rsidRPr="00F539C5">
        <w:t xml:space="preserve"> vandprøver udtage</w:t>
      </w:r>
      <w:r w:rsidR="00240FCE" w:rsidRPr="00F539C5">
        <w:t>s</w:t>
      </w:r>
      <w:r w:rsidRPr="00F539C5">
        <w:t xml:space="preserve"> i drænrør, kloakudløb mv.</w:t>
      </w:r>
    </w:p>
    <w:p w14:paraId="4E889755" w14:textId="2E3A859C" w:rsidR="00F259D5" w:rsidRPr="00F539C5" w:rsidRDefault="002362BD" w:rsidP="002362BD">
      <w:pPr>
        <w:pStyle w:val="Listeafsnit"/>
        <w:numPr>
          <w:ilvl w:val="0"/>
          <w:numId w:val="16"/>
        </w:numPr>
      </w:pPr>
      <w:r w:rsidRPr="00F539C5">
        <w:t>MT</w:t>
      </w:r>
      <w:r w:rsidR="00F259D5" w:rsidRPr="00F539C5">
        <w:t>#</w:t>
      </w:r>
      <w:r w:rsidRPr="00F539C5">
        <w:t xml:space="preserve"> </w:t>
      </w:r>
      <w:r w:rsidR="00987464" w:rsidRPr="00F539C5">
        <w:t xml:space="preserve">anvendes </w:t>
      </w:r>
      <w:r w:rsidRPr="00F539C5">
        <w:t>for</w:t>
      </w:r>
      <w:r w:rsidR="00240FCE" w:rsidRPr="00F539C5">
        <w:t xml:space="preserve"> lokale målesteder</w:t>
      </w:r>
      <w:r w:rsidR="00987464" w:rsidRPr="00F539C5">
        <w:t>,</w:t>
      </w:r>
      <w:r w:rsidR="00240FCE" w:rsidRPr="00F539C5">
        <w:t xml:space="preserve"> hvor</w:t>
      </w:r>
      <w:r w:rsidRPr="00F539C5">
        <w:t xml:space="preserve"> vandprøver</w:t>
      </w:r>
      <w:r w:rsidR="002E2369" w:rsidRPr="00F539C5">
        <w:t>,</w:t>
      </w:r>
      <w:r w:rsidRPr="00F539C5">
        <w:t xml:space="preserve"> der repræsenterer vand der løber til vandløbet fra andre vandløb, søer mv.</w:t>
      </w:r>
      <w:r w:rsidR="004E67E7">
        <w:t>, udtages.</w:t>
      </w:r>
    </w:p>
    <w:p w14:paraId="76CF0A09" w14:textId="0B210FEE" w:rsidR="00B52E0B" w:rsidRPr="00F539C5" w:rsidRDefault="002362BD" w:rsidP="001D3D67">
      <w:pPr>
        <w:pStyle w:val="Listeafsnit"/>
        <w:numPr>
          <w:ilvl w:val="0"/>
          <w:numId w:val="16"/>
        </w:numPr>
      </w:pPr>
      <w:r w:rsidRPr="00F539C5">
        <w:t>MS</w:t>
      </w:r>
      <w:r w:rsidR="005B4BF4" w:rsidRPr="00F539C5">
        <w:t>#</w:t>
      </w:r>
      <w:r w:rsidRPr="00F539C5">
        <w:t xml:space="preserve"> </w:t>
      </w:r>
      <w:r w:rsidR="00987464" w:rsidRPr="00F539C5">
        <w:t xml:space="preserve">anvendes </w:t>
      </w:r>
      <w:r w:rsidR="0068136F" w:rsidRPr="00F539C5">
        <w:t>for lokale målesteder hvor</w:t>
      </w:r>
      <w:r w:rsidRPr="00F539C5">
        <w:t xml:space="preserve"> der udtages sedimentprøve</w:t>
      </w:r>
      <w:r w:rsidR="0068136F" w:rsidRPr="00F539C5">
        <w:t>r.</w:t>
      </w:r>
    </w:p>
    <w:p w14:paraId="69AABECE" w14:textId="77777777" w:rsidR="004062A3" w:rsidRPr="00F539C5" w:rsidRDefault="004062A3" w:rsidP="072096E8"/>
    <w:p w14:paraId="3456585B" w14:textId="6A412CE9" w:rsidR="00AF49EE" w:rsidRPr="00F539C5" w:rsidRDefault="0078481D" w:rsidP="072096E8">
      <w:r w:rsidRPr="00F539C5">
        <w:t xml:space="preserve">Rådgiver skal </w:t>
      </w:r>
      <w:r w:rsidR="00AF49EE" w:rsidRPr="00F539C5">
        <w:t>anvende laboratoriernes stregkoder</w:t>
      </w:r>
      <w:r w:rsidR="002C15F3" w:rsidRPr="00F539C5">
        <w:t xml:space="preserve"> på prøveemballagen</w:t>
      </w:r>
      <w:r w:rsidR="009A06DF" w:rsidRPr="00F539C5">
        <w:t xml:space="preserve">. </w:t>
      </w:r>
      <w:r w:rsidR="000E701B" w:rsidRPr="00F539C5">
        <w:t xml:space="preserve">Hvert laboratorie har </w:t>
      </w:r>
      <w:r w:rsidR="002455B8">
        <w:t xml:space="preserve">deres </w:t>
      </w:r>
      <w:r w:rsidR="000E701B" w:rsidRPr="00F539C5">
        <w:t>egne stregkoder som bestilles og anvendes.</w:t>
      </w:r>
      <w:r w:rsidR="00C74CD0" w:rsidRPr="00F539C5">
        <w:t xml:space="preserve"> </w:t>
      </w:r>
      <w:r w:rsidR="00663627" w:rsidRPr="00F539C5">
        <w:t>Stregkoder</w:t>
      </w:r>
      <w:r w:rsidR="003D6309" w:rsidRPr="00F539C5">
        <w:t>n</w:t>
      </w:r>
      <w:r w:rsidR="00663627" w:rsidRPr="00F539C5">
        <w:t xml:space="preserve">e bestilles i ruller med det antal replikalter </w:t>
      </w:r>
      <w:r w:rsidR="00D96D7D">
        <w:t>R</w:t>
      </w:r>
      <w:r w:rsidR="00663627" w:rsidRPr="00F539C5">
        <w:t xml:space="preserve">ådgiver skal bruge. </w:t>
      </w:r>
      <w:r w:rsidR="00C74CD0" w:rsidRPr="00F539C5">
        <w:t>Stregkoden kan scannes med f.eks. telefon</w:t>
      </w:r>
      <w:r w:rsidR="003B5895" w:rsidRPr="00F539C5">
        <w:t xml:space="preserve">, </w:t>
      </w:r>
      <w:r w:rsidR="00C74CD0" w:rsidRPr="00F539C5">
        <w:t>tablet</w:t>
      </w:r>
      <w:r w:rsidR="00A6528E" w:rsidRPr="00F539C5">
        <w:t xml:space="preserve"> eller </w:t>
      </w:r>
      <w:r w:rsidR="00D96D7D">
        <w:t>ind</w:t>
      </w:r>
      <w:r w:rsidR="00A6528E" w:rsidRPr="00F539C5">
        <w:t>tastes</w:t>
      </w:r>
      <w:r w:rsidR="00C74CD0" w:rsidRPr="00F539C5">
        <w:t>.</w:t>
      </w:r>
      <w:r w:rsidR="007049AB" w:rsidRPr="00F539C5">
        <w:t xml:space="preserve"> Alle de analysepakker</w:t>
      </w:r>
      <w:r w:rsidR="007859E8">
        <w:t>,</w:t>
      </w:r>
      <w:r w:rsidR="007049AB" w:rsidRPr="00F539C5">
        <w:t xml:space="preserve"> som </w:t>
      </w:r>
      <w:r w:rsidR="007859E8">
        <w:t>R</w:t>
      </w:r>
      <w:r w:rsidR="007049AB" w:rsidRPr="00F539C5">
        <w:t>egionen har kont</w:t>
      </w:r>
      <w:r w:rsidR="00FC2705">
        <w:t>r</w:t>
      </w:r>
      <w:r w:rsidR="007049AB" w:rsidRPr="00F539C5">
        <w:t>akt</w:t>
      </w:r>
      <w:r w:rsidR="00FC2705">
        <w:t xml:space="preserve"> på</w:t>
      </w:r>
      <w:r w:rsidR="007049AB" w:rsidRPr="00F539C5">
        <w:t xml:space="preserve"> kan vælges i VanDa.</w:t>
      </w:r>
    </w:p>
    <w:p w14:paraId="3C46748C" w14:textId="77777777" w:rsidR="008F4244" w:rsidRPr="00F539C5" w:rsidRDefault="008F4244" w:rsidP="072096E8"/>
    <w:p w14:paraId="04654D76" w14:textId="128DF522" w:rsidR="008132A2" w:rsidRPr="00F539C5" w:rsidRDefault="00FE6013" w:rsidP="072096E8">
      <w:r w:rsidRPr="00F539C5">
        <w:t xml:space="preserve">Resultatet af </w:t>
      </w:r>
      <w:r w:rsidR="00AD2AD4" w:rsidRPr="00F539C5">
        <w:t>prøverne afleveres af laboratoriet</w:t>
      </w:r>
      <w:r w:rsidR="000F6F10" w:rsidRPr="00F539C5">
        <w:t xml:space="preserve"> via Danmarks Miljøpo</w:t>
      </w:r>
      <w:r w:rsidR="00CB04B4" w:rsidRPr="00F539C5">
        <w:t>r</w:t>
      </w:r>
      <w:r w:rsidR="000F6F10" w:rsidRPr="00F539C5">
        <w:t xml:space="preserve">tals </w:t>
      </w:r>
      <w:proofErr w:type="spellStart"/>
      <w:r w:rsidR="000F6F10" w:rsidRPr="00F539C5">
        <w:t>Stanlabsystem</w:t>
      </w:r>
      <w:proofErr w:type="spellEnd"/>
      <w:r w:rsidR="00AD2AD4" w:rsidRPr="00F539C5">
        <w:t xml:space="preserve"> i </w:t>
      </w:r>
      <w:r w:rsidR="008802BA" w:rsidRPr="00F539C5">
        <w:t>VanDa og</w:t>
      </w:r>
      <w:r w:rsidR="00B91E45" w:rsidRPr="00F539C5">
        <w:t xml:space="preserve"> </w:t>
      </w:r>
      <w:r w:rsidR="00AD2AD4" w:rsidRPr="00F539C5">
        <w:t xml:space="preserve">Miljødata </w:t>
      </w:r>
      <w:r w:rsidR="008802BA" w:rsidRPr="00F539C5">
        <w:t>(</w:t>
      </w:r>
      <w:hyperlink r:id="rId40" w:history="1">
        <w:r w:rsidR="00A15433" w:rsidRPr="00F539C5">
          <w:rPr>
            <w:rStyle w:val="Hyperlink"/>
          </w:rPr>
          <w:t>https://miljoedata.miljoeportal.dk/</w:t>
        </w:r>
      </w:hyperlink>
      <w:r w:rsidR="008802BA" w:rsidRPr="00F539C5">
        <w:t>)</w:t>
      </w:r>
      <w:r w:rsidR="00A15433" w:rsidRPr="00F539C5">
        <w:t>. Rådgiver modtager ikke mails med resultater og analyserapporter.</w:t>
      </w:r>
      <w:r w:rsidR="00AB3215" w:rsidRPr="00F539C5">
        <w:t xml:space="preserve"> </w:t>
      </w:r>
      <w:r w:rsidR="00BD0DC6" w:rsidRPr="00F539C5">
        <w:t>Reg</w:t>
      </w:r>
      <w:r w:rsidR="00B91E45" w:rsidRPr="00F539C5">
        <w:t>i</w:t>
      </w:r>
      <w:r w:rsidR="00BD0DC6" w:rsidRPr="00F539C5">
        <w:t xml:space="preserve">onerne har fået udviklet et sagsoverblik i VanDa hvor status for prøverne kan følges. </w:t>
      </w:r>
      <w:r w:rsidR="00AB3215" w:rsidRPr="00F539C5">
        <w:t>Rådgiver skal udtrække data fra Miljødata.</w:t>
      </w:r>
      <w:r w:rsidR="00A15433" w:rsidRPr="00F539C5">
        <w:t xml:space="preserve"> </w:t>
      </w:r>
      <w:r w:rsidR="0069074C" w:rsidRPr="00F539C5">
        <w:t>Regionerne har udarbejde</w:t>
      </w:r>
      <w:r w:rsidR="00ED1F0B" w:rsidRPr="00F539C5">
        <w:t>t et</w:t>
      </w:r>
      <w:r w:rsidR="0069074C" w:rsidRPr="00F539C5">
        <w:t xml:space="preserve"> </w:t>
      </w:r>
      <w:proofErr w:type="spellStart"/>
      <w:r w:rsidR="0069074C" w:rsidRPr="00F539C5">
        <w:t>excelark</w:t>
      </w:r>
      <w:proofErr w:type="spellEnd"/>
      <w:r w:rsidR="0069074C" w:rsidRPr="00F539C5">
        <w:t xml:space="preserve"> til hjælp med </w:t>
      </w:r>
      <w:r w:rsidR="009A4767" w:rsidRPr="00F539C5">
        <w:t>at</w:t>
      </w:r>
      <w:r w:rsidR="0069074C" w:rsidRPr="00F539C5">
        <w:t xml:space="preserve"> </w:t>
      </w:r>
      <w:r w:rsidR="0017373C" w:rsidRPr="00F539C5">
        <w:t xml:space="preserve">strukturere </w:t>
      </w:r>
      <w:r w:rsidR="0069074C" w:rsidRPr="00F539C5">
        <w:t>dataudtræk fra Miljødata</w:t>
      </w:r>
      <w:r w:rsidR="00B24301" w:rsidRPr="00F539C5">
        <w:t xml:space="preserve"> til tabeller i rapporterne</w:t>
      </w:r>
      <w:r w:rsidR="0069074C" w:rsidRPr="00F539C5">
        <w:t xml:space="preserve">. Læs vejledning i udtræk af data fra VanDa her: </w:t>
      </w:r>
      <w:hyperlink r:id="rId41" w:history="1">
        <w:r w:rsidR="00BA5070" w:rsidRPr="00F539C5">
          <w:rPr>
            <w:rStyle w:val="Hyperlink"/>
          </w:rPr>
          <w:t>https://miljoe.atlassian.net/wiki/spaces/DFVPUB/pages/2035187713/Vanda+-+Udtr+k+af+data</w:t>
        </w:r>
      </w:hyperlink>
    </w:p>
    <w:p w14:paraId="54B30FBC" w14:textId="77777777" w:rsidR="00DC0E49" w:rsidRPr="00F539C5" w:rsidRDefault="00DC0E49" w:rsidP="072096E8"/>
    <w:p w14:paraId="70ED7B9C" w14:textId="2450D7E2" w:rsidR="001A1E1A" w:rsidRPr="00F539C5" w:rsidRDefault="0099505D" w:rsidP="072096E8">
      <w:r w:rsidRPr="00F539C5">
        <w:t>Læs mere om VanDa</w:t>
      </w:r>
      <w:r w:rsidR="000A1D15" w:rsidRPr="00F539C5">
        <w:t xml:space="preserve"> og adgang </w:t>
      </w:r>
      <w:r w:rsidR="009A4767" w:rsidRPr="00F539C5">
        <w:t>her</w:t>
      </w:r>
      <w:r w:rsidR="000A1D15" w:rsidRPr="00F539C5">
        <w:t>til i afsnit</w:t>
      </w:r>
      <w:r w:rsidR="00ED1F0B" w:rsidRPr="00F539C5">
        <w:t xml:space="preserve"> </w:t>
      </w:r>
      <w:r w:rsidR="00E85069" w:rsidRPr="00F539C5">
        <w:fldChar w:fldCharType="begin"/>
      </w:r>
      <w:r w:rsidR="00E85069" w:rsidRPr="00F539C5">
        <w:instrText xml:space="preserve"> REF _Ref126755182 \r \h </w:instrText>
      </w:r>
      <w:r w:rsidR="00785968" w:rsidRPr="00F539C5">
        <w:instrText xml:space="preserve"> \* MERGEFORMAT </w:instrText>
      </w:r>
      <w:r w:rsidR="00E85069" w:rsidRPr="00F539C5">
        <w:fldChar w:fldCharType="separate"/>
      </w:r>
      <w:r w:rsidR="005D7537">
        <w:t>2.12.5</w:t>
      </w:r>
      <w:r w:rsidR="00E85069" w:rsidRPr="00F539C5">
        <w:fldChar w:fldCharType="end"/>
      </w:r>
      <w:r w:rsidR="00E85069" w:rsidRPr="00F539C5">
        <w:t>.</w:t>
      </w:r>
    </w:p>
    <w:p w14:paraId="50B9576C" w14:textId="4DDA312D" w:rsidR="00CA37F4" w:rsidRPr="00F539C5" w:rsidRDefault="00B172AA" w:rsidP="00CA37F4">
      <w:pPr>
        <w:pStyle w:val="Overskrift2"/>
      </w:pPr>
      <w:bookmarkStart w:id="99" w:name="_Toc126844280"/>
      <w:bookmarkStart w:id="100" w:name="_Ref535562892"/>
      <w:bookmarkEnd w:id="99"/>
      <w:r w:rsidRPr="00F539C5">
        <w:t xml:space="preserve"> </w:t>
      </w:r>
      <w:bookmarkStart w:id="101" w:name="_Toc150857134"/>
      <w:r w:rsidR="00CA37F4" w:rsidRPr="00F539C5">
        <w:t>Rapportering</w:t>
      </w:r>
      <w:bookmarkEnd w:id="100"/>
      <w:bookmarkEnd w:id="101"/>
    </w:p>
    <w:p w14:paraId="715BAC2A" w14:textId="76FD0359" w:rsidR="00CA37F4" w:rsidRPr="00F539C5" w:rsidRDefault="00CA37F4" w:rsidP="00CA37F4">
      <w:pPr>
        <w:rPr>
          <w:rFonts w:cs="Arial"/>
          <w:szCs w:val="22"/>
        </w:rPr>
      </w:pPr>
      <w:r w:rsidRPr="00F539C5">
        <w:t xml:space="preserve">Den indledende undersøgelse afsluttes med afrapportering. </w:t>
      </w:r>
      <w:r w:rsidRPr="00F539C5">
        <w:rPr>
          <w:rFonts w:cs="Arial"/>
          <w:szCs w:val="22"/>
        </w:rPr>
        <w:t>Afrapporteringen består</w:t>
      </w:r>
      <w:r w:rsidR="006B7311" w:rsidRPr="00F539C5">
        <w:rPr>
          <w:rFonts w:cs="Arial"/>
          <w:szCs w:val="22"/>
        </w:rPr>
        <w:t xml:space="preserve"> </w:t>
      </w:r>
      <w:r w:rsidR="006F45F7" w:rsidRPr="00F539C5">
        <w:rPr>
          <w:rFonts w:cs="Arial"/>
          <w:szCs w:val="22"/>
        </w:rPr>
        <w:t>af</w:t>
      </w:r>
      <w:r w:rsidR="006B7311" w:rsidRPr="00F539C5">
        <w:rPr>
          <w:rFonts w:cs="Arial"/>
          <w:szCs w:val="22"/>
        </w:rPr>
        <w:t xml:space="preserve"> en</w:t>
      </w:r>
      <w:r w:rsidR="00955AA7" w:rsidRPr="00F539C5">
        <w:rPr>
          <w:rFonts w:cs="Arial"/>
          <w:szCs w:val="22"/>
        </w:rPr>
        <w:t xml:space="preserve"> </w:t>
      </w:r>
      <w:r w:rsidR="002C1530">
        <w:rPr>
          <w:rFonts w:cs="Arial"/>
          <w:szCs w:val="22"/>
        </w:rPr>
        <w:t>”</w:t>
      </w:r>
      <w:r w:rsidR="00527D31" w:rsidRPr="00F539C5">
        <w:t xml:space="preserve">Teknisk </w:t>
      </w:r>
      <w:r w:rsidR="00A83701" w:rsidRPr="00F539C5">
        <w:t>r</w:t>
      </w:r>
      <w:r w:rsidR="00527D31" w:rsidRPr="00F539C5">
        <w:t>apport</w:t>
      </w:r>
      <w:r w:rsidR="002C1530">
        <w:t>”</w:t>
      </w:r>
      <w:r w:rsidR="00B172AA" w:rsidRPr="00F539C5">
        <w:t xml:space="preserve"> (dok.nr. </w:t>
      </w:r>
      <w:r w:rsidR="00EC4F63" w:rsidRPr="00F539C5">
        <w:t>04-53-37)</w:t>
      </w:r>
      <w:r w:rsidR="00FB02D1" w:rsidRPr="00F539C5">
        <w:t>,</w:t>
      </w:r>
      <w:r w:rsidR="006B7311" w:rsidRPr="00F539C5">
        <w:t xml:space="preserve"> en</w:t>
      </w:r>
      <w:r w:rsidR="005F119D" w:rsidRPr="00F539C5">
        <w:t xml:space="preserve"> </w:t>
      </w:r>
      <w:r w:rsidR="002C1530">
        <w:t>”</w:t>
      </w:r>
      <w:r w:rsidR="005F119D" w:rsidRPr="00F539C5">
        <w:t>Grundejerrapport</w:t>
      </w:r>
      <w:r w:rsidR="002C1530">
        <w:t>”</w:t>
      </w:r>
      <w:r w:rsidR="00EC4F63" w:rsidRPr="00F539C5">
        <w:t xml:space="preserve"> (dok. nr. </w:t>
      </w:r>
      <w:r w:rsidR="00C45FFB" w:rsidRPr="00F539C5">
        <w:t>04-53-36)</w:t>
      </w:r>
      <w:r w:rsidR="00FB02D1" w:rsidRPr="00F539C5">
        <w:t xml:space="preserve"> </w:t>
      </w:r>
      <w:r w:rsidR="00A679C5" w:rsidRPr="00F539C5">
        <w:t>samt</w:t>
      </w:r>
      <w:r w:rsidR="00FB02D1" w:rsidRPr="00F539C5">
        <w:t xml:space="preserve"> en GeoGIS kontrolrapport</w:t>
      </w:r>
      <w:r w:rsidR="009E508D" w:rsidRPr="00F539C5">
        <w:t>.</w:t>
      </w:r>
    </w:p>
    <w:p w14:paraId="1596296C" w14:textId="77777777" w:rsidR="006F45F7" w:rsidRPr="00F539C5" w:rsidRDefault="006F45F7" w:rsidP="00CA37F4">
      <w:pPr>
        <w:rPr>
          <w:rFonts w:cs="Arial"/>
          <w:szCs w:val="22"/>
        </w:rPr>
      </w:pPr>
    </w:p>
    <w:p w14:paraId="7590412D" w14:textId="3DF873CB" w:rsidR="006F45F7" w:rsidRPr="00F539C5" w:rsidRDefault="006F45F7" w:rsidP="006F45F7">
      <w:pPr>
        <w:rPr>
          <w:rFonts w:cs="Arial"/>
          <w:szCs w:val="22"/>
        </w:rPr>
      </w:pPr>
      <w:r w:rsidRPr="00F539C5">
        <w:rPr>
          <w:rFonts w:cs="Arial"/>
          <w:szCs w:val="22"/>
        </w:rPr>
        <w:t xml:space="preserve">Rapportudkastene afleveres som udgangspunkt løbende til kommentering og godkendelse hos den sagsansvarlige i Regionen. </w:t>
      </w:r>
      <w:r w:rsidR="00893B7D" w:rsidRPr="00F539C5">
        <w:rPr>
          <w:rFonts w:cs="Arial"/>
          <w:szCs w:val="22"/>
        </w:rPr>
        <w:t xml:space="preserve">For tidsfrister for aflevering af </w:t>
      </w:r>
      <w:r w:rsidR="00342B0F" w:rsidRPr="00F539C5">
        <w:rPr>
          <w:rFonts w:cs="Arial"/>
          <w:szCs w:val="22"/>
        </w:rPr>
        <w:t xml:space="preserve">rapportudkast henvises til afsnit </w:t>
      </w:r>
      <w:r w:rsidR="005D7537">
        <w:rPr>
          <w:rFonts w:cs="Arial"/>
          <w:szCs w:val="22"/>
        </w:rPr>
        <w:fldChar w:fldCharType="begin"/>
      </w:r>
      <w:r w:rsidR="005D7537">
        <w:rPr>
          <w:rFonts w:cs="Arial"/>
          <w:szCs w:val="22"/>
        </w:rPr>
        <w:instrText xml:space="preserve"> REF _Ref150883985 \r \h </w:instrText>
      </w:r>
      <w:r w:rsidR="005D7537">
        <w:rPr>
          <w:rFonts w:cs="Arial"/>
          <w:szCs w:val="22"/>
        </w:rPr>
      </w:r>
      <w:r w:rsidR="005D7537">
        <w:rPr>
          <w:rFonts w:cs="Arial"/>
          <w:szCs w:val="22"/>
        </w:rPr>
        <w:fldChar w:fldCharType="separate"/>
      </w:r>
      <w:r w:rsidR="005D7537">
        <w:rPr>
          <w:rFonts w:cs="Arial"/>
          <w:szCs w:val="22"/>
        </w:rPr>
        <w:t>2.9</w:t>
      </w:r>
      <w:r w:rsidR="005D7537">
        <w:rPr>
          <w:rFonts w:cs="Arial"/>
          <w:szCs w:val="22"/>
        </w:rPr>
        <w:fldChar w:fldCharType="end"/>
      </w:r>
      <w:r w:rsidR="00342B0F" w:rsidRPr="00F539C5">
        <w:rPr>
          <w:rFonts w:cs="Arial"/>
          <w:szCs w:val="22"/>
        </w:rPr>
        <w:t xml:space="preserve">. </w:t>
      </w:r>
      <w:r w:rsidR="00AC745D">
        <w:rPr>
          <w:rFonts w:cs="Arial"/>
          <w:szCs w:val="22"/>
        </w:rPr>
        <w:t>Rådgiver sender u</w:t>
      </w:r>
      <w:r w:rsidR="00161890" w:rsidRPr="00F539C5">
        <w:rPr>
          <w:rFonts w:cs="Arial"/>
          <w:szCs w:val="22"/>
        </w:rPr>
        <w:t xml:space="preserve">dkast til </w:t>
      </w:r>
      <w:r w:rsidR="00185D60">
        <w:rPr>
          <w:rFonts w:cs="Arial"/>
          <w:szCs w:val="22"/>
        </w:rPr>
        <w:t>”</w:t>
      </w:r>
      <w:r w:rsidR="00161890" w:rsidRPr="00F539C5">
        <w:rPr>
          <w:rFonts w:cs="Arial"/>
          <w:szCs w:val="22"/>
        </w:rPr>
        <w:t>Grundejer</w:t>
      </w:r>
      <w:r w:rsidR="00693AAA" w:rsidRPr="00F539C5">
        <w:rPr>
          <w:rFonts w:cs="Arial"/>
          <w:szCs w:val="22"/>
        </w:rPr>
        <w:t>rapport</w:t>
      </w:r>
      <w:r w:rsidR="00185D60">
        <w:rPr>
          <w:rFonts w:cs="Arial"/>
          <w:szCs w:val="22"/>
        </w:rPr>
        <w:t>”</w:t>
      </w:r>
      <w:r w:rsidR="00F24006" w:rsidRPr="00F539C5">
        <w:rPr>
          <w:rFonts w:cs="Arial"/>
          <w:szCs w:val="22"/>
        </w:rPr>
        <w:t>,</w:t>
      </w:r>
      <w:r w:rsidR="00693AAA" w:rsidRPr="00F539C5">
        <w:rPr>
          <w:rFonts w:cs="Arial"/>
          <w:szCs w:val="22"/>
        </w:rPr>
        <w:t xml:space="preserve"> </w:t>
      </w:r>
      <w:r w:rsidR="00185D60">
        <w:rPr>
          <w:rFonts w:cs="Arial"/>
          <w:szCs w:val="22"/>
        </w:rPr>
        <w:t>”</w:t>
      </w:r>
      <w:r w:rsidR="00693AAA" w:rsidRPr="00F539C5">
        <w:rPr>
          <w:rFonts w:cs="Arial"/>
          <w:szCs w:val="22"/>
        </w:rPr>
        <w:t>Teknisk rapport</w:t>
      </w:r>
      <w:r w:rsidR="00185D60">
        <w:rPr>
          <w:rFonts w:cs="Arial"/>
          <w:szCs w:val="22"/>
        </w:rPr>
        <w:t>”</w:t>
      </w:r>
      <w:r w:rsidR="00F24006" w:rsidRPr="00F539C5">
        <w:rPr>
          <w:rFonts w:cs="Arial"/>
          <w:szCs w:val="22"/>
        </w:rPr>
        <w:t xml:space="preserve"> og GeoGIS kontrolrapport</w:t>
      </w:r>
      <w:r w:rsidR="00693AAA" w:rsidRPr="00F539C5">
        <w:rPr>
          <w:rFonts w:cs="Arial"/>
          <w:szCs w:val="22"/>
        </w:rPr>
        <w:t xml:space="preserve"> </w:t>
      </w:r>
      <w:r w:rsidR="00161890" w:rsidRPr="00F539C5">
        <w:rPr>
          <w:rFonts w:cs="Arial"/>
          <w:szCs w:val="22"/>
        </w:rPr>
        <w:t>for en lokalitet</w:t>
      </w:r>
      <w:r w:rsidR="00693AAA" w:rsidRPr="00F539C5">
        <w:rPr>
          <w:rFonts w:cs="Arial"/>
          <w:szCs w:val="22"/>
        </w:rPr>
        <w:t xml:space="preserve"> samtidigt</w:t>
      </w:r>
      <w:r w:rsidR="00DA2621" w:rsidRPr="00F539C5">
        <w:rPr>
          <w:rFonts w:cs="Arial"/>
          <w:szCs w:val="22"/>
        </w:rPr>
        <w:t>.</w:t>
      </w:r>
      <w:r w:rsidR="00BF5545" w:rsidRPr="00F539C5">
        <w:rPr>
          <w:rFonts w:cs="Arial"/>
          <w:szCs w:val="22"/>
        </w:rPr>
        <w:t xml:space="preserve"> </w:t>
      </w:r>
    </w:p>
    <w:p w14:paraId="3343D0DF" w14:textId="4BB0BE86" w:rsidR="00BF5545" w:rsidRPr="00F539C5" w:rsidRDefault="00BF5545" w:rsidP="006F45F7">
      <w:pPr>
        <w:rPr>
          <w:rFonts w:cs="Arial"/>
          <w:szCs w:val="22"/>
        </w:rPr>
      </w:pPr>
    </w:p>
    <w:p w14:paraId="5689E768" w14:textId="39F46217" w:rsidR="00BF5545" w:rsidRPr="00F539C5" w:rsidRDefault="00BF5545" w:rsidP="006F45F7">
      <w:r w:rsidRPr="00F539C5">
        <w:rPr>
          <w:rFonts w:cs="Arial"/>
          <w:szCs w:val="22"/>
        </w:rPr>
        <w:t xml:space="preserve">Hvis der er analyseret for pesticider fremsendes </w:t>
      </w:r>
      <w:r w:rsidR="00601D1B" w:rsidRPr="001570C7">
        <w:rPr>
          <w:rFonts w:cs="Arial"/>
          <w:szCs w:val="22"/>
        </w:rPr>
        <w:t>”</w:t>
      </w:r>
      <w:r w:rsidRPr="001570C7">
        <w:rPr>
          <w:rFonts w:cs="Arial"/>
          <w:szCs w:val="22"/>
        </w:rPr>
        <w:t>Arbejdsværktøj for pesticider</w:t>
      </w:r>
      <w:r w:rsidR="00601D1B" w:rsidRPr="001570C7">
        <w:rPr>
          <w:rFonts w:cs="Arial"/>
          <w:szCs w:val="22"/>
        </w:rPr>
        <w:t>”</w:t>
      </w:r>
      <w:r w:rsidRPr="00F539C5">
        <w:rPr>
          <w:rFonts w:cs="Arial"/>
          <w:i/>
          <w:iCs/>
          <w:szCs w:val="22"/>
        </w:rPr>
        <w:t xml:space="preserve"> </w:t>
      </w:r>
      <w:r w:rsidRPr="00F539C5">
        <w:rPr>
          <w:rFonts w:cs="Arial"/>
          <w:szCs w:val="22"/>
        </w:rPr>
        <w:t>sammen med rapportudkast.</w:t>
      </w:r>
      <w:r w:rsidR="00C70C0A" w:rsidRPr="00F539C5">
        <w:rPr>
          <w:rFonts w:cs="Arial"/>
          <w:szCs w:val="22"/>
        </w:rPr>
        <w:t xml:space="preserve"> </w:t>
      </w:r>
      <w:r w:rsidR="00342F97" w:rsidRPr="00F539C5">
        <w:rPr>
          <w:rFonts w:cs="Arial"/>
          <w:szCs w:val="22"/>
        </w:rPr>
        <w:t>Arbejdsværktøjet</w:t>
      </w:r>
      <w:r w:rsidR="00761A9E" w:rsidRPr="00F539C5">
        <w:rPr>
          <w:rFonts w:cs="Arial"/>
          <w:szCs w:val="22"/>
        </w:rPr>
        <w:t xml:space="preserve"> er et excel-værktøj, der giver overblik over indhold af pesticider og metabolitter i en</w:t>
      </w:r>
      <w:r w:rsidR="000F7A66" w:rsidRPr="00F539C5">
        <w:rPr>
          <w:rFonts w:cs="Arial"/>
          <w:szCs w:val="22"/>
        </w:rPr>
        <w:t xml:space="preserve"> eller flere</w:t>
      </w:r>
      <w:r w:rsidR="00761A9E" w:rsidRPr="00F539C5">
        <w:rPr>
          <w:rFonts w:cs="Arial"/>
          <w:szCs w:val="22"/>
        </w:rPr>
        <w:t xml:space="preserve"> vandprøve</w:t>
      </w:r>
      <w:r w:rsidR="000F7A66" w:rsidRPr="00F539C5">
        <w:rPr>
          <w:rFonts w:cs="Arial"/>
          <w:szCs w:val="22"/>
        </w:rPr>
        <w:t>r. Inputdata er udtræk fra GeoGIS</w:t>
      </w:r>
      <w:r w:rsidR="00130488" w:rsidRPr="00F539C5">
        <w:rPr>
          <w:rFonts w:cs="Arial"/>
          <w:szCs w:val="22"/>
        </w:rPr>
        <w:t>. Værktøjet kan håndtere regionens tidligere og nuværende pesticidanalys</w:t>
      </w:r>
      <w:r w:rsidR="00F62FB7" w:rsidRPr="00F539C5">
        <w:rPr>
          <w:rFonts w:cs="Arial"/>
          <w:szCs w:val="22"/>
        </w:rPr>
        <w:t>e</w:t>
      </w:r>
      <w:r w:rsidR="00130488" w:rsidRPr="00F539C5">
        <w:rPr>
          <w:rFonts w:cs="Arial"/>
          <w:szCs w:val="22"/>
        </w:rPr>
        <w:t>pakker</w:t>
      </w:r>
      <w:r w:rsidR="00F62FB7" w:rsidRPr="00F539C5">
        <w:rPr>
          <w:rFonts w:cs="Arial"/>
          <w:szCs w:val="22"/>
        </w:rPr>
        <w:t xml:space="preserve">. </w:t>
      </w:r>
      <w:r w:rsidR="004729B0">
        <w:t>V</w:t>
      </w:r>
      <w:r w:rsidR="00FD2513" w:rsidRPr="00F539C5">
        <w:t>ejledning i brugen af arbejdsværktøjet</w:t>
      </w:r>
      <w:r w:rsidR="00781934" w:rsidRPr="00F539C5">
        <w:t xml:space="preserve"> </w:t>
      </w:r>
      <w:r w:rsidR="004729B0">
        <w:t>kan findes her</w:t>
      </w:r>
      <w:r w:rsidR="00FD2513" w:rsidRPr="00F539C5">
        <w:t>:</w:t>
      </w:r>
      <w:r w:rsidR="004F4CD4" w:rsidRPr="00F539C5">
        <w:t xml:space="preserve"> </w:t>
      </w:r>
      <w:hyperlink r:id="rId42" w:history="1">
        <w:r w:rsidR="006F79A9" w:rsidRPr="00F539C5">
          <w:rPr>
            <w:rStyle w:val="Hyperlink"/>
          </w:rPr>
          <w:t>https://miljoe.atlassian.net/wiki/spaces/DFVPUB/pages/2208071693/Arbejdsv+rkt+j+til+Pesticidanalyser+excel+og+udtr+k+fra+GeoGIS+til+v+rkt+jet</w:t>
        </w:r>
      </w:hyperlink>
    </w:p>
    <w:p w14:paraId="3A214BBE" w14:textId="77777777" w:rsidR="006F45F7" w:rsidRPr="00F539C5" w:rsidRDefault="006F45F7" w:rsidP="006F45F7">
      <w:pPr>
        <w:rPr>
          <w:rFonts w:cs="Arial"/>
          <w:szCs w:val="22"/>
        </w:rPr>
      </w:pPr>
    </w:p>
    <w:p w14:paraId="2A637D2F" w14:textId="77777777" w:rsidR="006F45F7" w:rsidRPr="00F539C5" w:rsidRDefault="006F45F7" w:rsidP="006F45F7">
      <w:pPr>
        <w:rPr>
          <w:szCs w:val="22"/>
        </w:rPr>
      </w:pPr>
      <w:r w:rsidRPr="00F539C5">
        <w:rPr>
          <w:szCs w:val="22"/>
        </w:rPr>
        <w:t xml:space="preserve">Alle oplysninger i rapporterne skal kunne dokumenteres i det indsamlede materiale. </w:t>
      </w:r>
    </w:p>
    <w:p w14:paraId="476A328A" w14:textId="77777777" w:rsidR="00645A30" w:rsidRPr="00F539C5" w:rsidRDefault="00645A30" w:rsidP="006F45F7">
      <w:pPr>
        <w:rPr>
          <w:szCs w:val="22"/>
        </w:rPr>
      </w:pPr>
    </w:p>
    <w:p w14:paraId="44AD576C" w14:textId="77777777" w:rsidR="00645A30" w:rsidRPr="00F539C5" w:rsidRDefault="00645A30" w:rsidP="00645A30">
      <w:r w:rsidRPr="00F539C5">
        <w:rPr>
          <w:rFonts w:cs="Arial"/>
          <w:szCs w:val="22"/>
        </w:rPr>
        <w:t xml:space="preserve">Alle relevante dokumenter, som afleveres til Regionen, skal navngives </w:t>
      </w:r>
      <w:r w:rsidRPr="00F539C5">
        <w:t>således:</w:t>
      </w:r>
    </w:p>
    <w:p w14:paraId="48FF98FC" w14:textId="77777777" w:rsidR="00645A30" w:rsidRPr="00F539C5" w:rsidRDefault="00645A30" w:rsidP="00645A30"/>
    <w:p w14:paraId="109CD1B8" w14:textId="77777777" w:rsidR="00645A30" w:rsidRPr="00F539C5" w:rsidRDefault="00645A30" w:rsidP="00645A30">
      <w:pPr>
        <w:pStyle w:val="Default"/>
        <w:jc w:val="both"/>
        <w:rPr>
          <w:i/>
          <w:iCs/>
          <w:color w:val="auto"/>
          <w:sz w:val="20"/>
          <w:szCs w:val="20"/>
        </w:rPr>
      </w:pPr>
      <w:r w:rsidRPr="00F539C5">
        <w:rPr>
          <w:i/>
          <w:iCs/>
          <w:color w:val="auto"/>
          <w:sz w:val="20"/>
          <w:szCs w:val="20"/>
        </w:rPr>
        <w:t>”Lokalitetsnummer”, ”Regionens journalnummer”, ”Lokalitetsadresse”, ”By”, ”Indhold”</w:t>
      </w:r>
    </w:p>
    <w:p w14:paraId="6B262EF9" w14:textId="77777777" w:rsidR="00645A30" w:rsidRPr="00F539C5" w:rsidRDefault="00645A30" w:rsidP="00645A30">
      <w:pPr>
        <w:pStyle w:val="Default"/>
        <w:jc w:val="both"/>
        <w:rPr>
          <w:i/>
          <w:iCs/>
          <w:color w:val="auto"/>
          <w:sz w:val="20"/>
          <w:szCs w:val="20"/>
        </w:rPr>
      </w:pPr>
    </w:p>
    <w:p w14:paraId="36931C31" w14:textId="0277C025" w:rsidR="00645A30" w:rsidRPr="00F539C5" w:rsidRDefault="00645A30" w:rsidP="003963BB">
      <w:pPr>
        <w:pStyle w:val="Default"/>
        <w:jc w:val="both"/>
        <w:rPr>
          <w:i/>
          <w:iCs/>
          <w:color w:val="auto"/>
          <w:sz w:val="20"/>
          <w:szCs w:val="20"/>
        </w:rPr>
      </w:pPr>
      <w:r w:rsidRPr="00F539C5">
        <w:rPr>
          <w:i/>
          <w:iCs/>
          <w:color w:val="auto"/>
          <w:sz w:val="20"/>
          <w:szCs w:val="20"/>
        </w:rPr>
        <w:t>Eks.: 883-00258, 2017-000001, Niels Bohs Vej 30, Aalborg, Endelig Teknisk rapport</w:t>
      </w:r>
    </w:p>
    <w:p w14:paraId="64E8B09B" w14:textId="77777777" w:rsidR="00CA37F4" w:rsidRPr="00F539C5" w:rsidRDefault="00CA37F4" w:rsidP="00CA37F4">
      <w:pPr>
        <w:rPr>
          <w:rFonts w:cs="Arial"/>
          <w:szCs w:val="22"/>
        </w:rPr>
      </w:pPr>
    </w:p>
    <w:p w14:paraId="69FC821E" w14:textId="7CE49366" w:rsidR="0092707A" w:rsidRPr="00F539C5" w:rsidRDefault="00CA37F4" w:rsidP="00D5785C">
      <w:pPr>
        <w:rPr>
          <w:rFonts w:cs="Arial"/>
          <w:szCs w:val="22"/>
        </w:rPr>
      </w:pPr>
      <w:r w:rsidRPr="00F539C5">
        <w:rPr>
          <w:rFonts w:cs="Arial"/>
          <w:szCs w:val="22"/>
        </w:rPr>
        <w:t>R</w:t>
      </w:r>
      <w:r w:rsidR="004729B0">
        <w:rPr>
          <w:rFonts w:cs="Arial"/>
          <w:szCs w:val="22"/>
        </w:rPr>
        <w:t>ådgiver sender r</w:t>
      </w:r>
      <w:r w:rsidRPr="00F539C5">
        <w:rPr>
          <w:rFonts w:cs="Arial"/>
          <w:szCs w:val="22"/>
        </w:rPr>
        <w:t>apporte</w:t>
      </w:r>
      <w:r w:rsidR="00D5785C" w:rsidRPr="00F539C5">
        <w:rPr>
          <w:rFonts w:cs="Arial"/>
          <w:szCs w:val="22"/>
        </w:rPr>
        <w:t>r</w:t>
      </w:r>
      <w:r w:rsidRPr="00F539C5">
        <w:rPr>
          <w:rFonts w:cs="Arial"/>
          <w:szCs w:val="22"/>
        </w:rPr>
        <w:t>n</w:t>
      </w:r>
      <w:r w:rsidR="00D5785C" w:rsidRPr="00F539C5">
        <w:rPr>
          <w:rFonts w:cs="Arial"/>
          <w:szCs w:val="22"/>
        </w:rPr>
        <w:t>e</w:t>
      </w:r>
      <w:r w:rsidR="000613B7" w:rsidRPr="00F539C5">
        <w:rPr>
          <w:rFonts w:cs="Arial"/>
          <w:szCs w:val="22"/>
        </w:rPr>
        <w:t xml:space="preserve"> (endelige versioner), </w:t>
      </w:r>
      <w:r w:rsidR="00C7643D" w:rsidRPr="00F539C5">
        <w:rPr>
          <w:rFonts w:cs="Arial"/>
          <w:szCs w:val="22"/>
        </w:rPr>
        <w:t>b</w:t>
      </w:r>
      <w:r w:rsidRPr="00F539C5">
        <w:rPr>
          <w:rFonts w:cs="Arial"/>
          <w:szCs w:val="22"/>
        </w:rPr>
        <w:t>esigtigelses</w:t>
      </w:r>
      <w:r w:rsidR="00D5785C" w:rsidRPr="00F539C5">
        <w:rPr>
          <w:rFonts w:cs="Arial"/>
          <w:szCs w:val="22"/>
        </w:rPr>
        <w:t>skema,</w:t>
      </w:r>
      <w:r w:rsidRPr="00F539C5">
        <w:rPr>
          <w:rFonts w:cs="Arial"/>
          <w:szCs w:val="22"/>
        </w:rPr>
        <w:t xml:space="preserve"> interviewskema</w:t>
      </w:r>
      <w:r w:rsidR="000C1885" w:rsidRPr="00F539C5">
        <w:rPr>
          <w:rFonts w:cs="Arial"/>
          <w:szCs w:val="22"/>
        </w:rPr>
        <w:t>(</w:t>
      </w:r>
      <w:r w:rsidRPr="00F539C5">
        <w:rPr>
          <w:rFonts w:cs="Arial"/>
          <w:szCs w:val="22"/>
        </w:rPr>
        <w:t>er</w:t>
      </w:r>
      <w:r w:rsidR="000C1885" w:rsidRPr="00F539C5">
        <w:rPr>
          <w:rFonts w:cs="Arial"/>
          <w:szCs w:val="22"/>
        </w:rPr>
        <w:t>)</w:t>
      </w:r>
      <w:r w:rsidRPr="00F539C5">
        <w:rPr>
          <w:rFonts w:cs="Arial"/>
          <w:szCs w:val="22"/>
        </w:rPr>
        <w:t xml:space="preserve"> </w:t>
      </w:r>
      <w:r w:rsidR="00D5785C" w:rsidRPr="00F539C5">
        <w:rPr>
          <w:rFonts w:cs="Arial"/>
          <w:szCs w:val="22"/>
        </w:rPr>
        <w:t>o</w:t>
      </w:r>
      <w:r w:rsidR="000C1885" w:rsidRPr="00F539C5">
        <w:rPr>
          <w:rFonts w:cs="Arial"/>
          <w:szCs w:val="22"/>
        </w:rPr>
        <w:t xml:space="preserve">g </w:t>
      </w:r>
      <w:r w:rsidRPr="00F539C5">
        <w:rPr>
          <w:rFonts w:cs="Arial"/>
          <w:szCs w:val="22"/>
        </w:rPr>
        <w:t xml:space="preserve">scannet materiale </w:t>
      </w:r>
      <w:r w:rsidR="00BF5545" w:rsidRPr="00F539C5">
        <w:rPr>
          <w:rFonts w:cs="Arial"/>
          <w:szCs w:val="22"/>
        </w:rPr>
        <w:t xml:space="preserve">som pdf </w:t>
      </w:r>
      <w:r w:rsidRPr="00F539C5">
        <w:rPr>
          <w:rFonts w:cs="Arial"/>
          <w:szCs w:val="22"/>
        </w:rPr>
        <w:t xml:space="preserve">til Regionen på </w:t>
      </w:r>
      <w:r w:rsidR="00D5785C" w:rsidRPr="00F539C5">
        <w:rPr>
          <w:rFonts w:cs="Arial"/>
          <w:szCs w:val="22"/>
        </w:rPr>
        <w:t>mail</w:t>
      </w:r>
      <w:r w:rsidR="00DF63C8">
        <w:rPr>
          <w:rFonts w:cs="Arial"/>
          <w:szCs w:val="22"/>
        </w:rPr>
        <w:t>adressen</w:t>
      </w:r>
      <w:r w:rsidR="00D5785C" w:rsidRPr="00F539C5">
        <w:rPr>
          <w:rFonts w:cs="Arial"/>
          <w:szCs w:val="22"/>
        </w:rPr>
        <w:t xml:space="preserve"> </w:t>
      </w:r>
      <w:hyperlink r:id="rId43" w:history="1">
        <w:r w:rsidR="005A7F5F" w:rsidRPr="005A7F5F">
          <w:rPr>
            <w:rStyle w:val="Hyperlink"/>
            <w:rFonts w:cs="Arial"/>
            <w:szCs w:val="22"/>
          </w:rPr>
          <w:t>region@rn.dk</w:t>
        </w:r>
      </w:hyperlink>
      <w:r w:rsidR="00D5785C" w:rsidRPr="00F539C5">
        <w:rPr>
          <w:rFonts w:cs="Arial"/>
          <w:szCs w:val="22"/>
        </w:rPr>
        <w:t xml:space="preserve"> og </w:t>
      </w:r>
      <w:r w:rsidR="008479ED" w:rsidRPr="00F539C5">
        <w:rPr>
          <w:rFonts w:cs="Arial"/>
          <w:szCs w:val="22"/>
        </w:rPr>
        <w:t>c</w:t>
      </w:r>
      <w:r w:rsidR="00034AB7" w:rsidRPr="00F539C5">
        <w:rPr>
          <w:rFonts w:cs="Arial"/>
          <w:szCs w:val="22"/>
        </w:rPr>
        <w:t>c. til R</w:t>
      </w:r>
      <w:r w:rsidR="00D5785C" w:rsidRPr="00F539C5">
        <w:rPr>
          <w:rFonts w:cs="Arial"/>
          <w:szCs w:val="22"/>
        </w:rPr>
        <w:t>egionens sagsbehandler</w:t>
      </w:r>
      <w:r w:rsidR="0071233B" w:rsidRPr="00F539C5">
        <w:rPr>
          <w:rFonts w:cs="Arial"/>
          <w:szCs w:val="22"/>
        </w:rPr>
        <w:t xml:space="preserve"> efter godkendelse</w:t>
      </w:r>
      <w:r w:rsidR="00D5785C" w:rsidRPr="00F539C5">
        <w:rPr>
          <w:rFonts w:cs="Arial"/>
          <w:szCs w:val="22"/>
        </w:rPr>
        <w:t xml:space="preserve">. </w:t>
      </w:r>
      <w:r w:rsidR="00BF5545" w:rsidRPr="00F539C5">
        <w:rPr>
          <w:rFonts w:cs="Arial"/>
          <w:szCs w:val="22"/>
        </w:rPr>
        <w:t xml:space="preserve">Arbejdsværkstøj for pesticider sendes som Excel </w:t>
      </w:r>
      <w:r w:rsidR="00193AEF" w:rsidRPr="00F539C5">
        <w:rPr>
          <w:rFonts w:cs="Arial"/>
          <w:szCs w:val="22"/>
        </w:rPr>
        <w:t xml:space="preserve">på mail til </w:t>
      </w:r>
      <w:hyperlink r:id="rId44" w:history="1">
        <w:r w:rsidR="00193AEF" w:rsidRPr="00F539C5">
          <w:rPr>
            <w:rStyle w:val="Hyperlink"/>
            <w:rFonts w:cs="Arial"/>
            <w:szCs w:val="22"/>
          </w:rPr>
          <w:t>region@rn.dk</w:t>
        </w:r>
      </w:hyperlink>
      <w:r w:rsidR="00193AEF" w:rsidRPr="00F539C5">
        <w:rPr>
          <w:rFonts w:cs="Arial"/>
          <w:szCs w:val="22"/>
        </w:rPr>
        <w:t xml:space="preserve"> og cc. til Regionens sagsbehandler efter godkendelse. </w:t>
      </w:r>
    </w:p>
    <w:p w14:paraId="23FA2604" w14:textId="77777777" w:rsidR="003B6E32" w:rsidRPr="00F539C5" w:rsidRDefault="003B6E32" w:rsidP="00D5785C">
      <w:pPr>
        <w:rPr>
          <w:rFonts w:cs="Arial"/>
          <w:szCs w:val="22"/>
        </w:rPr>
      </w:pPr>
    </w:p>
    <w:p w14:paraId="3426DB91" w14:textId="77777777" w:rsidR="003B6E32" w:rsidRPr="00F539C5" w:rsidRDefault="003B6E32" w:rsidP="00D5785C">
      <w:pPr>
        <w:rPr>
          <w:rFonts w:cs="Arial"/>
          <w:szCs w:val="22"/>
        </w:rPr>
      </w:pPr>
    </w:p>
    <w:p w14:paraId="7E7AC56C" w14:textId="77777777" w:rsidR="004A1931" w:rsidRPr="00F539C5" w:rsidRDefault="004A1931" w:rsidP="004A1931">
      <w:pPr>
        <w:pStyle w:val="Default"/>
        <w:jc w:val="both"/>
        <w:rPr>
          <w:sz w:val="22"/>
          <w:szCs w:val="22"/>
        </w:rPr>
      </w:pPr>
    </w:p>
    <w:p w14:paraId="46F4B4F9" w14:textId="77777777" w:rsidR="004A1931" w:rsidRPr="00F539C5" w:rsidRDefault="004A1931" w:rsidP="004A1931">
      <w:pPr>
        <w:pStyle w:val="Default"/>
        <w:jc w:val="both"/>
        <w:rPr>
          <w:color w:val="auto"/>
          <w:sz w:val="20"/>
          <w:szCs w:val="20"/>
        </w:rPr>
      </w:pPr>
      <w:r w:rsidRPr="00F539C5">
        <w:rPr>
          <w:color w:val="auto"/>
          <w:sz w:val="20"/>
          <w:szCs w:val="20"/>
        </w:rPr>
        <w:t>I e-mailens emnefelt angives følgende:</w:t>
      </w:r>
    </w:p>
    <w:p w14:paraId="34CF8E4C" w14:textId="77777777" w:rsidR="004A1931" w:rsidRPr="00F539C5" w:rsidRDefault="004A1931" w:rsidP="004A1931">
      <w:pPr>
        <w:pStyle w:val="Default"/>
        <w:jc w:val="both"/>
        <w:rPr>
          <w:color w:val="auto"/>
          <w:sz w:val="20"/>
          <w:szCs w:val="20"/>
        </w:rPr>
      </w:pPr>
      <w:r w:rsidRPr="00F539C5">
        <w:rPr>
          <w:color w:val="auto"/>
          <w:sz w:val="20"/>
          <w:szCs w:val="20"/>
        </w:rPr>
        <w:t xml:space="preserve">  </w:t>
      </w:r>
    </w:p>
    <w:p w14:paraId="1992CB49" w14:textId="731CE969" w:rsidR="004A1931" w:rsidRPr="00F539C5" w:rsidRDefault="004A1931" w:rsidP="004A1931">
      <w:pPr>
        <w:pStyle w:val="Default"/>
        <w:jc w:val="both"/>
        <w:rPr>
          <w:i/>
          <w:iCs/>
          <w:color w:val="auto"/>
          <w:sz w:val="20"/>
          <w:szCs w:val="20"/>
        </w:rPr>
      </w:pPr>
      <w:r w:rsidRPr="00F539C5">
        <w:rPr>
          <w:i/>
          <w:iCs/>
          <w:color w:val="auto"/>
          <w:sz w:val="20"/>
          <w:szCs w:val="20"/>
        </w:rPr>
        <w:t>”Lokalitetsadresse”, Endelig</w:t>
      </w:r>
      <w:r w:rsidR="00C50B44" w:rsidRPr="00F539C5">
        <w:rPr>
          <w:i/>
          <w:iCs/>
          <w:color w:val="auto"/>
          <w:sz w:val="20"/>
          <w:szCs w:val="20"/>
        </w:rPr>
        <w:t xml:space="preserve"> Teknisk rapport</w:t>
      </w:r>
      <w:r w:rsidRPr="00F539C5">
        <w:rPr>
          <w:i/>
          <w:iCs/>
          <w:color w:val="auto"/>
          <w:sz w:val="20"/>
          <w:szCs w:val="20"/>
        </w:rPr>
        <w:t>, ”Lokalitetsnummer”, ”Regionens journalnummer”</w:t>
      </w:r>
    </w:p>
    <w:p w14:paraId="2F8D628C" w14:textId="77777777" w:rsidR="004A1931" w:rsidRPr="00F539C5" w:rsidRDefault="004A1931" w:rsidP="004A1931">
      <w:pPr>
        <w:pStyle w:val="Default"/>
        <w:jc w:val="both"/>
        <w:rPr>
          <w:i/>
          <w:iCs/>
          <w:color w:val="auto"/>
          <w:sz w:val="20"/>
          <w:szCs w:val="20"/>
        </w:rPr>
      </w:pPr>
    </w:p>
    <w:p w14:paraId="425DE380" w14:textId="77C1336A" w:rsidR="004A1931" w:rsidRPr="00F539C5" w:rsidRDefault="004A1931" w:rsidP="00332F14">
      <w:pPr>
        <w:pStyle w:val="Default"/>
        <w:jc w:val="both"/>
        <w:rPr>
          <w:i/>
          <w:iCs/>
          <w:color w:val="auto"/>
          <w:sz w:val="20"/>
          <w:szCs w:val="20"/>
        </w:rPr>
      </w:pPr>
      <w:r w:rsidRPr="00F539C5">
        <w:rPr>
          <w:i/>
          <w:iCs/>
          <w:color w:val="auto"/>
          <w:sz w:val="20"/>
          <w:szCs w:val="20"/>
        </w:rPr>
        <w:t>Eks.: Niels Bohs Vej 30, Baggrundsmateriale 1, 883-00258, 2017-000001</w:t>
      </w:r>
    </w:p>
    <w:p w14:paraId="754EFB74" w14:textId="282839D7" w:rsidR="000A1CE8" w:rsidRPr="00F539C5" w:rsidRDefault="000A1CE8" w:rsidP="001A4F18">
      <w:pPr>
        <w:pStyle w:val="Overskrift3"/>
      </w:pPr>
      <w:bookmarkStart w:id="102" w:name="_Teknisk_rapport"/>
      <w:bookmarkStart w:id="103" w:name="_Ref535837077"/>
      <w:bookmarkStart w:id="104" w:name="_Toc150857135"/>
      <w:bookmarkEnd w:id="94"/>
      <w:bookmarkEnd w:id="102"/>
      <w:r w:rsidRPr="00F539C5">
        <w:t>Teknisk rapport</w:t>
      </w:r>
      <w:bookmarkEnd w:id="103"/>
      <w:bookmarkEnd w:id="104"/>
    </w:p>
    <w:p w14:paraId="27A1737F" w14:textId="0645192A" w:rsidR="000C0696" w:rsidRPr="00F539C5" w:rsidRDefault="000C0696" w:rsidP="00B029CD">
      <w:pPr>
        <w:tabs>
          <w:tab w:val="left" w:pos="5245"/>
        </w:tabs>
      </w:pPr>
      <w:r w:rsidRPr="00F539C5">
        <w:t>Rådgiver skal udarbejde</w:t>
      </w:r>
      <w:r w:rsidR="004B0B12" w:rsidRPr="00F539C5">
        <w:t xml:space="preserve"> </w:t>
      </w:r>
      <w:r w:rsidR="001570C7">
        <w:t>”</w:t>
      </w:r>
      <w:r w:rsidR="005F119D" w:rsidRPr="00F539C5">
        <w:t xml:space="preserve">Teknisk </w:t>
      </w:r>
      <w:r w:rsidR="002804CB" w:rsidRPr="00F539C5">
        <w:t>r</w:t>
      </w:r>
      <w:r w:rsidR="005F119D" w:rsidRPr="00F539C5">
        <w:t>apport</w:t>
      </w:r>
      <w:r w:rsidR="001570C7">
        <w:t>”</w:t>
      </w:r>
      <w:r w:rsidRPr="00F539C5">
        <w:t xml:space="preserve"> </w:t>
      </w:r>
      <w:r w:rsidR="004B0B12" w:rsidRPr="00F539C5">
        <w:t xml:space="preserve">(dok.nr: 04-53-37) </w:t>
      </w:r>
      <w:r w:rsidRPr="00F539C5">
        <w:t>for hver lokalitet</w:t>
      </w:r>
      <w:r w:rsidR="00DA2621" w:rsidRPr="00F539C5">
        <w:t>,</w:t>
      </w:r>
      <w:r w:rsidR="003D5D07" w:rsidRPr="00F539C5">
        <w:t xml:space="preserve"> hvor der er udført en forureningsundersøgelse</w:t>
      </w:r>
      <w:r w:rsidRPr="00F539C5">
        <w:t xml:space="preserve">. </w:t>
      </w:r>
      <w:r w:rsidR="00B029CD" w:rsidRPr="00F539C5">
        <w:t>Når der i afsnit</w:t>
      </w:r>
      <w:r w:rsidR="00B029CD" w:rsidRPr="00A51ED5">
        <w:t xml:space="preserve"> </w:t>
      </w:r>
      <w:r w:rsidR="005D7537">
        <w:fldChar w:fldCharType="begin"/>
      </w:r>
      <w:r w:rsidR="005D7537">
        <w:instrText xml:space="preserve"> REF _Ref535837077 \r \h </w:instrText>
      </w:r>
      <w:r w:rsidR="005D7537">
        <w:fldChar w:fldCharType="separate"/>
      </w:r>
      <w:r w:rsidR="005D7537">
        <w:t>2.8.1</w:t>
      </w:r>
      <w:r w:rsidR="005D7537">
        <w:fldChar w:fldCharType="end"/>
      </w:r>
      <w:r w:rsidR="005D7537">
        <w:t xml:space="preserve"> </w:t>
      </w:r>
      <w:r w:rsidR="00B029CD" w:rsidRPr="00F539C5">
        <w:t>inkl. underafsnit</w:t>
      </w:r>
      <w:r w:rsidR="00240667" w:rsidRPr="00F539C5">
        <w:t>,</w:t>
      </w:r>
      <w:r w:rsidR="00B029CD" w:rsidRPr="00F539C5">
        <w:t xml:space="preserve"> henvises til rapportskabelonen menes der </w:t>
      </w:r>
      <w:r w:rsidR="00DC276B">
        <w:t>”</w:t>
      </w:r>
      <w:r w:rsidR="005F119D" w:rsidRPr="00F539C5">
        <w:t xml:space="preserve">Teknisk </w:t>
      </w:r>
      <w:r w:rsidR="00E75321" w:rsidRPr="00F539C5">
        <w:t>r</w:t>
      </w:r>
      <w:r w:rsidR="005F119D" w:rsidRPr="00F539C5">
        <w:t>apport</w:t>
      </w:r>
      <w:r w:rsidR="00DC276B">
        <w:t>”</w:t>
      </w:r>
      <w:r w:rsidR="00B029CD" w:rsidRPr="00F539C5">
        <w:t>.</w:t>
      </w:r>
    </w:p>
    <w:p w14:paraId="1DC0669A" w14:textId="1DCA1A6C" w:rsidR="00CA37F4" w:rsidRPr="00F539C5" w:rsidRDefault="00CA37F4" w:rsidP="00CA37F4">
      <w:pPr>
        <w:pStyle w:val="Overskrift4"/>
        <w:keepLines w:val="0"/>
        <w:tabs>
          <w:tab w:val="num" w:pos="864"/>
        </w:tabs>
        <w:spacing w:before="240" w:after="60" w:line="240" w:lineRule="auto"/>
        <w:contextualSpacing w:val="0"/>
        <w:rPr>
          <w:rStyle w:val="Strk"/>
          <w:b/>
          <w:bCs/>
        </w:rPr>
      </w:pPr>
      <w:bookmarkStart w:id="105" w:name="_Toc411583452"/>
      <w:r w:rsidRPr="00F539C5">
        <w:rPr>
          <w:rStyle w:val="Strk"/>
          <w:b/>
          <w:bCs/>
        </w:rPr>
        <w:t xml:space="preserve">Historisk </w:t>
      </w:r>
      <w:bookmarkEnd w:id="105"/>
      <w:r w:rsidR="0063204E" w:rsidRPr="00F539C5">
        <w:rPr>
          <w:rStyle w:val="Strk"/>
          <w:b/>
          <w:bCs/>
        </w:rPr>
        <w:t>gennemgang af ejendommen</w:t>
      </w:r>
    </w:p>
    <w:p w14:paraId="792CF556" w14:textId="2809D677" w:rsidR="00CA37F4" w:rsidRPr="00F539C5" w:rsidRDefault="00CA37F4" w:rsidP="00CA37F4">
      <w:r w:rsidRPr="00F539C5">
        <w:t xml:space="preserve">Vedrørende udarbejdelsen af historisk </w:t>
      </w:r>
      <w:r w:rsidR="0063204E" w:rsidRPr="00F539C5">
        <w:t>gennemgang af ejendommen</w:t>
      </w:r>
      <w:r w:rsidR="00666EBB" w:rsidRPr="00F539C5">
        <w:t xml:space="preserve"> henvises til afsnit</w:t>
      </w:r>
      <w:r w:rsidR="006862E6" w:rsidRPr="00F539C5">
        <w:t xml:space="preserve"> </w:t>
      </w:r>
      <w:r w:rsidR="00E46E9D">
        <w:fldChar w:fldCharType="begin"/>
      </w:r>
      <w:r w:rsidR="00E46E9D">
        <w:instrText xml:space="preserve"> REF _Ref150884084 \r \h </w:instrText>
      </w:r>
      <w:r w:rsidR="00E46E9D">
        <w:fldChar w:fldCharType="separate"/>
      </w:r>
      <w:r w:rsidR="00E46E9D">
        <w:t>2.3</w:t>
      </w:r>
      <w:r w:rsidR="00E46E9D">
        <w:fldChar w:fldCharType="end"/>
      </w:r>
      <w:r w:rsidR="00E46E9D">
        <w:t xml:space="preserve"> </w:t>
      </w:r>
      <w:r w:rsidR="003C1DF4" w:rsidRPr="00F539C5">
        <w:t xml:space="preserve">i ovenstående </w:t>
      </w:r>
      <w:r w:rsidR="00B029CD" w:rsidRPr="00F539C5">
        <w:t>samt</w:t>
      </w:r>
      <w:r w:rsidR="003C1DF4" w:rsidRPr="00F539C5">
        <w:t xml:space="preserve"> i</w:t>
      </w:r>
      <w:r w:rsidR="00B029CD" w:rsidRPr="00F539C5">
        <w:t xml:space="preserve"> rapportskabelonens afsnit 2.</w:t>
      </w:r>
    </w:p>
    <w:p w14:paraId="4CCCEAD0" w14:textId="38F7ED29" w:rsidR="00CA37F4" w:rsidRPr="00F539C5" w:rsidRDefault="00CA37F4" w:rsidP="00322A04">
      <w:pPr>
        <w:pStyle w:val="Overskrift40"/>
      </w:pPr>
      <w:bookmarkStart w:id="106" w:name="_Toc411583453"/>
      <w:r w:rsidRPr="00F539C5">
        <w:t xml:space="preserve">Geologi, </w:t>
      </w:r>
      <w:r w:rsidR="00B029CD" w:rsidRPr="00F539C5">
        <w:t xml:space="preserve">hydrologi, </w:t>
      </w:r>
      <w:r w:rsidRPr="00F539C5">
        <w:t>grundvandsforhold og overfladevand</w:t>
      </w:r>
      <w:bookmarkEnd w:id="106"/>
    </w:p>
    <w:p w14:paraId="319BB8D5" w14:textId="20387C27" w:rsidR="00A04AED" w:rsidRDefault="00CA37F4" w:rsidP="00CA37F4">
      <w:r w:rsidRPr="00F539C5">
        <w:t>Rådgiver skal redegøre for geologi</w:t>
      </w:r>
      <w:r w:rsidR="00B029CD" w:rsidRPr="00F539C5">
        <w:t>, hydrologi,</w:t>
      </w:r>
      <w:r w:rsidRPr="00F539C5">
        <w:t xml:space="preserve"> </w:t>
      </w:r>
      <w:r w:rsidR="00B029CD" w:rsidRPr="00F539C5">
        <w:t>grundvandsforhold</w:t>
      </w:r>
      <w:r w:rsidRPr="00F539C5">
        <w:t xml:space="preserve"> samt </w:t>
      </w:r>
      <w:r w:rsidR="00B029CD" w:rsidRPr="00F539C5">
        <w:t>overfladevand jf. rapportskabelonens afsnit 3</w:t>
      </w:r>
      <w:r w:rsidRPr="00F539C5">
        <w:t xml:space="preserve"> – ”Geologi,</w:t>
      </w:r>
      <w:r w:rsidR="00B029CD" w:rsidRPr="00F539C5">
        <w:t xml:space="preserve"> hydrologi,</w:t>
      </w:r>
      <w:r w:rsidRPr="00F539C5">
        <w:t xml:space="preserve"> grundvandsforhold og overfladevand”. </w:t>
      </w:r>
    </w:p>
    <w:p w14:paraId="6EBDC408" w14:textId="77777777" w:rsidR="00D56467" w:rsidRPr="00F539C5" w:rsidRDefault="00D56467" w:rsidP="00CA37F4"/>
    <w:p w14:paraId="6C591017" w14:textId="140EC569" w:rsidR="00CA37F4" w:rsidRPr="00F539C5" w:rsidRDefault="00CE2919" w:rsidP="00CA37F4">
      <w:r>
        <w:t>Rådgiver skal</w:t>
      </w:r>
      <w:r w:rsidR="00CA37F4" w:rsidRPr="00F539C5">
        <w:t xml:space="preserve"> desuden </w:t>
      </w:r>
      <w:r w:rsidR="00394055">
        <w:t xml:space="preserve">udarbejde </w:t>
      </w:r>
      <w:r w:rsidR="00CA37F4" w:rsidRPr="00F539C5">
        <w:t xml:space="preserve">et kort, som </w:t>
      </w:r>
      <w:r w:rsidR="00580AEF" w:rsidRPr="00F539C5">
        <w:t>indsættes i rapportskabelonens afsnit 3</w:t>
      </w:r>
      <w:r w:rsidR="00CA37F4" w:rsidRPr="00F539C5">
        <w:t>. Kortet skal i området omkring lokaliteten angive:</w:t>
      </w:r>
    </w:p>
    <w:p w14:paraId="22F36337" w14:textId="40BB2913" w:rsidR="00CA37F4" w:rsidRPr="00F539C5" w:rsidRDefault="000A1CE8" w:rsidP="00DC1D2D">
      <w:pPr>
        <w:pStyle w:val="Opstilling-punkttegn"/>
      </w:pPr>
      <w:r w:rsidRPr="00F539C5">
        <w:t>O</w:t>
      </w:r>
      <w:r w:rsidR="00C7643D" w:rsidRPr="00F539C5">
        <w:t>mråde</w:t>
      </w:r>
      <w:r w:rsidRPr="00F539C5">
        <w:t>r</w:t>
      </w:r>
      <w:r w:rsidR="00C7643D" w:rsidRPr="00F539C5">
        <w:t xml:space="preserve"> med særlige </w:t>
      </w:r>
      <w:r w:rsidR="00CA37F4" w:rsidRPr="00F539C5">
        <w:t xml:space="preserve">drikkevandsinteresser (OSD) </w:t>
      </w:r>
    </w:p>
    <w:p w14:paraId="0CCC3560" w14:textId="5A67725E" w:rsidR="00CA37F4" w:rsidRPr="00F539C5" w:rsidRDefault="000A1CE8" w:rsidP="00CA37F4">
      <w:pPr>
        <w:pStyle w:val="Opstilling-punkttegn"/>
      </w:pPr>
      <w:r w:rsidRPr="00F539C5">
        <w:t>I</w:t>
      </w:r>
      <w:r w:rsidR="00CA37F4" w:rsidRPr="00F539C5">
        <w:t>ndvindingsopland</w:t>
      </w:r>
      <w:r w:rsidRPr="00F539C5">
        <w:t>e</w:t>
      </w:r>
      <w:r w:rsidR="00CA37F4" w:rsidRPr="00F539C5">
        <w:t xml:space="preserve"> og -boringer til almene vandværker</w:t>
      </w:r>
    </w:p>
    <w:p w14:paraId="112864FE" w14:textId="3AA040EF" w:rsidR="00CA37F4" w:rsidRPr="00F539C5" w:rsidRDefault="000A1CE8" w:rsidP="00CA37F4">
      <w:pPr>
        <w:pStyle w:val="Opstilling-punkttegn"/>
      </w:pPr>
      <w:r w:rsidRPr="00F539C5">
        <w:t>P</w:t>
      </w:r>
      <w:r w:rsidR="00CA37F4" w:rsidRPr="00F539C5">
        <w:t>otentialelinjer i forhold til det primære grundvandsmagasin</w:t>
      </w:r>
    </w:p>
    <w:p w14:paraId="185BF5C4" w14:textId="0A7E2DFB" w:rsidR="00AA44E1" w:rsidRPr="00F539C5" w:rsidRDefault="00805419" w:rsidP="00CA37F4">
      <w:pPr>
        <w:pStyle w:val="Opstilling-punkttegn"/>
      </w:pPr>
      <w:r w:rsidRPr="00F539C5">
        <w:t>Relevante m</w:t>
      </w:r>
      <w:r w:rsidR="00AA44E1" w:rsidRPr="00F539C5">
        <w:t>iljøboringer</w:t>
      </w:r>
      <w:r w:rsidR="00BD2D08" w:rsidRPr="00F539C5">
        <w:t xml:space="preserve"> (i forhold til </w:t>
      </w:r>
      <w:r w:rsidR="00D563FE" w:rsidRPr="00F539C5">
        <w:t xml:space="preserve">geologi og </w:t>
      </w:r>
      <w:r w:rsidR="00036DFA" w:rsidRPr="00F539C5">
        <w:t>placering af grundvandsspejl)</w:t>
      </w:r>
    </w:p>
    <w:p w14:paraId="19F0F5A1" w14:textId="0A6AAD69" w:rsidR="00016818" w:rsidRPr="00F539C5" w:rsidRDefault="00846396" w:rsidP="00CA37F4">
      <w:pPr>
        <w:pStyle w:val="Opstilling-punkttegn"/>
      </w:pPr>
      <w:r w:rsidRPr="00F539C5">
        <w:t>Målsat overf</w:t>
      </w:r>
      <w:r w:rsidR="00FE7FEE" w:rsidRPr="00F539C5">
        <w:t xml:space="preserve">ladevand </w:t>
      </w:r>
      <w:r w:rsidR="00D374A6" w:rsidRPr="00F539C5">
        <w:t>samt relevante og nærliggende vandløb, vådområder, søer mv.</w:t>
      </w:r>
    </w:p>
    <w:p w14:paraId="55B711D4" w14:textId="77777777" w:rsidR="00CA37F4" w:rsidRPr="00F539C5" w:rsidRDefault="00CA37F4" w:rsidP="00CA37F4"/>
    <w:p w14:paraId="0A234459" w14:textId="2E5B04F7" w:rsidR="00DE2E10" w:rsidRPr="00F539C5" w:rsidRDefault="00CA37F4" w:rsidP="00CA37F4">
      <w:pPr>
        <w:rPr>
          <w:rFonts w:cs="Arial"/>
        </w:rPr>
      </w:pPr>
      <w:r w:rsidRPr="00F539C5">
        <w:rPr>
          <w:rFonts w:cs="Arial"/>
        </w:rPr>
        <w:t xml:space="preserve">Er der udført 3 eller flere filtersatte boringer i forbindelse med den indledende undersøgelse, skal </w:t>
      </w:r>
      <w:bookmarkStart w:id="107" w:name="OLE_LINK5"/>
      <w:bookmarkStart w:id="108" w:name="OLE_LINK6"/>
      <w:r w:rsidRPr="00F539C5">
        <w:rPr>
          <w:rFonts w:cs="Arial"/>
        </w:rPr>
        <w:t xml:space="preserve">grundvandsstrømningsretningen i </w:t>
      </w:r>
      <w:r w:rsidR="00D44476">
        <w:rPr>
          <w:rFonts w:cs="Arial"/>
        </w:rPr>
        <w:t xml:space="preserve">det </w:t>
      </w:r>
      <w:r w:rsidRPr="00F539C5">
        <w:rPr>
          <w:rFonts w:cs="Arial"/>
        </w:rPr>
        <w:t>sekundære</w:t>
      </w:r>
      <w:r w:rsidR="001E4F2E">
        <w:rPr>
          <w:rFonts w:cs="Arial"/>
        </w:rPr>
        <w:t>/primære</w:t>
      </w:r>
      <w:r w:rsidRPr="00F539C5">
        <w:rPr>
          <w:rFonts w:cs="Arial"/>
        </w:rPr>
        <w:t xml:space="preserve"> grundvandsmagasin vurderes ud fra </w:t>
      </w:r>
      <w:bookmarkEnd w:id="107"/>
      <w:bookmarkEnd w:id="108"/>
      <w:r w:rsidRPr="00F539C5">
        <w:rPr>
          <w:rFonts w:cs="Arial"/>
        </w:rPr>
        <w:t xml:space="preserve">pejledata og nivellement af boringer. Ved et mindre antal filtersatte boringer kan </w:t>
      </w:r>
      <w:r w:rsidR="00CB0149" w:rsidRPr="00F539C5">
        <w:rPr>
          <w:rFonts w:cs="Arial"/>
        </w:rPr>
        <w:t>strømnings</w:t>
      </w:r>
      <w:r w:rsidRPr="00F539C5">
        <w:rPr>
          <w:rFonts w:cs="Arial"/>
        </w:rPr>
        <w:t xml:space="preserve">retningen </w:t>
      </w:r>
      <w:r w:rsidR="00CB0149" w:rsidRPr="00F539C5">
        <w:rPr>
          <w:rFonts w:cs="Arial"/>
        </w:rPr>
        <w:t>i det</w:t>
      </w:r>
      <w:r w:rsidR="001E4F2E">
        <w:rPr>
          <w:rFonts w:cs="Arial"/>
        </w:rPr>
        <w:t xml:space="preserve"> </w:t>
      </w:r>
      <w:r w:rsidR="00CB0149" w:rsidRPr="00F539C5">
        <w:rPr>
          <w:rFonts w:cs="Arial"/>
        </w:rPr>
        <w:t xml:space="preserve">sekundære magasin </w:t>
      </w:r>
      <w:r w:rsidRPr="00F539C5">
        <w:rPr>
          <w:rFonts w:cs="Arial"/>
        </w:rPr>
        <w:t xml:space="preserve">vurderes ud fra </w:t>
      </w:r>
      <w:r w:rsidR="00D22EC9" w:rsidRPr="00F539C5">
        <w:rPr>
          <w:rFonts w:cs="Arial"/>
        </w:rPr>
        <w:t>t</w:t>
      </w:r>
      <w:r w:rsidR="00CB0149" w:rsidRPr="00F539C5">
        <w:rPr>
          <w:rFonts w:cs="Arial"/>
        </w:rPr>
        <w:t>errænhældning og den hydrologiske forståelse af området</w:t>
      </w:r>
      <w:r w:rsidRPr="00F539C5">
        <w:rPr>
          <w:rFonts w:cs="Arial"/>
        </w:rPr>
        <w:t>.</w:t>
      </w:r>
    </w:p>
    <w:p w14:paraId="7ED1BBD2" w14:textId="6E8F4A53" w:rsidR="00CB0149" w:rsidRPr="00F539C5" w:rsidRDefault="00CA37F4" w:rsidP="00CA37F4">
      <w:r w:rsidRPr="00F539C5">
        <w:t xml:space="preserve"> </w:t>
      </w:r>
    </w:p>
    <w:p w14:paraId="5D775975" w14:textId="77777777" w:rsidR="00DE2E10" w:rsidRPr="00F539C5" w:rsidRDefault="00CA37F4" w:rsidP="00CA37F4">
      <w:pPr>
        <w:rPr>
          <w:rFonts w:cs="Arial"/>
        </w:rPr>
      </w:pPr>
      <w:r w:rsidRPr="00F539C5">
        <w:rPr>
          <w:rFonts w:cs="Arial"/>
        </w:rPr>
        <w:t>Grundvandsstrømningsretningen i det primære grundvandsmagasin bestemmes ud fra potentialekort.</w:t>
      </w:r>
      <w:r w:rsidR="00A64015" w:rsidRPr="00F539C5">
        <w:rPr>
          <w:rFonts w:cs="Arial"/>
        </w:rPr>
        <w:t xml:space="preserve"> </w:t>
      </w:r>
    </w:p>
    <w:p w14:paraId="62B127BF" w14:textId="77777777" w:rsidR="00DE2E10" w:rsidRPr="00F539C5" w:rsidRDefault="00DE2E10" w:rsidP="00CA37F4">
      <w:pPr>
        <w:rPr>
          <w:rFonts w:cs="Arial"/>
        </w:rPr>
      </w:pPr>
    </w:p>
    <w:p w14:paraId="6B33DCA3" w14:textId="361A5D7A" w:rsidR="00CA37F4" w:rsidRPr="000C5AB2" w:rsidRDefault="00A64015" w:rsidP="00CA37F4">
      <w:pPr>
        <w:rPr>
          <w:rFonts w:cs="Arial"/>
        </w:rPr>
      </w:pPr>
      <w:r w:rsidRPr="00F539C5">
        <w:rPr>
          <w:rFonts w:cs="Arial"/>
        </w:rPr>
        <w:t xml:space="preserve">Det skal af situationsplanen </w:t>
      </w:r>
      <w:r w:rsidR="0098619E" w:rsidRPr="00F539C5">
        <w:rPr>
          <w:rFonts w:cs="Arial"/>
        </w:rPr>
        <w:t>(bilag 7.</w:t>
      </w:r>
      <w:r w:rsidR="00064E04">
        <w:rPr>
          <w:rFonts w:cs="Arial"/>
        </w:rPr>
        <w:t>2</w:t>
      </w:r>
      <w:r w:rsidR="0098619E" w:rsidRPr="00F539C5">
        <w:rPr>
          <w:rFonts w:cs="Arial"/>
        </w:rPr>
        <w:t xml:space="preserve"> og </w:t>
      </w:r>
      <w:r w:rsidR="00CA4C20" w:rsidRPr="00F539C5">
        <w:rPr>
          <w:rFonts w:cs="Arial"/>
        </w:rPr>
        <w:t>7</w:t>
      </w:r>
      <w:r w:rsidR="0098619E" w:rsidRPr="00F539C5">
        <w:rPr>
          <w:rFonts w:cs="Arial"/>
        </w:rPr>
        <w:t>.</w:t>
      </w:r>
      <w:r w:rsidR="00064E04">
        <w:rPr>
          <w:rFonts w:cs="Arial"/>
        </w:rPr>
        <w:t>3</w:t>
      </w:r>
      <w:r w:rsidR="0098619E" w:rsidRPr="00F539C5">
        <w:rPr>
          <w:rFonts w:cs="Arial"/>
        </w:rPr>
        <w:t xml:space="preserve">) </w:t>
      </w:r>
      <w:r w:rsidRPr="00F539C5">
        <w:rPr>
          <w:rFonts w:cs="Arial"/>
        </w:rPr>
        <w:t>og tabel 3.1 fremgå</w:t>
      </w:r>
      <w:r w:rsidR="00DA2621" w:rsidRPr="00F539C5">
        <w:rPr>
          <w:rFonts w:cs="Arial"/>
        </w:rPr>
        <w:t>,</w:t>
      </w:r>
      <w:r w:rsidRPr="00F539C5">
        <w:rPr>
          <w:rFonts w:cs="Arial"/>
        </w:rPr>
        <w:t xml:space="preserve"> hvordan grundvandsstrømningsretningen er vurderet for det sekundære magasin.</w:t>
      </w:r>
      <w:r w:rsidR="00097F05" w:rsidRPr="00F539C5">
        <w:rPr>
          <w:rFonts w:cs="Arial"/>
        </w:rPr>
        <w:t xml:space="preserve"> </w:t>
      </w:r>
      <w:r w:rsidR="00B3703F" w:rsidRPr="00F539C5">
        <w:rPr>
          <w:rFonts w:cs="Arial"/>
        </w:rPr>
        <w:t>For</w:t>
      </w:r>
      <w:r w:rsidR="00E1581F" w:rsidRPr="00F539C5">
        <w:rPr>
          <w:rFonts w:cs="Arial"/>
        </w:rPr>
        <w:t xml:space="preserve"> grundvandslokalitet</w:t>
      </w:r>
      <w:r w:rsidR="00A93A8A">
        <w:rPr>
          <w:rFonts w:cs="Arial"/>
        </w:rPr>
        <w:t>er</w:t>
      </w:r>
      <w:r w:rsidR="00296CD1" w:rsidRPr="00F539C5">
        <w:rPr>
          <w:rFonts w:cs="Arial"/>
        </w:rPr>
        <w:t xml:space="preserve"> i indvindingsopland,</w:t>
      </w:r>
      <w:r w:rsidR="00741C61" w:rsidRPr="00F539C5">
        <w:rPr>
          <w:rFonts w:cs="Arial"/>
        </w:rPr>
        <w:t xml:space="preserve"> </w:t>
      </w:r>
      <w:r w:rsidR="008D3E3F" w:rsidRPr="00F539C5">
        <w:rPr>
          <w:rFonts w:cs="Arial"/>
        </w:rPr>
        <w:t>skal der også</w:t>
      </w:r>
      <w:r w:rsidR="001E6B6C" w:rsidRPr="00F539C5">
        <w:rPr>
          <w:rFonts w:cs="Arial"/>
        </w:rPr>
        <w:t xml:space="preserve"> på situa</w:t>
      </w:r>
      <w:r w:rsidR="00EF698F" w:rsidRPr="00F539C5">
        <w:rPr>
          <w:rFonts w:cs="Arial"/>
        </w:rPr>
        <w:t>t</w:t>
      </w:r>
      <w:r w:rsidR="001E6B6C" w:rsidRPr="00F539C5">
        <w:rPr>
          <w:rFonts w:cs="Arial"/>
        </w:rPr>
        <w:t>ionsplanerne</w:t>
      </w:r>
      <w:r w:rsidR="008D3E3F" w:rsidRPr="00F539C5">
        <w:rPr>
          <w:rFonts w:cs="Arial"/>
        </w:rPr>
        <w:t xml:space="preserve"> i bilag 7.</w:t>
      </w:r>
      <w:r w:rsidR="00064E04">
        <w:rPr>
          <w:rFonts w:cs="Arial"/>
        </w:rPr>
        <w:t>2</w:t>
      </w:r>
      <w:r w:rsidR="008D3E3F" w:rsidRPr="00F539C5">
        <w:rPr>
          <w:rFonts w:cs="Arial"/>
        </w:rPr>
        <w:t xml:space="preserve"> og 7.</w:t>
      </w:r>
      <w:r w:rsidR="00064E04">
        <w:rPr>
          <w:rFonts w:cs="Arial"/>
        </w:rPr>
        <w:t>3</w:t>
      </w:r>
      <w:r w:rsidR="00FF6438" w:rsidRPr="00F539C5">
        <w:rPr>
          <w:rFonts w:cs="Arial"/>
        </w:rPr>
        <w:t xml:space="preserve"> fremgå</w:t>
      </w:r>
      <w:r w:rsidR="00DC7371" w:rsidRPr="00F539C5">
        <w:rPr>
          <w:rFonts w:cs="Arial"/>
        </w:rPr>
        <w:t>,</w:t>
      </w:r>
      <w:r w:rsidR="00FE60B6" w:rsidRPr="00F539C5">
        <w:rPr>
          <w:rFonts w:cs="Arial"/>
        </w:rPr>
        <w:t xml:space="preserve"> </w:t>
      </w:r>
      <w:r w:rsidR="005B7470" w:rsidRPr="00F539C5">
        <w:rPr>
          <w:rFonts w:cs="Arial"/>
        </w:rPr>
        <w:t>i hvilken retning den nærmeste</w:t>
      </w:r>
      <w:r w:rsidR="00DC7371" w:rsidRPr="00F539C5">
        <w:rPr>
          <w:rFonts w:cs="Arial"/>
        </w:rPr>
        <w:t xml:space="preserve"> almene</w:t>
      </w:r>
      <w:r w:rsidR="000D1FDD" w:rsidRPr="00F539C5">
        <w:rPr>
          <w:rFonts w:cs="Arial"/>
        </w:rPr>
        <w:t xml:space="preserve"> indvindingsboring</w:t>
      </w:r>
      <w:r w:rsidR="00296CD1" w:rsidRPr="00F539C5">
        <w:rPr>
          <w:rFonts w:cs="Arial"/>
        </w:rPr>
        <w:t xml:space="preserve"> </w:t>
      </w:r>
      <w:r w:rsidR="00A93A8A">
        <w:rPr>
          <w:rFonts w:cs="Arial"/>
        </w:rPr>
        <w:t>ligger</w:t>
      </w:r>
      <w:r w:rsidR="00296CD1" w:rsidRPr="00F539C5">
        <w:rPr>
          <w:rFonts w:cs="Arial"/>
        </w:rPr>
        <w:t>.</w:t>
      </w:r>
    </w:p>
    <w:p w14:paraId="0819194A" w14:textId="77777777" w:rsidR="00182C9C" w:rsidRPr="000C5AB2" w:rsidRDefault="00182C9C" w:rsidP="00CA37F4">
      <w:pPr>
        <w:rPr>
          <w:rFonts w:cs="Arial"/>
        </w:rPr>
      </w:pPr>
    </w:p>
    <w:p w14:paraId="45EBE487" w14:textId="3BBAF55C" w:rsidR="00182C9C" w:rsidRPr="000C5AB2" w:rsidRDefault="00C741FD" w:rsidP="00CA37F4">
      <w:pPr>
        <w:rPr>
          <w:rFonts w:cs="Arial"/>
        </w:rPr>
      </w:pPr>
      <w:r w:rsidRPr="00261958">
        <w:t>Afsnit 3</w:t>
      </w:r>
      <w:r w:rsidR="00AE4320" w:rsidRPr="00261958">
        <w:t>.1-</w:t>
      </w:r>
      <w:r w:rsidR="00C25AA5" w:rsidRPr="00261958">
        <w:t>3.5</w:t>
      </w:r>
      <w:r w:rsidRPr="00261958">
        <w:t xml:space="preserve"> i den </w:t>
      </w:r>
      <w:r w:rsidR="00B83B43" w:rsidRPr="00261958">
        <w:t>”</w:t>
      </w:r>
      <w:r w:rsidRPr="00261958">
        <w:t>T</w:t>
      </w:r>
      <w:r w:rsidR="009106FD" w:rsidRPr="00261958">
        <w:t>ekniske</w:t>
      </w:r>
      <w:r w:rsidR="009106FD" w:rsidRPr="000C5AB2">
        <w:t xml:space="preserve"> rapport</w:t>
      </w:r>
      <w:r w:rsidR="00B83B43">
        <w:t>”</w:t>
      </w:r>
      <w:r w:rsidR="009106FD" w:rsidRPr="000C5AB2">
        <w:t xml:space="preserve"> </w:t>
      </w:r>
      <w:r w:rsidR="00034AB7">
        <w:t>kan efter aftale med R</w:t>
      </w:r>
      <w:r w:rsidR="00182C9C" w:rsidRPr="000C5AB2">
        <w:t>egionen udelades ved indledende undersøgelser på tjæregrunde.</w:t>
      </w:r>
    </w:p>
    <w:p w14:paraId="3FA44543" w14:textId="77777777" w:rsidR="00CA37F4" w:rsidRPr="000C5AB2" w:rsidRDefault="00CA37F4" w:rsidP="00CA37F4">
      <w:pPr>
        <w:pStyle w:val="Overskrift4"/>
        <w:keepLines w:val="0"/>
        <w:tabs>
          <w:tab w:val="num" w:pos="864"/>
        </w:tabs>
        <w:spacing w:before="240" w:after="60" w:line="240" w:lineRule="auto"/>
        <w:contextualSpacing w:val="0"/>
      </w:pPr>
      <w:bookmarkStart w:id="109" w:name="_Toc411583454"/>
      <w:r>
        <w:t>Feltarbejde og prøvetagning</w:t>
      </w:r>
      <w:bookmarkEnd w:id="109"/>
      <w:r>
        <w:t xml:space="preserve"> </w:t>
      </w:r>
    </w:p>
    <w:p w14:paraId="1C01F27C" w14:textId="6E063CCA" w:rsidR="00DC1D2D" w:rsidRPr="000C5AB2" w:rsidRDefault="00DC1D2D" w:rsidP="00DC1D2D">
      <w:r w:rsidRPr="000C5AB2">
        <w:t xml:space="preserve">Rådgiver skal i rapporten redegøre for </w:t>
      </w:r>
      <w:r w:rsidR="00CD185A" w:rsidRPr="000C5AB2">
        <w:t xml:space="preserve">feltarbejdet og prøvetagningen jf. rapportskabelonens afsnit 4. </w:t>
      </w:r>
      <w:r w:rsidRPr="000C5AB2">
        <w:t xml:space="preserve"> </w:t>
      </w:r>
      <w:r w:rsidR="006B64F7">
        <w:t>Hvis</w:t>
      </w:r>
      <w:r w:rsidRPr="000C5AB2">
        <w:t xml:space="preserve"> der er sket ændringer i forbindelse med udførelse af feltarbejdet i forhold til oplægget, </w:t>
      </w:r>
      <w:r w:rsidR="00A93A8A">
        <w:t xml:space="preserve">skal dette </w:t>
      </w:r>
      <w:r w:rsidRPr="000C5AB2">
        <w:t>beskri</w:t>
      </w:r>
      <w:bookmarkStart w:id="110" w:name="_Hlk44071552"/>
      <w:r w:rsidRPr="000C5AB2">
        <w:t xml:space="preserve">ves og begrundes i rapportens afsnit </w:t>
      </w:r>
      <w:r w:rsidR="00CD185A" w:rsidRPr="000C5AB2">
        <w:t>4.1</w:t>
      </w:r>
      <w:r w:rsidRPr="000C5AB2">
        <w:t xml:space="preserve"> – ”</w:t>
      </w:r>
      <w:r w:rsidR="00CD185A" w:rsidRPr="000C5AB2">
        <w:t>Ændringer</w:t>
      </w:r>
      <w:r w:rsidRPr="000C5AB2">
        <w:t xml:space="preserve"> i forhold til oplæg”.</w:t>
      </w:r>
    </w:p>
    <w:p w14:paraId="11C03C0B" w14:textId="768EEA77" w:rsidR="00DC1D2D" w:rsidRPr="000C5AB2" w:rsidRDefault="00B547C0" w:rsidP="00DC1D2D">
      <w:pPr>
        <w:pStyle w:val="Overskrift4"/>
        <w:keepLines w:val="0"/>
        <w:tabs>
          <w:tab w:val="num" w:pos="864"/>
        </w:tabs>
        <w:spacing w:before="240" w:after="60" w:line="240" w:lineRule="auto"/>
        <w:contextualSpacing w:val="0"/>
      </w:pPr>
      <w:r>
        <w:lastRenderedPageBreak/>
        <w:t>Resultater</w:t>
      </w:r>
    </w:p>
    <w:bookmarkEnd w:id="110"/>
    <w:p w14:paraId="16CC1FEE" w14:textId="50B230FF" w:rsidR="00DC1D2D" w:rsidRPr="000C5AB2" w:rsidRDefault="00DC1D2D" w:rsidP="00DC1D2D">
      <w:r w:rsidRPr="000C5AB2">
        <w:rPr>
          <w:szCs w:val="22"/>
        </w:rPr>
        <w:t xml:space="preserve">Analyseresultaterne og følgedata (inkl. bemærkninger) skal fremgå af analyserapporten og vedlægges som bilag til rapporten. </w:t>
      </w:r>
      <w:proofErr w:type="spellStart"/>
      <w:r w:rsidR="00860CB0" w:rsidRPr="000C5AB2">
        <w:t>Chromatogrammer</w:t>
      </w:r>
      <w:proofErr w:type="spellEnd"/>
      <w:r w:rsidRPr="000C5AB2">
        <w:t xml:space="preserve"> </w:t>
      </w:r>
      <w:r w:rsidRPr="000C5AB2">
        <w:rPr>
          <w:szCs w:val="22"/>
        </w:rPr>
        <w:t xml:space="preserve">fra analyser af </w:t>
      </w:r>
      <w:r w:rsidRPr="000C5AB2">
        <w:t xml:space="preserve">organiske parametre vedlægges som bilag til rapporten. </w:t>
      </w:r>
    </w:p>
    <w:p w14:paraId="2FF1AE33" w14:textId="77777777" w:rsidR="00DC1D2D" w:rsidRPr="000C5AB2" w:rsidRDefault="00DC1D2D" w:rsidP="00DC1D2D">
      <w:pPr>
        <w:rPr>
          <w:highlight w:val="yellow"/>
        </w:rPr>
      </w:pPr>
    </w:p>
    <w:p w14:paraId="65B4B1F7" w14:textId="4124C3AA" w:rsidR="00DC1D2D" w:rsidRPr="000C5AB2" w:rsidRDefault="003650FA" w:rsidP="00DC1D2D">
      <w:r w:rsidRPr="000C5AB2">
        <w:t>I rapportskabelonens resultat</w:t>
      </w:r>
      <w:r w:rsidR="000B0262" w:rsidRPr="000C5AB2">
        <w:t>afsnit</w:t>
      </w:r>
      <w:r w:rsidR="00DC1D2D" w:rsidRPr="000C5AB2">
        <w:t xml:space="preserve"> (afsnit </w:t>
      </w:r>
      <w:r w:rsidRPr="000C5AB2">
        <w:t>5</w:t>
      </w:r>
      <w:r w:rsidR="00DC1D2D" w:rsidRPr="000C5AB2">
        <w:t xml:space="preserve">) </w:t>
      </w:r>
      <w:r w:rsidRPr="000C5AB2">
        <w:t xml:space="preserve">angives </w:t>
      </w:r>
      <w:r w:rsidR="00DC1D2D" w:rsidRPr="000C5AB2">
        <w:t>analyselaboratoriets bemærkninger til udførte analyser.</w:t>
      </w:r>
    </w:p>
    <w:p w14:paraId="601C4FF5" w14:textId="77777777" w:rsidR="00DC1D2D" w:rsidRPr="000C5AB2" w:rsidRDefault="00DC1D2D" w:rsidP="00DC1D2D"/>
    <w:p w14:paraId="3934542E" w14:textId="646260C2" w:rsidR="00CA37F4" w:rsidRPr="000C5AB2" w:rsidRDefault="00DC1D2D" w:rsidP="00CA37F4">
      <w:r w:rsidRPr="000C5AB2">
        <w:t>Resultater af tidligere udførte indledende undersøgelser eller afværgeforanstaltninger skal indarbejdes i rapporten, både i tekstdelen, i tabeller</w:t>
      </w:r>
      <w:r w:rsidR="008544A7">
        <w:t>ne</w:t>
      </w:r>
      <w:r w:rsidRPr="000C5AB2">
        <w:t xml:space="preserve"> med resultater samt på situationsplan</w:t>
      </w:r>
      <w:r w:rsidR="00EF698F">
        <w:t>erne i bilag 7.</w:t>
      </w:r>
      <w:r w:rsidR="00064E04">
        <w:t xml:space="preserve">2 </w:t>
      </w:r>
      <w:r w:rsidR="00EF698F">
        <w:t>og 7.</w:t>
      </w:r>
      <w:r w:rsidR="00064E04">
        <w:t>3</w:t>
      </w:r>
      <w:r w:rsidRPr="000C5AB2">
        <w:t>.</w:t>
      </w:r>
    </w:p>
    <w:p w14:paraId="259D3382" w14:textId="09704D3B" w:rsidR="00BC7F8B" w:rsidRPr="000C5AB2" w:rsidRDefault="00BC7F8B" w:rsidP="00322A04">
      <w:pPr>
        <w:pStyle w:val="Overskrift40"/>
      </w:pPr>
      <w:r>
        <w:t>Foto</w:t>
      </w:r>
      <w:r w:rsidR="00A30BC8">
        <w:t>- og kortbilag</w:t>
      </w:r>
    </w:p>
    <w:p w14:paraId="501E6B36" w14:textId="2A930402" w:rsidR="00BC7F8B" w:rsidRPr="004D59BD" w:rsidRDefault="00BC7F8B" w:rsidP="00845DAD">
      <w:r w:rsidRPr="000C5AB2">
        <w:t>I rapportskabelonens bilag 1.1</w:t>
      </w:r>
      <w:r w:rsidR="00845DAD" w:rsidRPr="000C5AB2">
        <w:t xml:space="preserve"> </w:t>
      </w:r>
      <w:r w:rsidR="00845DAD" w:rsidRPr="004D59BD">
        <w:t>angives</w:t>
      </w:r>
      <w:r w:rsidR="0016434B" w:rsidRPr="004D59BD">
        <w:t xml:space="preserve"> relevante høje og lave målebordsblade s</w:t>
      </w:r>
      <w:r w:rsidR="00A30BC8" w:rsidRPr="004D59BD">
        <w:t>a</w:t>
      </w:r>
      <w:r w:rsidR="0016434B" w:rsidRPr="004D59BD">
        <w:t>mt relevante historiske matrikelkort</w:t>
      </w:r>
      <w:r w:rsidR="00A271D4" w:rsidRPr="004D59BD">
        <w:t>. I bilag 1.2 angives</w:t>
      </w:r>
      <w:r w:rsidRPr="004D59BD">
        <w:t xml:space="preserve"> relevante historiske luft</w:t>
      </w:r>
      <w:r w:rsidR="00F75594">
        <w:t>-/fly</w:t>
      </w:r>
      <w:r w:rsidRPr="004D59BD">
        <w:t>fotos</w:t>
      </w:r>
      <w:r w:rsidR="00EC4CB4">
        <w:t xml:space="preserve"> herunder også skråfot</w:t>
      </w:r>
      <w:r w:rsidR="00F75594">
        <w:t>o</w:t>
      </w:r>
      <w:r w:rsidR="00EC4CB4">
        <w:t>s</w:t>
      </w:r>
      <w:r w:rsidRPr="004D59BD">
        <w:t xml:space="preserve"> af ejendommen</w:t>
      </w:r>
      <w:r w:rsidR="00845DAD" w:rsidRPr="004D59BD">
        <w:t>. I bilag 1.</w:t>
      </w:r>
      <w:r w:rsidR="00A271D4" w:rsidRPr="004D59BD">
        <w:t xml:space="preserve">3 </w:t>
      </w:r>
      <w:r w:rsidR="00845DAD" w:rsidRPr="004D59BD">
        <w:t xml:space="preserve">medtages fotos fra besigtigelsen </w:t>
      </w:r>
      <w:r w:rsidR="00A271D4" w:rsidRPr="004D59BD">
        <w:t xml:space="preserve">og </w:t>
      </w:r>
      <w:r w:rsidR="00845DAD" w:rsidRPr="004D59BD">
        <w:t>feltarbejdet</w:t>
      </w:r>
      <w:r w:rsidR="006B64F7" w:rsidRPr="004D59BD">
        <w:t>. F</w:t>
      </w:r>
      <w:r w:rsidR="00845DAD" w:rsidRPr="004D59BD">
        <w:t>otos skal dække alle potentielle f</w:t>
      </w:r>
      <w:r w:rsidR="001C2EBE" w:rsidRPr="004D59BD">
        <w:t xml:space="preserve">orureningskilder og belægningstyper </w:t>
      </w:r>
      <w:r w:rsidR="007A0F9B" w:rsidRPr="004D59BD">
        <w:t xml:space="preserve">samt </w:t>
      </w:r>
      <w:r w:rsidR="00E820DF" w:rsidRPr="004D59BD">
        <w:t>poreluftmål</w:t>
      </w:r>
      <w:r w:rsidR="00D72404" w:rsidRPr="004D59BD">
        <w:t>e</w:t>
      </w:r>
      <w:r w:rsidR="00E820DF" w:rsidRPr="004D59BD">
        <w:t xml:space="preserve">punkter og boringsafslutninger </w:t>
      </w:r>
      <w:r w:rsidR="001C2EBE" w:rsidRPr="004D59BD">
        <w:t>på lokaliteten.</w:t>
      </w:r>
    </w:p>
    <w:p w14:paraId="4EE6117E" w14:textId="38FA0669" w:rsidR="00845DAD" w:rsidRPr="004D59BD" w:rsidRDefault="00845DAD" w:rsidP="00322A04">
      <w:pPr>
        <w:pStyle w:val="Overskrift40"/>
      </w:pPr>
      <w:r w:rsidRPr="004D59BD">
        <w:t>Oplæg til indledende undersøgelse</w:t>
      </w:r>
    </w:p>
    <w:p w14:paraId="6B39DFB2" w14:textId="087EA041" w:rsidR="00845DAD" w:rsidRPr="004D59BD" w:rsidRDefault="00845DAD" w:rsidP="00845DAD">
      <w:r w:rsidRPr="004D59BD">
        <w:t>Undersøgelsesoplægget</w:t>
      </w:r>
      <w:r w:rsidR="00767DA7" w:rsidRPr="004D59BD">
        <w:t>,</w:t>
      </w:r>
      <w:r w:rsidR="001E326C" w:rsidRPr="004D59BD">
        <w:t xml:space="preserve"> udført </w:t>
      </w:r>
      <w:r w:rsidR="00767DA7" w:rsidRPr="004D59BD">
        <w:t>som beskrevet i</w:t>
      </w:r>
      <w:r w:rsidR="001E326C" w:rsidRPr="004D59BD">
        <w:t xml:space="preserve"> afsnit </w:t>
      </w:r>
      <w:r w:rsidR="00475DBC" w:rsidRPr="004D59BD">
        <w:rPr>
          <w:color w:val="2B579A"/>
          <w:shd w:val="clear" w:color="auto" w:fill="E6E6E6"/>
        </w:rPr>
        <w:fldChar w:fldCharType="begin"/>
      </w:r>
      <w:r w:rsidR="00475DBC" w:rsidRPr="004D59BD">
        <w:instrText xml:space="preserve"> REF _Ref535840982 \r \h </w:instrText>
      </w:r>
      <w:r w:rsidR="004D59BD">
        <w:rPr>
          <w:color w:val="2B579A"/>
          <w:shd w:val="clear" w:color="auto" w:fill="E6E6E6"/>
        </w:rPr>
        <w:instrText xml:space="preserve"> \* MERGEFORMAT </w:instrText>
      </w:r>
      <w:r w:rsidR="00475DBC" w:rsidRPr="004D59BD">
        <w:rPr>
          <w:color w:val="2B579A"/>
          <w:shd w:val="clear" w:color="auto" w:fill="E6E6E6"/>
        </w:rPr>
      </w:r>
      <w:r w:rsidR="00475DBC" w:rsidRPr="004D59BD">
        <w:rPr>
          <w:color w:val="2B579A"/>
          <w:shd w:val="clear" w:color="auto" w:fill="E6E6E6"/>
        </w:rPr>
        <w:fldChar w:fldCharType="separate"/>
      </w:r>
      <w:r w:rsidR="00C35807">
        <w:t>2.4</w:t>
      </w:r>
      <w:r w:rsidR="00475DBC" w:rsidRPr="004D59BD">
        <w:rPr>
          <w:color w:val="2B579A"/>
          <w:shd w:val="clear" w:color="auto" w:fill="E6E6E6"/>
        </w:rPr>
        <w:fldChar w:fldCharType="end"/>
      </w:r>
      <w:r w:rsidR="001E326C" w:rsidRPr="004D59BD">
        <w:t xml:space="preserve"> </w:t>
      </w:r>
      <w:r w:rsidR="00AC61A5" w:rsidRPr="004D59BD">
        <w:t>i ovenstående</w:t>
      </w:r>
      <w:r w:rsidR="00767DA7" w:rsidRPr="004D59BD">
        <w:t>,</w:t>
      </w:r>
      <w:r w:rsidR="00AC61A5" w:rsidRPr="004D59BD">
        <w:t xml:space="preserve"> </w:t>
      </w:r>
      <w:r w:rsidR="004D59BD" w:rsidRPr="004D59BD">
        <w:t xml:space="preserve">skal </w:t>
      </w:r>
      <w:r w:rsidRPr="004D59BD">
        <w:t xml:space="preserve">beskrives </w:t>
      </w:r>
      <w:r w:rsidR="001E326C" w:rsidRPr="004D59BD">
        <w:t>i</w:t>
      </w:r>
      <w:r w:rsidRPr="004D59BD">
        <w:t xml:space="preserve"> rappor</w:t>
      </w:r>
      <w:r w:rsidR="0098619E" w:rsidRPr="004D59BD">
        <w:t>tskabelonens bilag 3 samt bilag 7</w:t>
      </w:r>
      <w:r w:rsidRPr="004D59BD">
        <w:t>.</w:t>
      </w:r>
      <w:r w:rsidR="00064E04">
        <w:t>2</w:t>
      </w:r>
      <w:r w:rsidRPr="004D59BD">
        <w:t xml:space="preserve">.  </w:t>
      </w:r>
    </w:p>
    <w:p w14:paraId="748F6BCA" w14:textId="18164CE6" w:rsidR="00845DAD" w:rsidRPr="004D59BD" w:rsidRDefault="00134F62" w:rsidP="00322A04">
      <w:pPr>
        <w:pStyle w:val="Overskrift40"/>
      </w:pPr>
      <w:bookmarkStart w:id="111" w:name="_Ref150866587"/>
      <w:r w:rsidRPr="004D59BD">
        <w:t>Boreprofiler og feltjournaler</w:t>
      </w:r>
      <w:bookmarkEnd w:id="111"/>
    </w:p>
    <w:p w14:paraId="3D27226A" w14:textId="31CAC6FC" w:rsidR="00845DAD" w:rsidRPr="004D59BD" w:rsidRDefault="00A80F6D" w:rsidP="00845DAD">
      <w:r w:rsidRPr="004D59BD">
        <w:t>Bore</w:t>
      </w:r>
      <w:r w:rsidR="00134F62" w:rsidRPr="004D59BD">
        <w:t xml:space="preserve">profiler, </w:t>
      </w:r>
      <w:r w:rsidR="003A363B" w:rsidRPr="004D59BD">
        <w:t>boringskarakteristika</w:t>
      </w:r>
      <w:r w:rsidR="0036180A" w:rsidRPr="004D59BD">
        <w:t xml:space="preserve"> </w:t>
      </w:r>
      <w:r w:rsidR="009C01D2" w:rsidRPr="004D59BD">
        <w:t>for</w:t>
      </w:r>
      <w:r w:rsidR="0036180A" w:rsidRPr="004D59BD">
        <w:t xml:space="preserve"> overfladeboringer</w:t>
      </w:r>
      <w:r w:rsidR="006A254B" w:rsidRPr="004D59BD">
        <w:t>,</w:t>
      </w:r>
      <w:r w:rsidR="003A363B" w:rsidRPr="004D59BD">
        <w:t xml:space="preserve"> </w:t>
      </w:r>
      <w:r w:rsidR="00134F62" w:rsidRPr="004D59BD">
        <w:t>bore</w:t>
      </w:r>
      <w:r w:rsidRPr="004D59BD">
        <w:t>journaler</w:t>
      </w:r>
      <w:r w:rsidR="00BC6F79" w:rsidRPr="004D59BD">
        <w:t>, filtersætningsjournaler</w:t>
      </w:r>
      <w:r w:rsidR="00E45E74" w:rsidRPr="004D59BD">
        <w:t xml:space="preserve"> </w:t>
      </w:r>
      <w:r w:rsidR="000C561C" w:rsidRPr="004D59BD">
        <w:t xml:space="preserve">samt </w:t>
      </w:r>
      <w:r w:rsidR="00DE6768" w:rsidRPr="004D59BD">
        <w:t>forseglings</w:t>
      </w:r>
      <w:r w:rsidR="0074189A" w:rsidRPr="004D59BD">
        <w:t xml:space="preserve">- og </w:t>
      </w:r>
      <w:r w:rsidR="000C561C" w:rsidRPr="004D59BD">
        <w:t>sløjfnings</w:t>
      </w:r>
      <w:r w:rsidR="006B2260" w:rsidRPr="004D59BD">
        <w:t xml:space="preserve">journaler </w:t>
      </w:r>
      <w:r w:rsidR="00DA2621" w:rsidRPr="004D59BD">
        <w:t xml:space="preserve">udføres </w:t>
      </w:r>
      <w:r w:rsidR="00845DAD" w:rsidRPr="004D59BD">
        <w:t xml:space="preserve">jf. rapportskabelonens bilag </w:t>
      </w:r>
      <w:r w:rsidR="0098619E" w:rsidRPr="004D59BD">
        <w:t>4</w:t>
      </w:r>
      <w:r w:rsidR="0008056E" w:rsidRPr="004D59BD">
        <w:t>.</w:t>
      </w:r>
      <w:r w:rsidR="008F5BC7" w:rsidRPr="004D59BD">
        <w:t xml:space="preserve"> Filtersætningsjournalen kan udarbejdes som en del af borejournalen.</w:t>
      </w:r>
    </w:p>
    <w:p w14:paraId="56DCE411" w14:textId="77777777" w:rsidR="00807BD0" w:rsidRPr="004D59BD" w:rsidRDefault="00807BD0" w:rsidP="00845DAD"/>
    <w:p w14:paraId="1E58686F" w14:textId="10611923" w:rsidR="00807BD0" w:rsidRPr="004D59BD" w:rsidRDefault="00807BD0" w:rsidP="00845DAD">
      <w:pPr>
        <w:rPr>
          <w:u w:val="single"/>
        </w:rPr>
      </w:pPr>
      <w:r w:rsidRPr="004D59BD">
        <w:rPr>
          <w:u w:val="single"/>
        </w:rPr>
        <w:t>Bore</w:t>
      </w:r>
      <w:r w:rsidR="00994F3D" w:rsidRPr="004D59BD">
        <w:rPr>
          <w:u w:val="single"/>
        </w:rPr>
        <w:t>profiler</w:t>
      </w:r>
    </w:p>
    <w:p w14:paraId="78E5CBAE" w14:textId="5FB21795" w:rsidR="00807BD0" w:rsidRPr="004D59BD" w:rsidRDefault="00AF1278" w:rsidP="00845DAD">
      <w:r w:rsidRPr="004D59BD">
        <w:t>Afrapporteres som vist i rapportskabelonens bilag 4.1.</w:t>
      </w:r>
    </w:p>
    <w:p w14:paraId="00856714" w14:textId="77777777" w:rsidR="00DC532D" w:rsidRPr="004D59BD" w:rsidRDefault="00DC532D" w:rsidP="00845DAD"/>
    <w:p w14:paraId="32A880C8" w14:textId="77777777" w:rsidR="00DC532D" w:rsidRPr="004D59BD" w:rsidRDefault="00DC532D" w:rsidP="00DC532D">
      <w:pPr>
        <w:rPr>
          <w:u w:val="single"/>
        </w:rPr>
      </w:pPr>
      <w:r w:rsidRPr="004D59BD">
        <w:rPr>
          <w:u w:val="single"/>
        </w:rPr>
        <w:t>Overfladeboringer</w:t>
      </w:r>
    </w:p>
    <w:p w14:paraId="05613640" w14:textId="77777777" w:rsidR="00DC532D" w:rsidRPr="004D59BD" w:rsidRDefault="00DC532D" w:rsidP="00DC532D">
      <w:r w:rsidRPr="004D59BD">
        <w:t>Afrapporteres i tabelformat jf. rapportskabelonens bilag 4.2.</w:t>
      </w:r>
    </w:p>
    <w:p w14:paraId="65BEB1A4" w14:textId="77777777" w:rsidR="00BD50B1" w:rsidRPr="004D59BD" w:rsidRDefault="00BD50B1" w:rsidP="00DC1D2D"/>
    <w:p w14:paraId="194552F4" w14:textId="268B0B7E" w:rsidR="00E45E74" w:rsidRPr="004D59BD" w:rsidRDefault="00E45E74" w:rsidP="00DC1D2D">
      <w:pPr>
        <w:rPr>
          <w:u w:val="single"/>
        </w:rPr>
      </w:pPr>
      <w:r w:rsidRPr="004D59BD">
        <w:rPr>
          <w:u w:val="single"/>
        </w:rPr>
        <w:t>Bore</w:t>
      </w:r>
      <w:r w:rsidR="00994F3D" w:rsidRPr="004D59BD">
        <w:rPr>
          <w:u w:val="single"/>
        </w:rPr>
        <w:t>journaler og filtersætningsjournaler</w:t>
      </w:r>
    </w:p>
    <w:p w14:paraId="50765D94" w14:textId="2A299BA8" w:rsidR="00DC1D2D" w:rsidRPr="004D59BD" w:rsidRDefault="00DC1D2D" w:rsidP="00DC1D2D">
      <w:r w:rsidRPr="004D59BD">
        <w:t>På borejournalerne</w:t>
      </w:r>
      <w:r w:rsidR="00AD41C6" w:rsidRPr="004D59BD">
        <w:t xml:space="preserve"> og filtersætningsjournaler</w:t>
      </w:r>
      <w:r w:rsidR="00E8110E" w:rsidRPr="004D59BD">
        <w:t xml:space="preserve"> (bilag</w:t>
      </w:r>
      <w:r w:rsidR="00AD41C6" w:rsidRPr="004D59BD">
        <w:t xml:space="preserve"> 4.3)</w:t>
      </w:r>
      <w:r w:rsidRPr="004D59BD">
        <w:t xml:space="preserve"> </w:t>
      </w:r>
      <w:r w:rsidR="00E64FE0" w:rsidRPr="004D59BD">
        <w:t>skal følgende fremgå</w:t>
      </w:r>
      <w:r w:rsidRPr="004D59BD">
        <w:t>:</w:t>
      </w:r>
    </w:p>
    <w:p w14:paraId="42615B30" w14:textId="77777777" w:rsidR="00644896" w:rsidRPr="004D59BD" w:rsidRDefault="00644896" w:rsidP="00DC1D2D"/>
    <w:p w14:paraId="2C41E4C6" w14:textId="35FCA6DB" w:rsidR="00B06804" w:rsidRPr="004D59BD" w:rsidRDefault="00B06804" w:rsidP="00644896">
      <w:pPr>
        <w:pStyle w:val="Listeafsnit"/>
        <w:numPr>
          <w:ilvl w:val="0"/>
          <w:numId w:val="18"/>
        </w:numPr>
      </w:pPr>
      <w:r w:rsidRPr="004D59BD">
        <w:t>Region Nordjylland</w:t>
      </w:r>
      <w:r w:rsidR="00F0058A" w:rsidRPr="004D59BD">
        <w:t xml:space="preserve"> som rekvirent </w:t>
      </w:r>
    </w:p>
    <w:p w14:paraId="4F3660BD" w14:textId="2A5C269B" w:rsidR="00644896" w:rsidRPr="004D59BD" w:rsidRDefault="00FA7188" w:rsidP="00644896">
      <w:pPr>
        <w:pStyle w:val="Listeafsnit"/>
        <w:numPr>
          <w:ilvl w:val="0"/>
          <w:numId w:val="18"/>
        </w:numPr>
      </w:pPr>
      <w:proofErr w:type="spellStart"/>
      <w:r w:rsidRPr="004D59BD">
        <w:t>Lokalitetsnr</w:t>
      </w:r>
      <w:proofErr w:type="spellEnd"/>
      <w:r w:rsidRPr="004D59BD">
        <w:t>., lokalitetsnavn, boringsnummer</w:t>
      </w:r>
      <w:r w:rsidR="00372C07" w:rsidRPr="004D59BD">
        <w:t>,</w:t>
      </w:r>
      <w:r w:rsidRPr="004D59BD">
        <w:t xml:space="preserve"> DGU nr.</w:t>
      </w:r>
      <w:r w:rsidR="00372C07" w:rsidRPr="004D59BD">
        <w:t xml:space="preserve"> og boringsformål</w:t>
      </w:r>
    </w:p>
    <w:p w14:paraId="2ADD8509" w14:textId="171C39B8" w:rsidR="00FA7188" w:rsidRPr="004D59BD" w:rsidRDefault="00CB798F" w:rsidP="00644896">
      <w:pPr>
        <w:pStyle w:val="Listeafsnit"/>
        <w:numPr>
          <w:ilvl w:val="0"/>
          <w:numId w:val="18"/>
        </w:numPr>
      </w:pPr>
      <w:r w:rsidRPr="004D59BD">
        <w:t>Start- og slutdato</w:t>
      </w:r>
    </w:p>
    <w:p w14:paraId="2047D579" w14:textId="31315F95" w:rsidR="00110BF5" w:rsidRPr="004D59BD" w:rsidRDefault="00CB798F" w:rsidP="00644896">
      <w:pPr>
        <w:pStyle w:val="Listeafsnit"/>
        <w:numPr>
          <w:ilvl w:val="0"/>
          <w:numId w:val="18"/>
        </w:numPr>
      </w:pPr>
      <w:r w:rsidRPr="004D59BD">
        <w:t>Koordinatsystem</w:t>
      </w:r>
      <w:r w:rsidR="0023065B" w:rsidRPr="004D59BD">
        <w:t xml:space="preserve"> (UTM32</w:t>
      </w:r>
      <w:r w:rsidR="004D59BD" w:rsidRPr="004D59BD">
        <w:t xml:space="preserve"> euref89</w:t>
      </w:r>
      <w:r w:rsidR="0023065B" w:rsidRPr="004D59BD">
        <w:t>) og højdesystem (DVR90)</w:t>
      </w:r>
    </w:p>
    <w:p w14:paraId="6FC817E3" w14:textId="77777777" w:rsidR="00110BF5" w:rsidRPr="004D59BD" w:rsidRDefault="00110BF5" w:rsidP="00644896">
      <w:pPr>
        <w:pStyle w:val="Listeafsnit"/>
        <w:numPr>
          <w:ilvl w:val="0"/>
          <w:numId w:val="18"/>
        </w:numPr>
      </w:pPr>
      <w:r w:rsidRPr="004D59BD">
        <w:t>Indmålingsmetode (DGPS)</w:t>
      </w:r>
    </w:p>
    <w:p w14:paraId="46AA0FD8" w14:textId="5A990BD3" w:rsidR="00B63482" w:rsidRPr="004D59BD" w:rsidRDefault="00B63482" w:rsidP="00644896">
      <w:pPr>
        <w:pStyle w:val="Listeafsnit"/>
        <w:numPr>
          <w:ilvl w:val="0"/>
          <w:numId w:val="18"/>
        </w:numPr>
      </w:pPr>
      <w:r w:rsidRPr="004D59BD">
        <w:t>x, y</w:t>
      </w:r>
      <w:r w:rsidR="006460CA" w:rsidRPr="004D59BD">
        <w:t xml:space="preserve"> og </w:t>
      </w:r>
      <w:r w:rsidRPr="004D59BD">
        <w:t>z</w:t>
      </w:r>
      <w:r w:rsidR="006460CA" w:rsidRPr="004D59BD">
        <w:t>-koordinat</w:t>
      </w:r>
    </w:p>
    <w:p w14:paraId="74E7CA92" w14:textId="77777777" w:rsidR="00372C07" w:rsidRPr="004D59BD" w:rsidRDefault="00B63482" w:rsidP="00644896">
      <w:pPr>
        <w:pStyle w:val="Listeafsnit"/>
        <w:numPr>
          <w:ilvl w:val="0"/>
          <w:numId w:val="18"/>
        </w:numPr>
      </w:pPr>
      <w:r w:rsidRPr="004D59BD">
        <w:t>Referencepunkt</w:t>
      </w:r>
      <w:r w:rsidR="00103D0C" w:rsidRPr="004D59BD">
        <w:t xml:space="preserve"> (top af rør)</w:t>
      </w:r>
    </w:p>
    <w:p w14:paraId="2DF768E6" w14:textId="77777777" w:rsidR="004B4766" w:rsidRPr="004D59BD" w:rsidRDefault="00372C07" w:rsidP="00644896">
      <w:pPr>
        <w:pStyle w:val="Listeafsnit"/>
        <w:numPr>
          <w:ilvl w:val="0"/>
          <w:numId w:val="18"/>
        </w:numPr>
      </w:pPr>
      <w:r w:rsidRPr="004D59BD">
        <w:t>Magasin</w:t>
      </w:r>
      <w:r w:rsidR="004B4766" w:rsidRPr="004D59BD">
        <w:t xml:space="preserve"> (primært/sekundært)</w:t>
      </w:r>
    </w:p>
    <w:p w14:paraId="16E21FF7" w14:textId="77777777" w:rsidR="001567A0" w:rsidRPr="004D59BD" w:rsidRDefault="004B4766" w:rsidP="00644896">
      <w:pPr>
        <w:pStyle w:val="Listeafsnit"/>
        <w:numPr>
          <w:ilvl w:val="0"/>
          <w:numId w:val="18"/>
        </w:numPr>
      </w:pPr>
      <w:r w:rsidRPr="004D59BD">
        <w:t>Boremetode</w:t>
      </w:r>
    </w:p>
    <w:p w14:paraId="4004C841" w14:textId="663F4F38" w:rsidR="00644D11" w:rsidRPr="004D59BD" w:rsidRDefault="00644D11" w:rsidP="00644896">
      <w:pPr>
        <w:pStyle w:val="Listeafsnit"/>
        <w:numPr>
          <w:ilvl w:val="0"/>
          <w:numId w:val="18"/>
        </w:numPr>
      </w:pPr>
      <w:r w:rsidRPr="004D59BD">
        <w:t>Resultat af bundpejling</w:t>
      </w:r>
    </w:p>
    <w:p w14:paraId="1128E256" w14:textId="77777777" w:rsidR="00FC79D0" w:rsidRPr="004D59BD" w:rsidRDefault="007A2F96" w:rsidP="00644896">
      <w:pPr>
        <w:pStyle w:val="Listeafsnit"/>
        <w:numPr>
          <w:ilvl w:val="0"/>
          <w:numId w:val="18"/>
        </w:numPr>
      </w:pPr>
      <w:r w:rsidRPr="004D59BD">
        <w:t>Initialer på boreentreprenør</w:t>
      </w:r>
      <w:r w:rsidR="00FC79D0" w:rsidRPr="004D59BD">
        <w:t xml:space="preserve"> og</w:t>
      </w:r>
      <w:r w:rsidR="00E80349" w:rsidRPr="004D59BD">
        <w:t xml:space="preserve"> rådgiver</w:t>
      </w:r>
    </w:p>
    <w:p w14:paraId="6450EC87" w14:textId="35D92F7D" w:rsidR="007A2F96" w:rsidRPr="004D59BD" w:rsidRDefault="00FC79D0" w:rsidP="00644896">
      <w:pPr>
        <w:pStyle w:val="Listeafsnit"/>
        <w:numPr>
          <w:ilvl w:val="0"/>
          <w:numId w:val="18"/>
        </w:numPr>
      </w:pPr>
      <w:r w:rsidRPr="004D59BD">
        <w:t>Initialer på boreformand</w:t>
      </w:r>
      <w:r w:rsidR="00DA0D37" w:rsidRPr="004D59BD">
        <w:t>,</w:t>
      </w:r>
      <w:r w:rsidRPr="004D59BD">
        <w:t xml:space="preserve"> tilsyn</w:t>
      </w:r>
      <w:r w:rsidR="00DA0D37" w:rsidRPr="004D59BD">
        <w:t xml:space="preserve"> og </w:t>
      </w:r>
      <w:r w:rsidR="008F7F48" w:rsidRPr="004D59BD">
        <w:t xml:space="preserve">geologisk </w:t>
      </w:r>
      <w:r w:rsidR="00DA0D37" w:rsidRPr="004D59BD">
        <w:t>prøvebeskriver</w:t>
      </w:r>
      <w:r w:rsidR="00E80349" w:rsidRPr="004D59BD">
        <w:t xml:space="preserve"> </w:t>
      </w:r>
    </w:p>
    <w:p w14:paraId="5D60FF32" w14:textId="77777777" w:rsidR="00F8025A" w:rsidRPr="004D59BD" w:rsidRDefault="001567A0" w:rsidP="00644896">
      <w:pPr>
        <w:pStyle w:val="Listeafsnit"/>
        <w:numPr>
          <w:ilvl w:val="0"/>
          <w:numId w:val="18"/>
        </w:numPr>
      </w:pPr>
      <w:r w:rsidRPr="004D59BD">
        <w:t>Beskrivelse af skift i bore</w:t>
      </w:r>
      <w:r w:rsidR="00F8025A" w:rsidRPr="004D59BD">
        <w:t>diameter</w:t>
      </w:r>
    </w:p>
    <w:p w14:paraId="57258291" w14:textId="22B01AAA" w:rsidR="008F7F48" w:rsidRPr="004D59BD" w:rsidRDefault="00F8025A" w:rsidP="00644896">
      <w:pPr>
        <w:pStyle w:val="Listeafsnit"/>
        <w:numPr>
          <w:ilvl w:val="0"/>
          <w:numId w:val="18"/>
        </w:numPr>
      </w:pPr>
      <w:r w:rsidRPr="004D59BD">
        <w:t xml:space="preserve">Beskrivelse af </w:t>
      </w:r>
      <w:proofErr w:type="spellStart"/>
      <w:r w:rsidRPr="004D59BD">
        <w:t>opboret</w:t>
      </w:r>
      <w:proofErr w:type="spellEnd"/>
      <w:r w:rsidRPr="004D59BD">
        <w:t xml:space="preserve"> materiale</w:t>
      </w:r>
      <w:r w:rsidR="001A7504" w:rsidRPr="004D59BD">
        <w:t>, herunder dybder for prøveudtagning</w:t>
      </w:r>
    </w:p>
    <w:p w14:paraId="7A7D8CD7" w14:textId="77777777" w:rsidR="00AF4B16" w:rsidRPr="004D59BD" w:rsidRDefault="008F7F48" w:rsidP="00644896">
      <w:pPr>
        <w:pStyle w:val="Listeafsnit"/>
        <w:numPr>
          <w:ilvl w:val="0"/>
          <w:numId w:val="18"/>
        </w:numPr>
      </w:pPr>
      <w:r w:rsidRPr="004D59BD">
        <w:t>Registrering af laggrænser</w:t>
      </w:r>
    </w:p>
    <w:p w14:paraId="78560830" w14:textId="7C8E2BE6" w:rsidR="00CB798F" w:rsidRPr="004D59BD" w:rsidRDefault="00AF4B16" w:rsidP="00644896">
      <w:pPr>
        <w:pStyle w:val="Listeafsnit"/>
        <w:numPr>
          <w:ilvl w:val="0"/>
          <w:numId w:val="18"/>
        </w:numPr>
      </w:pPr>
      <w:r w:rsidRPr="004D59BD">
        <w:t>Registrering af om lagene er vandførende (tør, fugtig, våd)</w:t>
      </w:r>
    </w:p>
    <w:p w14:paraId="28BF4645" w14:textId="23591242" w:rsidR="0051282A" w:rsidRPr="004D59BD" w:rsidRDefault="0051282A" w:rsidP="00644896">
      <w:pPr>
        <w:pStyle w:val="Listeafsnit"/>
        <w:numPr>
          <w:ilvl w:val="0"/>
          <w:numId w:val="18"/>
        </w:numPr>
      </w:pPr>
      <w:r w:rsidRPr="004D59BD">
        <w:lastRenderedPageBreak/>
        <w:t>Resultat af pejling af grundvandsspejl – både ved afslutning af borearbejde og ved udtagning af grundvandsprøver</w:t>
      </w:r>
    </w:p>
    <w:p w14:paraId="5B31FC16" w14:textId="381C0F05" w:rsidR="00C57E6D" w:rsidRPr="004D59BD" w:rsidRDefault="00C57E6D" w:rsidP="00644896">
      <w:pPr>
        <w:pStyle w:val="Listeafsnit"/>
        <w:numPr>
          <w:ilvl w:val="0"/>
          <w:numId w:val="18"/>
        </w:numPr>
      </w:pPr>
      <w:r w:rsidRPr="004D59BD">
        <w:t>Særlige iagttagelser</w:t>
      </w:r>
      <w:r w:rsidR="00EC4599" w:rsidRPr="004D59BD">
        <w:t xml:space="preserve"> under borearbejdet vedr. forureningsforhold</w:t>
      </w:r>
    </w:p>
    <w:p w14:paraId="4EBAEBD2" w14:textId="61613DCF" w:rsidR="009A3099" w:rsidRPr="004D59BD" w:rsidRDefault="009A3099" w:rsidP="00644896">
      <w:pPr>
        <w:pStyle w:val="Listeafsnit"/>
        <w:numPr>
          <w:ilvl w:val="0"/>
          <w:numId w:val="18"/>
        </w:numPr>
      </w:pPr>
      <w:r w:rsidRPr="004D59BD">
        <w:t>PID-målinger</w:t>
      </w:r>
    </w:p>
    <w:p w14:paraId="7A64423F" w14:textId="5387864F" w:rsidR="001C7A18" w:rsidRPr="004D59BD" w:rsidRDefault="001C7A18" w:rsidP="00644896">
      <w:pPr>
        <w:pStyle w:val="Listeafsnit"/>
        <w:numPr>
          <w:ilvl w:val="0"/>
          <w:numId w:val="18"/>
        </w:numPr>
      </w:pPr>
      <w:r w:rsidRPr="004D59BD">
        <w:t xml:space="preserve">Evt. </w:t>
      </w:r>
      <w:r w:rsidR="003E3CB3" w:rsidRPr="004D59BD">
        <w:t xml:space="preserve">dybde af </w:t>
      </w:r>
      <w:proofErr w:type="spellStart"/>
      <w:r w:rsidRPr="004D59BD">
        <w:t>forboring</w:t>
      </w:r>
      <w:proofErr w:type="spellEnd"/>
    </w:p>
    <w:p w14:paraId="584DB0A4" w14:textId="5F136BD4" w:rsidR="0062745A" w:rsidRPr="004D59BD" w:rsidRDefault="0062745A" w:rsidP="00644896">
      <w:pPr>
        <w:pStyle w:val="Listeafsnit"/>
        <w:numPr>
          <w:ilvl w:val="0"/>
          <w:numId w:val="18"/>
        </w:numPr>
      </w:pPr>
      <w:r w:rsidRPr="004D59BD">
        <w:t>Evt. tilsætning af vand under borearbejdet (mængde og type)</w:t>
      </w:r>
    </w:p>
    <w:p w14:paraId="3A51FDAB" w14:textId="149B7440" w:rsidR="00A957F1" w:rsidRPr="004D59BD" w:rsidRDefault="00A957F1" w:rsidP="00644896">
      <w:pPr>
        <w:pStyle w:val="Listeafsnit"/>
        <w:numPr>
          <w:ilvl w:val="0"/>
          <w:numId w:val="18"/>
        </w:numPr>
      </w:pPr>
      <w:r w:rsidRPr="004D59BD">
        <w:t>Terrænafslutning</w:t>
      </w:r>
    </w:p>
    <w:p w14:paraId="6461B567" w14:textId="77777777" w:rsidR="00497374" w:rsidRPr="004D59BD" w:rsidRDefault="00497374" w:rsidP="00497374"/>
    <w:p w14:paraId="1403E718" w14:textId="7606B2F6" w:rsidR="00497374" w:rsidRPr="004D59BD" w:rsidRDefault="00497374" w:rsidP="00497374">
      <w:r w:rsidRPr="004D59BD">
        <w:t>Ved filtersætning</w:t>
      </w:r>
      <w:r w:rsidR="007C26DF" w:rsidRPr="004D59BD">
        <w:t xml:space="preserve"> medtages </w:t>
      </w:r>
      <w:r w:rsidR="00DC532D" w:rsidRPr="004D59BD">
        <w:t>desuden</w:t>
      </w:r>
      <w:r w:rsidR="007C26DF" w:rsidRPr="004D59BD">
        <w:t>:</w:t>
      </w:r>
    </w:p>
    <w:p w14:paraId="6002D035" w14:textId="608DD58F" w:rsidR="007C26DF" w:rsidRPr="004D59BD" w:rsidRDefault="00646E7B" w:rsidP="007C26DF">
      <w:pPr>
        <w:pStyle w:val="Listeafsnit"/>
        <w:numPr>
          <w:ilvl w:val="0"/>
          <w:numId w:val="19"/>
        </w:numPr>
      </w:pPr>
      <w:proofErr w:type="spellStart"/>
      <w:r w:rsidRPr="004D59BD">
        <w:t>Filterrørtype</w:t>
      </w:r>
      <w:proofErr w:type="spellEnd"/>
      <w:r w:rsidR="000E6367" w:rsidRPr="004D59BD">
        <w:t xml:space="preserve"> (PVC/P</w:t>
      </w:r>
      <w:r w:rsidR="004E29A7" w:rsidRPr="004D59BD">
        <w:t>EH</w:t>
      </w:r>
      <w:r w:rsidR="000E6367" w:rsidRPr="004D59BD">
        <w:t>)</w:t>
      </w:r>
    </w:p>
    <w:p w14:paraId="712D2A2B" w14:textId="442763C2" w:rsidR="007D0CCE" w:rsidRPr="004D59BD" w:rsidRDefault="004E29A7" w:rsidP="007C26DF">
      <w:pPr>
        <w:pStyle w:val="Listeafsnit"/>
        <w:numPr>
          <w:ilvl w:val="0"/>
          <w:numId w:val="19"/>
        </w:numPr>
      </w:pPr>
      <w:r w:rsidRPr="004D59BD">
        <w:t xml:space="preserve">Dimension af </w:t>
      </w:r>
      <w:r w:rsidR="007D0CCE" w:rsidRPr="004D59BD">
        <w:t>f</w:t>
      </w:r>
      <w:r w:rsidR="00646E7B" w:rsidRPr="004D59BD">
        <w:t>ilter</w:t>
      </w:r>
      <w:r w:rsidR="007D0CCE" w:rsidRPr="004D59BD">
        <w:t xml:space="preserve">- og </w:t>
      </w:r>
      <w:proofErr w:type="spellStart"/>
      <w:r w:rsidR="007D0CCE" w:rsidRPr="004D59BD">
        <w:t>blind</w:t>
      </w:r>
      <w:r w:rsidR="00646E7B" w:rsidRPr="004D59BD">
        <w:t>rør</w:t>
      </w:r>
      <w:proofErr w:type="spellEnd"/>
      <w:r w:rsidR="00FE673A" w:rsidRPr="004D59BD">
        <w:t xml:space="preserve"> </w:t>
      </w:r>
    </w:p>
    <w:p w14:paraId="56BEB684" w14:textId="3C46AD82" w:rsidR="00646E7B" w:rsidRPr="004D59BD" w:rsidRDefault="00E91021" w:rsidP="007C26DF">
      <w:pPr>
        <w:pStyle w:val="Listeafsnit"/>
        <w:numPr>
          <w:ilvl w:val="0"/>
          <w:numId w:val="19"/>
        </w:numPr>
      </w:pPr>
      <w:r>
        <w:t>S</w:t>
      </w:r>
      <w:r w:rsidR="00FE673A" w:rsidRPr="004D59BD">
        <w:t>lidsestørrelse</w:t>
      </w:r>
    </w:p>
    <w:p w14:paraId="07BB7AE7" w14:textId="17B078DA" w:rsidR="003D07DA" w:rsidRPr="004D59BD" w:rsidRDefault="003D07DA" w:rsidP="007C26DF">
      <w:pPr>
        <w:pStyle w:val="Listeafsnit"/>
        <w:numPr>
          <w:ilvl w:val="0"/>
          <w:numId w:val="19"/>
        </w:numPr>
      </w:pPr>
      <w:r w:rsidRPr="004D59BD">
        <w:t>Filterlængde</w:t>
      </w:r>
    </w:p>
    <w:p w14:paraId="68190E0C" w14:textId="0324A56A" w:rsidR="00997D42" w:rsidRPr="004D59BD" w:rsidRDefault="00997D42" w:rsidP="007C26DF">
      <w:pPr>
        <w:pStyle w:val="Listeafsnit"/>
        <w:numPr>
          <w:ilvl w:val="0"/>
          <w:numId w:val="19"/>
        </w:numPr>
      </w:pPr>
      <w:proofErr w:type="spellStart"/>
      <w:r w:rsidRPr="004D59BD">
        <w:t>Gruskastningens</w:t>
      </w:r>
      <w:proofErr w:type="spellEnd"/>
      <w:r w:rsidR="005D21E3" w:rsidRPr="004D59BD">
        <w:t xml:space="preserve"> placering og tekstur</w:t>
      </w:r>
    </w:p>
    <w:p w14:paraId="554EABF1" w14:textId="3D1B6FCC" w:rsidR="005D21E3" w:rsidRPr="004D59BD" w:rsidRDefault="005D21E3" w:rsidP="007C26DF">
      <w:pPr>
        <w:pStyle w:val="Listeafsnit"/>
        <w:numPr>
          <w:ilvl w:val="0"/>
          <w:numId w:val="19"/>
        </w:numPr>
      </w:pPr>
      <w:r w:rsidRPr="004D59BD">
        <w:t>Placering af filterinterval</w:t>
      </w:r>
      <w:r w:rsidR="00005607" w:rsidRPr="004D59BD">
        <w:t xml:space="preserve"> (meter under</w:t>
      </w:r>
      <w:r w:rsidR="008F6B8C" w:rsidRPr="004D59BD">
        <w:t xml:space="preserve"> referencepunkt</w:t>
      </w:r>
      <w:r w:rsidR="00B714C7" w:rsidRPr="004D59BD">
        <w:t>)</w:t>
      </w:r>
    </w:p>
    <w:p w14:paraId="67BC5DC7" w14:textId="5303A528" w:rsidR="003E7545" w:rsidRPr="004D59BD" w:rsidRDefault="00C10CBA" w:rsidP="007C26DF">
      <w:pPr>
        <w:pStyle w:val="Listeafsnit"/>
        <w:numPr>
          <w:ilvl w:val="0"/>
          <w:numId w:val="19"/>
        </w:numPr>
      </w:pPr>
      <w:r w:rsidRPr="004D59BD">
        <w:t>Pejling af grundvandsspejl</w:t>
      </w:r>
      <w:r w:rsidR="00FD60A0" w:rsidRPr="004D59BD">
        <w:t xml:space="preserve"> (meter under referencepunkt) både ved afslutning af borearbejde og ved udtagning af grundvandsprøve</w:t>
      </w:r>
      <w:r w:rsidR="00DB7039" w:rsidRPr="004D59BD">
        <w:t xml:space="preserve"> (angives med to decimaler</w:t>
      </w:r>
      <w:r w:rsidR="00104B92" w:rsidRPr="004D59BD">
        <w:t>)</w:t>
      </w:r>
    </w:p>
    <w:p w14:paraId="08DEA20C" w14:textId="7E823733" w:rsidR="007963DF" w:rsidRPr="004D59BD" w:rsidRDefault="007963DF" w:rsidP="007C26DF">
      <w:pPr>
        <w:pStyle w:val="Listeafsnit"/>
        <w:numPr>
          <w:ilvl w:val="0"/>
          <w:numId w:val="19"/>
        </w:numPr>
      </w:pPr>
      <w:r w:rsidRPr="004D59BD">
        <w:t>Dato for</w:t>
      </w:r>
      <w:r w:rsidR="003A6B81" w:rsidRPr="004D59BD">
        <w:t xml:space="preserve"> pejling</w:t>
      </w:r>
    </w:p>
    <w:p w14:paraId="4723E7D5" w14:textId="77777777" w:rsidR="00A80BCB" w:rsidRPr="004D59BD" w:rsidRDefault="00A80BCB" w:rsidP="00603646"/>
    <w:p w14:paraId="50872FC9" w14:textId="4E74B2E1" w:rsidR="00603646" w:rsidRPr="004D59BD" w:rsidRDefault="00E91021" w:rsidP="00603646">
      <w:pPr>
        <w:rPr>
          <w:u w:val="single"/>
        </w:rPr>
      </w:pPr>
      <w:r>
        <w:rPr>
          <w:u w:val="single"/>
        </w:rPr>
        <w:t>Forseglings</w:t>
      </w:r>
      <w:r w:rsidR="00BF0CEB" w:rsidRPr="004D59BD">
        <w:rPr>
          <w:u w:val="single"/>
        </w:rPr>
        <w:t xml:space="preserve">- og </w:t>
      </w:r>
      <w:r w:rsidR="007F7C13" w:rsidRPr="004D59BD">
        <w:rPr>
          <w:u w:val="single"/>
        </w:rPr>
        <w:t>sløjfningsjournal</w:t>
      </w:r>
    </w:p>
    <w:p w14:paraId="4916B8A3" w14:textId="1F900A0F" w:rsidR="002519FA" w:rsidRPr="004D59BD" w:rsidRDefault="002519FA" w:rsidP="00603646">
      <w:r w:rsidRPr="004D59BD">
        <w:t xml:space="preserve">På </w:t>
      </w:r>
      <w:r w:rsidR="00CC2074">
        <w:t>forseglings</w:t>
      </w:r>
      <w:r w:rsidRPr="004D59BD">
        <w:t>- og s</w:t>
      </w:r>
      <w:r w:rsidR="00371806" w:rsidRPr="004D59BD">
        <w:t>løjfnings</w:t>
      </w:r>
      <w:r w:rsidRPr="004D59BD">
        <w:t>journaler (bilag 4.4) skal følgende fremgå</w:t>
      </w:r>
      <w:r w:rsidR="00A80BCB" w:rsidRPr="004D59BD">
        <w:t>:</w:t>
      </w:r>
    </w:p>
    <w:p w14:paraId="46678A8A" w14:textId="77777777" w:rsidR="00E151D2" w:rsidRPr="004D59BD" w:rsidRDefault="00E151D2" w:rsidP="00E151D2">
      <w:pPr>
        <w:pStyle w:val="Listeafsnit"/>
        <w:numPr>
          <w:ilvl w:val="0"/>
          <w:numId w:val="18"/>
        </w:numPr>
      </w:pPr>
      <w:r w:rsidRPr="004D59BD">
        <w:t xml:space="preserve">Region Nordjylland skal fremgå som rekvirent </w:t>
      </w:r>
    </w:p>
    <w:p w14:paraId="0D3A9DC3" w14:textId="77777777" w:rsidR="00E151D2" w:rsidRPr="004D59BD" w:rsidRDefault="00E151D2" w:rsidP="00E151D2">
      <w:pPr>
        <w:pStyle w:val="Listeafsnit"/>
        <w:numPr>
          <w:ilvl w:val="0"/>
          <w:numId w:val="18"/>
        </w:numPr>
      </w:pPr>
      <w:proofErr w:type="spellStart"/>
      <w:r w:rsidRPr="004D59BD">
        <w:t>Lokalitetsnr</w:t>
      </w:r>
      <w:proofErr w:type="spellEnd"/>
      <w:r w:rsidRPr="004D59BD">
        <w:t>., lokalitetsnavn, boringsnummer, DGU nr. og boringsformål</w:t>
      </w:r>
    </w:p>
    <w:p w14:paraId="3E979EBE" w14:textId="59B1B32B" w:rsidR="000D456A" w:rsidRPr="004D59BD" w:rsidRDefault="000D456A" w:rsidP="00E151D2">
      <w:pPr>
        <w:pStyle w:val="Listeafsnit"/>
        <w:numPr>
          <w:ilvl w:val="0"/>
          <w:numId w:val="18"/>
        </w:numPr>
      </w:pPr>
      <w:r w:rsidRPr="004D59BD">
        <w:t>Initialer på boreentreprenør og rådgiver</w:t>
      </w:r>
    </w:p>
    <w:p w14:paraId="78D56BB3" w14:textId="7F85A432" w:rsidR="000D456A" w:rsidRPr="004D59BD" w:rsidRDefault="000D456A" w:rsidP="00E151D2">
      <w:pPr>
        <w:pStyle w:val="Listeafsnit"/>
        <w:numPr>
          <w:ilvl w:val="0"/>
          <w:numId w:val="18"/>
        </w:numPr>
      </w:pPr>
      <w:r w:rsidRPr="004D59BD">
        <w:t>Initialer på</w:t>
      </w:r>
      <w:r w:rsidR="00D336A7" w:rsidRPr="004D59BD">
        <w:t xml:space="preserve"> boreformand</w:t>
      </w:r>
    </w:p>
    <w:p w14:paraId="1CC2FC36" w14:textId="77777777" w:rsidR="00E151D2" w:rsidRPr="004D59BD" w:rsidRDefault="00E151D2" w:rsidP="00E151D2">
      <w:pPr>
        <w:pStyle w:val="Listeafsnit"/>
        <w:numPr>
          <w:ilvl w:val="0"/>
          <w:numId w:val="18"/>
        </w:numPr>
      </w:pPr>
      <w:r w:rsidRPr="004D59BD">
        <w:t>Start- og slutdato</w:t>
      </w:r>
    </w:p>
    <w:p w14:paraId="7504085B" w14:textId="3BC2F871" w:rsidR="00CE5DDF" w:rsidRPr="004D59BD" w:rsidRDefault="00CE5DDF" w:rsidP="00E151D2">
      <w:pPr>
        <w:pStyle w:val="Listeafsnit"/>
        <w:numPr>
          <w:ilvl w:val="0"/>
          <w:numId w:val="18"/>
        </w:numPr>
      </w:pPr>
      <w:r w:rsidRPr="004D59BD">
        <w:t>Foretages der forsegling eller sløjfning</w:t>
      </w:r>
    </w:p>
    <w:p w14:paraId="6B150246" w14:textId="77777777" w:rsidR="00E151D2" w:rsidRPr="004D59BD" w:rsidRDefault="00E151D2" w:rsidP="00E151D2">
      <w:pPr>
        <w:pStyle w:val="Listeafsnit"/>
        <w:numPr>
          <w:ilvl w:val="0"/>
          <w:numId w:val="18"/>
        </w:numPr>
      </w:pPr>
      <w:r w:rsidRPr="004D59BD">
        <w:t>Magasin (primært/sekundært)</w:t>
      </w:r>
    </w:p>
    <w:p w14:paraId="545C3FAB" w14:textId="449D3F20" w:rsidR="00B541A1" w:rsidRPr="004D59BD" w:rsidRDefault="00B541A1" w:rsidP="00E151D2">
      <w:pPr>
        <w:pStyle w:val="Listeafsnit"/>
        <w:numPr>
          <w:ilvl w:val="0"/>
          <w:numId w:val="18"/>
        </w:numPr>
      </w:pPr>
      <w:r w:rsidRPr="004D59BD">
        <w:t>Bundpejling</w:t>
      </w:r>
    </w:p>
    <w:p w14:paraId="20052B92" w14:textId="255EBA1F" w:rsidR="00E151D2" w:rsidRPr="004D59BD" w:rsidRDefault="00E151D2" w:rsidP="00E151D2">
      <w:pPr>
        <w:pStyle w:val="Listeafsnit"/>
        <w:numPr>
          <w:ilvl w:val="0"/>
          <w:numId w:val="18"/>
        </w:numPr>
      </w:pPr>
      <w:r w:rsidRPr="004D59BD">
        <w:t>Bore</w:t>
      </w:r>
      <w:r w:rsidR="00454B6B" w:rsidRPr="004D59BD">
        <w:t>hulsdimension</w:t>
      </w:r>
    </w:p>
    <w:p w14:paraId="127FAC15" w14:textId="746F9452" w:rsidR="00454B6B" w:rsidRPr="004D59BD" w:rsidRDefault="00454B6B" w:rsidP="00E151D2">
      <w:pPr>
        <w:pStyle w:val="Listeafsnit"/>
        <w:numPr>
          <w:ilvl w:val="0"/>
          <w:numId w:val="18"/>
        </w:numPr>
      </w:pPr>
      <w:r w:rsidRPr="004D59BD">
        <w:t>Filterdimension</w:t>
      </w:r>
    </w:p>
    <w:p w14:paraId="6B234616" w14:textId="147812BC" w:rsidR="00454B6B" w:rsidRPr="004D59BD" w:rsidRDefault="00454B6B" w:rsidP="00E151D2">
      <w:pPr>
        <w:pStyle w:val="Listeafsnit"/>
        <w:numPr>
          <w:ilvl w:val="0"/>
          <w:numId w:val="18"/>
        </w:numPr>
      </w:pPr>
      <w:r w:rsidRPr="004D59BD">
        <w:t>Boringsdybde</w:t>
      </w:r>
    </w:p>
    <w:p w14:paraId="0B95149D" w14:textId="7510AF94" w:rsidR="001C3745" w:rsidRPr="004D59BD" w:rsidRDefault="001C3745" w:rsidP="00E151D2">
      <w:pPr>
        <w:pStyle w:val="Listeafsnit"/>
        <w:numPr>
          <w:ilvl w:val="0"/>
          <w:numId w:val="18"/>
        </w:numPr>
      </w:pPr>
      <w:r w:rsidRPr="004D59BD">
        <w:t>Længde af forsegling/sløjfning</w:t>
      </w:r>
    </w:p>
    <w:p w14:paraId="41CCB061" w14:textId="6F6E8EA3" w:rsidR="006E7AEC" w:rsidRPr="004D59BD" w:rsidRDefault="006E7AEC" w:rsidP="00E151D2">
      <w:pPr>
        <w:pStyle w:val="Listeafsnit"/>
        <w:numPr>
          <w:ilvl w:val="0"/>
          <w:numId w:val="18"/>
        </w:numPr>
      </w:pPr>
      <w:r w:rsidRPr="004D59BD">
        <w:t>Teoretisk og faktisk forbrug</w:t>
      </w:r>
      <w:r w:rsidR="000E2743" w:rsidRPr="004D59BD">
        <w:t xml:space="preserve"> pellets/</w:t>
      </w:r>
      <w:proofErr w:type="spellStart"/>
      <w:r w:rsidR="000E2743" w:rsidRPr="004D59BD">
        <w:t>grout</w:t>
      </w:r>
      <w:r w:rsidR="00226029" w:rsidRPr="004D59BD">
        <w:t>blanding</w:t>
      </w:r>
      <w:proofErr w:type="spellEnd"/>
      <w:r w:rsidR="00E370C6" w:rsidRPr="004D59BD">
        <w:t xml:space="preserve"> samt forskellen mellem</w:t>
      </w:r>
      <w:r w:rsidR="00B74E26" w:rsidRPr="004D59BD">
        <w:t xml:space="preserve"> teoretisk og faktisk forbrug</w:t>
      </w:r>
    </w:p>
    <w:p w14:paraId="0004854C" w14:textId="47618E38" w:rsidR="000E2743" w:rsidRPr="004D59BD" w:rsidRDefault="00434E01" w:rsidP="00E151D2">
      <w:pPr>
        <w:pStyle w:val="Listeafsnit"/>
        <w:numPr>
          <w:ilvl w:val="0"/>
          <w:numId w:val="18"/>
        </w:numPr>
      </w:pPr>
      <w:r w:rsidRPr="004D59BD">
        <w:t>Type materiale øverste meter</w:t>
      </w:r>
    </w:p>
    <w:p w14:paraId="1B234F9F" w14:textId="15BD128A" w:rsidR="00434E01" w:rsidRPr="004D59BD" w:rsidRDefault="00434E01" w:rsidP="00E151D2">
      <w:pPr>
        <w:pStyle w:val="Listeafsnit"/>
        <w:numPr>
          <w:ilvl w:val="0"/>
          <w:numId w:val="18"/>
        </w:numPr>
      </w:pPr>
      <w:r w:rsidRPr="004D59BD">
        <w:t>Terrænafslutning</w:t>
      </w:r>
    </w:p>
    <w:p w14:paraId="05B104B5" w14:textId="0314F1D7" w:rsidR="00316BDE" w:rsidRPr="004D59BD" w:rsidRDefault="00DC0B6C" w:rsidP="00E151D2">
      <w:pPr>
        <w:pStyle w:val="Listeafsnit"/>
        <w:numPr>
          <w:ilvl w:val="0"/>
          <w:numId w:val="18"/>
        </w:numPr>
      </w:pPr>
      <w:r w:rsidRPr="004D59BD">
        <w:t xml:space="preserve">Ved tilsyn </w:t>
      </w:r>
      <w:r w:rsidR="00FC063C" w:rsidRPr="004D59BD">
        <w:t>udført i forbindelse med</w:t>
      </w:r>
      <w:r w:rsidRPr="004D59BD">
        <w:t xml:space="preserve"> sløjfning</w:t>
      </w:r>
      <w:r w:rsidR="00FC063C" w:rsidRPr="004D59BD">
        <w:t>, så</w:t>
      </w:r>
      <w:r w:rsidRPr="004D59BD">
        <w:t xml:space="preserve"> underskriver </w:t>
      </w:r>
      <w:r w:rsidR="00FC063C" w:rsidRPr="004D59BD">
        <w:t>R</w:t>
      </w:r>
      <w:r w:rsidRPr="004D59BD">
        <w:t>ådgiver sløjfningsjournal</w:t>
      </w:r>
    </w:p>
    <w:p w14:paraId="76E408BC" w14:textId="77777777" w:rsidR="00920057" w:rsidRPr="004D59BD" w:rsidRDefault="00920057" w:rsidP="00920057"/>
    <w:p w14:paraId="4BE49F7A" w14:textId="5FCDF4AB" w:rsidR="00920057" w:rsidRPr="004D59BD" w:rsidRDefault="00920057" w:rsidP="00920057">
      <w:r w:rsidRPr="004D59BD">
        <w:t xml:space="preserve">Ved brug af pellets </w:t>
      </w:r>
      <w:r w:rsidR="00AA5254">
        <w:t>dokumenteres</w:t>
      </w:r>
      <w:r w:rsidR="00AA5254" w:rsidRPr="004D59BD">
        <w:t xml:space="preserve"> </w:t>
      </w:r>
      <w:r w:rsidRPr="004D59BD">
        <w:t>også:</w:t>
      </w:r>
    </w:p>
    <w:p w14:paraId="641E48D5" w14:textId="5250D2E5" w:rsidR="00D1675F" w:rsidRPr="004D59BD" w:rsidRDefault="00D1675F" w:rsidP="00920057">
      <w:pPr>
        <w:pStyle w:val="Listeafsnit"/>
        <w:numPr>
          <w:ilvl w:val="0"/>
          <w:numId w:val="20"/>
        </w:numPr>
      </w:pPr>
      <w:proofErr w:type="spellStart"/>
      <w:r w:rsidRPr="004D59BD">
        <w:t>Pelletstype</w:t>
      </w:r>
      <w:proofErr w:type="spellEnd"/>
    </w:p>
    <w:p w14:paraId="61264008" w14:textId="6445C833" w:rsidR="00485D80" w:rsidRPr="004D59BD" w:rsidRDefault="00485D80" w:rsidP="00920057">
      <w:pPr>
        <w:pStyle w:val="Listeafsnit"/>
        <w:numPr>
          <w:ilvl w:val="0"/>
          <w:numId w:val="20"/>
        </w:numPr>
      </w:pPr>
      <w:r w:rsidRPr="004D59BD">
        <w:t>Tidspunkt for tilsætning af de enkelte sække</w:t>
      </w:r>
    </w:p>
    <w:p w14:paraId="0718314D" w14:textId="70FE26DF" w:rsidR="00920057" w:rsidRPr="004D59BD" w:rsidRDefault="0026389E" w:rsidP="00920057">
      <w:pPr>
        <w:pStyle w:val="Listeafsnit"/>
        <w:numPr>
          <w:ilvl w:val="0"/>
          <w:numId w:val="20"/>
        </w:numPr>
      </w:pPr>
      <w:r w:rsidRPr="004D59BD">
        <w:t>Volumen pr. sæk</w:t>
      </w:r>
    </w:p>
    <w:p w14:paraId="2EDFFFAE" w14:textId="3A932472" w:rsidR="0026389E" w:rsidRPr="004D59BD" w:rsidRDefault="0026389E" w:rsidP="00485D80">
      <w:pPr>
        <w:pStyle w:val="Listeafsnit"/>
        <w:numPr>
          <w:ilvl w:val="0"/>
          <w:numId w:val="20"/>
        </w:numPr>
      </w:pPr>
      <w:r w:rsidRPr="004D59BD">
        <w:t>Antal sække forbrugt</w:t>
      </w:r>
    </w:p>
    <w:p w14:paraId="0FF24710" w14:textId="67EC2DAF" w:rsidR="00C31D1F" w:rsidRPr="004D59BD" w:rsidRDefault="00C31D1F" w:rsidP="00485D80">
      <w:pPr>
        <w:pStyle w:val="Listeafsnit"/>
        <w:numPr>
          <w:ilvl w:val="0"/>
          <w:numId w:val="20"/>
        </w:numPr>
      </w:pPr>
      <w:r w:rsidRPr="004D59BD">
        <w:t>Løbende pejlinger af top pellets</w:t>
      </w:r>
    </w:p>
    <w:p w14:paraId="4526E83E" w14:textId="77777777" w:rsidR="00485D80" w:rsidRPr="004D59BD" w:rsidRDefault="00485D80" w:rsidP="00485D80"/>
    <w:p w14:paraId="4E1B25B1" w14:textId="7B303A0E" w:rsidR="00485D80" w:rsidRPr="004D59BD" w:rsidRDefault="00485D80" w:rsidP="00485D80">
      <w:r w:rsidRPr="004D59BD">
        <w:t xml:space="preserve">Ved brug af </w:t>
      </w:r>
      <w:proofErr w:type="spellStart"/>
      <w:r w:rsidRPr="004D59BD">
        <w:t>grout</w:t>
      </w:r>
      <w:proofErr w:type="spellEnd"/>
      <w:r w:rsidRPr="004D59BD">
        <w:t xml:space="preserve"> </w:t>
      </w:r>
      <w:r w:rsidR="00AA5254">
        <w:t>dokumenteres</w:t>
      </w:r>
      <w:r w:rsidR="00AA5254" w:rsidRPr="004D59BD">
        <w:t xml:space="preserve"> </w:t>
      </w:r>
      <w:r w:rsidRPr="004D59BD">
        <w:t>også:</w:t>
      </w:r>
    </w:p>
    <w:p w14:paraId="75C9A8CF" w14:textId="13B85BAE" w:rsidR="00D1675F" w:rsidRPr="004D59BD" w:rsidRDefault="00D1675F" w:rsidP="00485D80">
      <w:pPr>
        <w:pStyle w:val="Listeafsnit"/>
        <w:numPr>
          <w:ilvl w:val="0"/>
          <w:numId w:val="21"/>
        </w:numPr>
      </w:pPr>
      <w:r w:rsidRPr="004D59BD">
        <w:t xml:space="preserve">Type af </w:t>
      </w:r>
      <w:proofErr w:type="spellStart"/>
      <w:r w:rsidRPr="004D59BD">
        <w:t>groutblanding</w:t>
      </w:r>
      <w:proofErr w:type="spellEnd"/>
    </w:p>
    <w:p w14:paraId="5B8B875B" w14:textId="01B77329" w:rsidR="00485D80" w:rsidRPr="004D59BD" w:rsidRDefault="009B302E" w:rsidP="00485D80">
      <w:pPr>
        <w:pStyle w:val="Listeafsnit"/>
        <w:numPr>
          <w:ilvl w:val="0"/>
          <w:numId w:val="21"/>
        </w:numPr>
      </w:pPr>
      <w:r w:rsidRPr="004D59BD">
        <w:t>Støbeinterval</w:t>
      </w:r>
    </w:p>
    <w:p w14:paraId="1192F38F" w14:textId="289823D0" w:rsidR="00226029" w:rsidRPr="004D59BD" w:rsidRDefault="00226029" w:rsidP="00485D80">
      <w:pPr>
        <w:pStyle w:val="Listeafsnit"/>
        <w:numPr>
          <w:ilvl w:val="0"/>
          <w:numId w:val="21"/>
        </w:numPr>
      </w:pPr>
      <w:r w:rsidRPr="004D59BD">
        <w:t>Densitet</w:t>
      </w:r>
    </w:p>
    <w:p w14:paraId="10B461A3" w14:textId="196DEBAF" w:rsidR="00B94F76" w:rsidRPr="004D59BD" w:rsidRDefault="00B94F76" w:rsidP="00485D80">
      <w:pPr>
        <w:pStyle w:val="Listeafsnit"/>
        <w:numPr>
          <w:ilvl w:val="0"/>
          <w:numId w:val="21"/>
        </w:numPr>
      </w:pPr>
      <w:r w:rsidRPr="004D59BD">
        <w:t>Viskositet</w:t>
      </w:r>
    </w:p>
    <w:p w14:paraId="723F8DD2" w14:textId="02902285" w:rsidR="004A0B54" w:rsidRPr="004D59BD" w:rsidRDefault="004A0B54" w:rsidP="00485D80">
      <w:pPr>
        <w:pStyle w:val="Listeafsnit"/>
        <w:numPr>
          <w:ilvl w:val="0"/>
          <w:numId w:val="21"/>
        </w:numPr>
      </w:pPr>
      <w:r w:rsidRPr="004D59BD">
        <w:t>Tidspunkt for tilsætning af de enkelte blandinger</w:t>
      </w:r>
    </w:p>
    <w:p w14:paraId="18847424" w14:textId="366342F0" w:rsidR="009B302E" w:rsidRPr="004D59BD" w:rsidRDefault="009B302E" w:rsidP="00485D80">
      <w:pPr>
        <w:pStyle w:val="Listeafsnit"/>
        <w:numPr>
          <w:ilvl w:val="0"/>
          <w:numId w:val="21"/>
        </w:numPr>
      </w:pPr>
      <w:r w:rsidRPr="004D59BD">
        <w:t>Antal b</w:t>
      </w:r>
      <w:r w:rsidR="004A0B54" w:rsidRPr="004D59BD">
        <w:t>la</w:t>
      </w:r>
      <w:r w:rsidRPr="004D59BD">
        <w:t>ndinger forbrugt</w:t>
      </w:r>
    </w:p>
    <w:p w14:paraId="366BEF83" w14:textId="78592318" w:rsidR="00B94F76" w:rsidRPr="004D59BD" w:rsidRDefault="00B94F76" w:rsidP="00485D80">
      <w:pPr>
        <w:pStyle w:val="Listeafsnit"/>
        <w:numPr>
          <w:ilvl w:val="0"/>
          <w:numId w:val="21"/>
        </w:numPr>
      </w:pPr>
      <w:r w:rsidRPr="004D59BD">
        <w:lastRenderedPageBreak/>
        <w:t>Løbende pejlinger</w:t>
      </w:r>
      <w:r w:rsidR="00FA7A6A" w:rsidRPr="004D59BD">
        <w:t xml:space="preserve"> af top </w:t>
      </w:r>
      <w:proofErr w:type="spellStart"/>
      <w:r w:rsidR="00FA7A6A" w:rsidRPr="004D59BD">
        <w:t>grout</w:t>
      </w:r>
      <w:proofErr w:type="spellEnd"/>
    </w:p>
    <w:p w14:paraId="4B8117ED" w14:textId="438DA64E" w:rsidR="00EC45E3" w:rsidRPr="004D59BD" w:rsidRDefault="00EC45E3" w:rsidP="00485D80">
      <w:pPr>
        <w:pStyle w:val="Listeafsnit"/>
        <w:numPr>
          <w:ilvl w:val="0"/>
          <w:numId w:val="21"/>
        </w:numPr>
      </w:pPr>
      <w:r w:rsidRPr="004D59BD">
        <w:t>Evt. prøvestøbningstype</w:t>
      </w:r>
    </w:p>
    <w:p w14:paraId="6CA7DF94" w14:textId="77777777" w:rsidR="00A80BCB" w:rsidRPr="004D59BD" w:rsidRDefault="00A80BCB" w:rsidP="00603646"/>
    <w:p w14:paraId="1B537F6B" w14:textId="77777777" w:rsidR="0008056E" w:rsidRPr="004D59BD" w:rsidRDefault="0008056E" w:rsidP="00322A04">
      <w:pPr>
        <w:pStyle w:val="Overskrift40"/>
      </w:pPr>
      <w:r w:rsidRPr="004D59BD">
        <w:t>Prøvetagningsskemaer</w:t>
      </w:r>
    </w:p>
    <w:p w14:paraId="6D4BFB11" w14:textId="11B0719B" w:rsidR="0008056E" w:rsidRPr="004D59BD" w:rsidRDefault="0008056E" w:rsidP="0008056E">
      <w:r w:rsidRPr="004D59BD">
        <w:t>Er der udtaget vand- og poreluftsprøver, skal prøvetagningsskemaer med pumpevolumener, flow og pumpetider vedlægges renskrevet i rapportens bilag</w:t>
      </w:r>
      <w:r w:rsidR="001D5381" w:rsidRPr="004D59BD">
        <w:t xml:space="preserve"> 5.</w:t>
      </w:r>
    </w:p>
    <w:p w14:paraId="0DC15153" w14:textId="34491C14" w:rsidR="005A3B84" w:rsidRPr="004D59BD" w:rsidRDefault="005A3B84" w:rsidP="00322A04">
      <w:pPr>
        <w:pStyle w:val="Overskrift40"/>
      </w:pPr>
      <w:r w:rsidRPr="004D59BD">
        <w:t xml:space="preserve">Analyserapporter og </w:t>
      </w:r>
      <w:proofErr w:type="spellStart"/>
      <w:r w:rsidRPr="004D59BD">
        <w:t>chromatogrammer</w:t>
      </w:r>
      <w:proofErr w:type="spellEnd"/>
    </w:p>
    <w:p w14:paraId="57D1BC7E" w14:textId="77777777" w:rsidR="00664662" w:rsidRPr="004D59BD" w:rsidRDefault="0098619E" w:rsidP="00DC1D2D">
      <w:r w:rsidRPr="004D59BD">
        <w:t>I rapportskabelonens bilag 6</w:t>
      </w:r>
      <w:r w:rsidR="0011545A" w:rsidRPr="004D59BD">
        <w:t xml:space="preserve"> vedlægges analyserapporter og </w:t>
      </w:r>
      <w:proofErr w:type="spellStart"/>
      <w:r w:rsidR="0011545A" w:rsidRPr="004D59BD">
        <w:t>chromatogrammer</w:t>
      </w:r>
      <w:proofErr w:type="spellEnd"/>
      <w:r w:rsidR="0011545A" w:rsidRPr="004D59BD">
        <w:t>.</w:t>
      </w:r>
      <w:r w:rsidR="00177CFB" w:rsidRPr="004D59BD">
        <w:t xml:space="preserve"> </w:t>
      </w:r>
    </w:p>
    <w:p w14:paraId="3D052B44" w14:textId="77777777" w:rsidR="00664662" w:rsidRPr="004D59BD" w:rsidRDefault="00664662" w:rsidP="00DC1D2D"/>
    <w:p w14:paraId="5BB4397A" w14:textId="34112C82" w:rsidR="00BC737A" w:rsidRDefault="00F00192" w:rsidP="00F9233A">
      <w:r w:rsidRPr="004D59BD">
        <w:t xml:space="preserve">Hvis der </w:t>
      </w:r>
      <w:r w:rsidR="00AA5254">
        <w:t>ud</w:t>
      </w:r>
      <w:r w:rsidR="006C1148" w:rsidRPr="004D59BD">
        <w:t>tages</w:t>
      </w:r>
      <w:r w:rsidRPr="004D59BD">
        <w:t xml:space="preserve"> prøver i </w:t>
      </w:r>
      <w:r w:rsidR="00664662" w:rsidRPr="004D59BD">
        <w:t>målsat overfladevand</w:t>
      </w:r>
      <w:r w:rsidR="00036DA2" w:rsidRPr="004D59BD">
        <w:t>,</w:t>
      </w:r>
      <w:r w:rsidR="003A14B1" w:rsidRPr="004D59BD">
        <w:t xml:space="preserve"> fremsender laborato</w:t>
      </w:r>
      <w:r w:rsidR="00C15D2D" w:rsidRPr="004D59BD">
        <w:t>r</w:t>
      </w:r>
      <w:r w:rsidR="003A14B1" w:rsidRPr="004D59BD">
        <w:t xml:space="preserve">iet ikke analyserapporter og </w:t>
      </w:r>
      <w:proofErr w:type="spellStart"/>
      <w:r w:rsidR="00FC51AC" w:rsidRPr="004D59BD">
        <w:t>chromatogrammer</w:t>
      </w:r>
      <w:proofErr w:type="spellEnd"/>
      <w:r w:rsidR="003F3ADE" w:rsidRPr="004D59BD">
        <w:t xml:space="preserve"> til </w:t>
      </w:r>
      <w:r w:rsidR="00AA5254">
        <w:t>R</w:t>
      </w:r>
      <w:r w:rsidR="003F3ADE" w:rsidRPr="004D59BD">
        <w:t>ådgiver</w:t>
      </w:r>
      <w:r w:rsidR="00FC51AC" w:rsidRPr="004D59BD">
        <w:t xml:space="preserve">. Alle resultater </w:t>
      </w:r>
      <w:r w:rsidR="00BA6430" w:rsidRPr="004D59BD">
        <w:t xml:space="preserve">afleveres udelukkende i </w:t>
      </w:r>
      <w:r w:rsidR="00B84C9E" w:rsidRPr="004D59BD">
        <w:t>VanDa og</w:t>
      </w:r>
      <w:r w:rsidR="00AC2AEC" w:rsidRPr="004D59BD">
        <w:t xml:space="preserve"> </w:t>
      </w:r>
      <w:r w:rsidR="00964B77" w:rsidRPr="004D59BD">
        <w:t>i Miljødata</w:t>
      </w:r>
      <w:r w:rsidR="00B84C9E" w:rsidRPr="004D59BD">
        <w:t xml:space="preserve"> </w:t>
      </w:r>
      <w:r w:rsidR="00964B77" w:rsidRPr="004D59BD">
        <w:t>(</w:t>
      </w:r>
      <w:hyperlink r:id="rId45" w:history="1">
        <w:r w:rsidR="00746292" w:rsidRPr="00C24338">
          <w:rPr>
            <w:rStyle w:val="Hyperlink"/>
          </w:rPr>
          <w:t>https://miljoedata.miljoeportal.dk</w:t>
        </w:r>
      </w:hyperlink>
      <w:r w:rsidR="00215B31" w:rsidRPr="004D59BD">
        <w:t>.</w:t>
      </w:r>
      <w:r w:rsidR="00964B77" w:rsidRPr="004D59BD">
        <w:t>)</w:t>
      </w:r>
      <w:r w:rsidR="00746292">
        <w:t>.</w:t>
      </w:r>
    </w:p>
    <w:p w14:paraId="33D211C7" w14:textId="77777777" w:rsidR="00746292" w:rsidRPr="004D59BD" w:rsidRDefault="00746292" w:rsidP="00F9233A"/>
    <w:p w14:paraId="7A8ECA71" w14:textId="460D684C" w:rsidR="0008056E" w:rsidRPr="004D59BD" w:rsidRDefault="008A5EFE" w:rsidP="00DC1D2D">
      <w:r w:rsidRPr="004D59BD">
        <w:t>Rådgiver skal</w:t>
      </w:r>
      <w:r w:rsidR="00476F4C" w:rsidRPr="004D59BD">
        <w:t xml:space="preserve"> lave </w:t>
      </w:r>
      <w:r w:rsidR="004900B0" w:rsidRPr="004D59BD">
        <w:t xml:space="preserve">udtræk </w:t>
      </w:r>
      <w:r w:rsidR="001B427B" w:rsidRPr="004D59BD">
        <w:t xml:space="preserve">af alle </w:t>
      </w:r>
      <w:r w:rsidR="001E27DB" w:rsidRPr="004D59BD">
        <w:t xml:space="preserve">nye </w:t>
      </w:r>
      <w:r w:rsidR="006738E0" w:rsidRPr="004D59BD">
        <w:t xml:space="preserve">undersøgelsesresultater </w:t>
      </w:r>
      <w:r w:rsidR="004900B0" w:rsidRPr="004D59BD">
        <w:t>fra Miljødata</w:t>
      </w:r>
      <w:r w:rsidR="00BC737A" w:rsidRPr="004D59BD">
        <w:t xml:space="preserve"> for den pågældende </w:t>
      </w:r>
      <w:r w:rsidR="00746292">
        <w:t>m</w:t>
      </w:r>
      <w:r w:rsidR="00BC737A" w:rsidRPr="004D59BD">
        <w:t>ålestation</w:t>
      </w:r>
      <w:r w:rsidR="00B84C9E" w:rsidRPr="004D59BD">
        <w:t xml:space="preserve"> </w:t>
      </w:r>
      <w:r w:rsidR="004E5340" w:rsidRPr="004D59BD">
        <w:t xml:space="preserve">– se afsnit </w:t>
      </w:r>
      <w:r w:rsidR="00FB4A09">
        <w:fldChar w:fldCharType="begin"/>
      </w:r>
      <w:r w:rsidR="00FB4A09">
        <w:instrText xml:space="preserve"> REF _Ref150884683 \r \h </w:instrText>
      </w:r>
      <w:r w:rsidR="00FB4A09">
        <w:fldChar w:fldCharType="separate"/>
      </w:r>
      <w:r w:rsidR="00FB4A09">
        <w:t>2.7.2.1</w:t>
      </w:r>
      <w:r w:rsidR="00FB4A09">
        <w:fldChar w:fldCharType="end"/>
      </w:r>
      <w:r w:rsidR="00A474C9" w:rsidRPr="004D59BD">
        <w:t xml:space="preserve">, hvor der </w:t>
      </w:r>
      <w:r w:rsidR="00746292">
        <w:t>også er</w:t>
      </w:r>
      <w:r w:rsidR="00A474C9" w:rsidRPr="004D59BD">
        <w:t xml:space="preserve"> en vejledning i udtræk af data fra Miljødata</w:t>
      </w:r>
      <w:r w:rsidR="00C15D2D" w:rsidRPr="004D59BD">
        <w:t>.</w:t>
      </w:r>
      <w:r w:rsidR="00DF7D66" w:rsidRPr="004D59BD">
        <w:t>dk</w:t>
      </w:r>
      <w:r w:rsidR="00C15D2D" w:rsidRPr="004D59BD">
        <w:t xml:space="preserve">  </w:t>
      </w:r>
    </w:p>
    <w:p w14:paraId="1ACD72F1" w14:textId="00CCB2C8" w:rsidR="002322B0" w:rsidRPr="004D59BD" w:rsidRDefault="002322B0" w:rsidP="00322A04">
      <w:pPr>
        <w:pStyle w:val="Overskrift40"/>
      </w:pPr>
      <w:r w:rsidRPr="004D59BD">
        <w:t>Situationsplaner</w:t>
      </w:r>
    </w:p>
    <w:p w14:paraId="6E48E335" w14:textId="4C4FCAA2" w:rsidR="0008056E" w:rsidRPr="004D59BD" w:rsidRDefault="0008056E" w:rsidP="0008056E">
      <w:pPr>
        <w:rPr>
          <w:color w:val="339966"/>
        </w:rPr>
      </w:pPr>
      <w:r w:rsidRPr="004D59BD">
        <w:t>Uddybende retningslinjer for udarbejdelse af situationsplan</w:t>
      </w:r>
      <w:r w:rsidR="001553E7" w:rsidRPr="004D59BD">
        <w:t>er</w:t>
      </w:r>
      <w:r w:rsidRPr="004D59BD">
        <w:t>, signaturfor</w:t>
      </w:r>
      <w:r w:rsidR="004E4102" w:rsidRPr="004D59BD">
        <w:t xml:space="preserve">klaring er beskrevet i afsnit </w:t>
      </w:r>
      <w:r w:rsidR="004E4102" w:rsidRPr="004D59BD">
        <w:rPr>
          <w:color w:val="2B579A"/>
          <w:shd w:val="clear" w:color="auto" w:fill="E6E6E6"/>
        </w:rPr>
        <w:fldChar w:fldCharType="begin"/>
      </w:r>
      <w:r w:rsidR="004E4102" w:rsidRPr="004D59BD">
        <w:instrText xml:space="preserve"> REF _Ref535563984 \r \h </w:instrText>
      </w:r>
      <w:r w:rsidR="004D59BD">
        <w:rPr>
          <w:color w:val="2B579A"/>
          <w:shd w:val="clear" w:color="auto" w:fill="E6E6E6"/>
        </w:rPr>
        <w:instrText xml:space="preserve"> \* MERGEFORMAT </w:instrText>
      </w:r>
      <w:r w:rsidR="004E4102" w:rsidRPr="004D59BD">
        <w:rPr>
          <w:color w:val="2B579A"/>
          <w:shd w:val="clear" w:color="auto" w:fill="E6E6E6"/>
        </w:rPr>
      </w:r>
      <w:r w:rsidR="004E4102" w:rsidRPr="004D59BD">
        <w:rPr>
          <w:color w:val="2B579A"/>
          <w:shd w:val="clear" w:color="auto" w:fill="E6E6E6"/>
        </w:rPr>
        <w:fldChar w:fldCharType="separate"/>
      </w:r>
      <w:r w:rsidR="00C35807">
        <w:t>2.4.1</w:t>
      </w:r>
      <w:r w:rsidR="004E4102" w:rsidRPr="004D59BD">
        <w:rPr>
          <w:color w:val="2B579A"/>
          <w:shd w:val="clear" w:color="auto" w:fill="E6E6E6"/>
        </w:rPr>
        <w:fldChar w:fldCharType="end"/>
      </w:r>
      <w:r w:rsidRPr="004D59BD">
        <w:t xml:space="preserve"> </w:t>
      </w:r>
      <w:r w:rsidR="00314501" w:rsidRPr="004D59BD">
        <w:t xml:space="preserve">i ovenstående </w:t>
      </w:r>
      <w:r w:rsidRPr="004D59BD">
        <w:t>s</w:t>
      </w:r>
      <w:r w:rsidR="0098619E" w:rsidRPr="004D59BD">
        <w:t xml:space="preserve">amt i rapportskabelonens bilag </w:t>
      </w:r>
      <w:r w:rsidR="0031079E" w:rsidRPr="004D59BD">
        <w:t>7</w:t>
      </w:r>
      <w:r w:rsidRPr="004D59BD">
        <w:t xml:space="preserve">. </w:t>
      </w:r>
      <w:r w:rsidRPr="004D59BD">
        <w:rPr>
          <w:color w:val="339966"/>
        </w:rPr>
        <w:t xml:space="preserve"> </w:t>
      </w:r>
    </w:p>
    <w:p w14:paraId="70D22607" w14:textId="0F123162" w:rsidR="00E9252F" w:rsidRPr="004D59BD" w:rsidRDefault="00E9252F" w:rsidP="001A4F18">
      <w:pPr>
        <w:pStyle w:val="Overskrift3"/>
      </w:pPr>
      <w:bookmarkStart w:id="112" w:name="_Toc150857136"/>
      <w:r w:rsidRPr="004D59BD">
        <w:t>Grundejerrapport</w:t>
      </w:r>
      <w:bookmarkEnd w:id="112"/>
    </w:p>
    <w:p w14:paraId="06C1AFCD" w14:textId="5815AE84" w:rsidR="00A679F3" w:rsidRPr="004D59BD" w:rsidRDefault="008E6D43" w:rsidP="008E6D43">
      <w:r w:rsidRPr="004D59BD">
        <w:t>Rådgiver skal udarbejde</w:t>
      </w:r>
      <w:r w:rsidR="003D5D07" w:rsidRPr="004D59BD">
        <w:t xml:space="preserve"> en </w:t>
      </w:r>
      <w:r w:rsidR="0012237C">
        <w:t>”</w:t>
      </w:r>
      <w:r w:rsidR="005F119D" w:rsidRPr="004D59BD">
        <w:t>Grundejerrapport</w:t>
      </w:r>
      <w:r w:rsidR="0012237C">
        <w:t>”</w:t>
      </w:r>
      <w:r w:rsidR="009B1478">
        <w:t xml:space="preserve"> (dok. </w:t>
      </w:r>
      <w:r w:rsidR="00DB4AB7">
        <w:t xml:space="preserve">nr. </w:t>
      </w:r>
      <w:r w:rsidR="009B1478">
        <w:t>04-53-36)</w:t>
      </w:r>
      <w:r w:rsidR="006B64F7" w:rsidRPr="004D59BD">
        <w:t>,</w:t>
      </w:r>
      <w:r w:rsidRPr="004D59BD">
        <w:t xml:space="preserve"> </w:t>
      </w:r>
      <w:r w:rsidR="003D5D07" w:rsidRPr="004D59BD">
        <w:t xml:space="preserve">der </w:t>
      </w:r>
      <w:r w:rsidR="001B0C31">
        <w:t>af Regionen skal sendes</w:t>
      </w:r>
      <w:r w:rsidR="003D5D07" w:rsidRPr="004D59BD">
        <w:t xml:space="preserve"> til grundejer. </w:t>
      </w:r>
      <w:r w:rsidR="00637BBE" w:rsidRPr="004D59BD">
        <w:t xml:space="preserve">Rapporten </w:t>
      </w:r>
      <w:r w:rsidRPr="004D59BD">
        <w:t>skal være</w:t>
      </w:r>
      <w:r w:rsidR="00A679F3" w:rsidRPr="004D59BD">
        <w:t xml:space="preserve"> skrevet i et læsevenligt sprog.</w:t>
      </w:r>
    </w:p>
    <w:p w14:paraId="799D0C41" w14:textId="77777777" w:rsidR="00A679F3" w:rsidRPr="004D59BD" w:rsidRDefault="00A679F3" w:rsidP="008E6D43"/>
    <w:p w14:paraId="5B7875D9" w14:textId="3FE5A622" w:rsidR="00A679F3" w:rsidRPr="004D59BD" w:rsidRDefault="00A679F3" w:rsidP="008E6D43">
      <w:r w:rsidRPr="004D59BD">
        <w:t>Ved lokaliteter med flere grundejere kan der opstå behov for</w:t>
      </w:r>
      <w:r w:rsidR="006B64F7" w:rsidRPr="004D59BD">
        <w:t>,</w:t>
      </w:r>
      <w:r w:rsidRPr="004D59BD">
        <w:t xml:space="preserve"> at der udarbejdes forskellige versioner af Grundejerrapport</w:t>
      </w:r>
      <w:r w:rsidR="006B64F7" w:rsidRPr="004D59BD">
        <w:t>en</w:t>
      </w:r>
      <w:r w:rsidRPr="004D59BD">
        <w:t xml:space="preserve">. </w:t>
      </w:r>
      <w:r w:rsidR="001B0C31">
        <w:t>Rådgiver</w:t>
      </w:r>
      <w:r w:rsidR="00401A14" w:rsidRPr="004D59BD">
        <w:t xml:space="preserve"> aftale</w:t>
      </w:r>
      <w:r w:rsidR="001B0C31">
        <w:t>r</w:t>
      </w:r>
      <w:r w:rsidR="00401A14" w:rsidRPr="004D59BD">
        <w:t xml:space="preserve"> med Regionen</w:t>
      </w:r>
      <w:r w:rsidR="001B0C31">
        <w:t>,</w:t>
      </w:r>
      <w:r w:rsidR="00401A14" w:rsidRPr="004D59BD">
        <w:t xml:space="preserve"> </w:t>
      </w:r>
      <w:r w:rsidR="004B0873" w:rsidRPr="004D59BD">
        <w:t>på hvilke lokaliteter</w:t>
      </w:r>
      <w:r w:rsidR="002E0F79" w:rsidRPr="004D59BD">
        <w:t>,</w:t>
      </w:r>
      <w:r w:rsidR="004B0873" w:rsidRPr="004D59BD">
        <w:t xml:space="preserve"> der er behov for flere </w:t>
      </w:r>
      <w:r w:rsidR="00B861A3" w:rsidRPr="004D59BD">
        <w:t>Grundejerrapporter</w:t>
      </w:r>
      <w:r w:rsidR="00434EB7" w:rsidRPr="004D59BD">
        <w:t>.</w:t>
      </w:r>
      <w:r w:rsidRPr="004D59BD">
        <w:t xml:space="preserve"> </w:t>
      </w:r>
    </w:p>
    <w:p w14:paraId="7D195571" w14:textId="77777777" w:rsidR="002E0F79" w:rsidRPr="004D59BD" w:rsidRDefault="002E0F79" w:rsidP="008E6D43"/>
    <w:p w14:paraId="399B3505" w14:textId="2FB77515" w:rsidR="00A679F3" w:rsidRPr="004D59BD" w:rsidRDefault="00A679F3" w:rsidP="00A679F3">
      <w:r w:rsidRPr="004D59BD">
        <w:t xml:space="preserve">For opbygningen af </w:t>
      </w:r>
      <w:r w:rsidR="00DB4AB7">
        <w:t>”</w:t>
      </w:r>
      <w:r w:rsidR="005F119D" w:rsidRPr="004D59BD">
        <w:t>Grundejerrapport</w:t>
      </w:r>
      <w:r w:rsidR="00DB4AB7">
        <w:t>”</w:t>
      </w:r>
      <w:r w:rsidR="008E51FC" w:rsidRPr="004D59BD">
        <w:t xml:space="preserve"> henvises til rapportparadigmet dok.nr: 04-53-36.</w:t>
      </w:r>
    </w:p>
    <w:p w14:paraId="28DC174F" w14:textId="3B392BD6" w:rsidR="004F5BF1" w:rsidRPr="004D59BD" w:rsidRDefault="004F5BF1" w:rsidP="001A4F18">
      <w:pPr>
        <w:pStyle w:val="Overskrift3"/>
      </w:pPr>
      <w:bookmarkStart w:id="113" w:name="_Ref535571917"/>
      <w:bookmarkStart w:id="114" w:name="_Ref535571931"/>
      <w:bookmarkStart w:id="115" w:name="_Toc150857137"/>
      <w:r w:rsidRPr="004D59BD">
        <w:t>Aflevering af GeoGIS</w:t>
      </w:r>
      <w:bookmarkEnd w:id="113"/>
      <w:bookmarkEnd w:id="114"/>
      <w:bookmarkEnd w:id="115"/>
    </w:p>
    <w:p w14:paraId="4461C5F2" w14:textId="4C030B61" w:rsidR="00CF5556" w:rsidRPr="004D59BD" w:rsidRDefault="004F5BF1" w:rsidP="00CF5556">
      <w:r w:rsidRPr="004D59BD">
        <w:t xml:space="preserve">Når alle data på en lokalitet/GeoGIS projekt er </w:t>
      </w:r>
      <w:r w:rsidR="00273065" w:rsidRPr="004D59BD">
        <w:t xml:space="preserve">indlæst og kvalitetssikret af </w:t>
      </w:r>
      <w:r w:rsidR="00034AB7" w:rsidRPr="004D59BD">
        <w:t>R</w:t>
      </w:r>
      <w:r w:rsidRPr="004D59BD">
        <w:t>ådgiver</w:t>
      </w:r>
      <w:r w:rsidR="00B42178" w:rsidRPr="004D59BD">
        <w:t>,</w:t>
      </w:r>
      <w:r w:rsidR="00034AB7" w:rsidRPr="004D59BD">
        <w:t xml:space="preserve"> udskriver R</w:t>
      </w:r>
      <w:r w:rsidRPr="004D59BD">
        <w:t>ådgiver kontrolrapport, kort og snit, som afleveres til Region Nordjylland</w:t>
      </w:r>
      <w:r w:rsidR="00B42178" w:rsidRPr="004D59BD">
        <w:t xml:space="preserve"> til godkendelse</w:t>
      </w:r>
      <w:r w:rsidRPr="004D59BD">
        <w:t xml:space="preserve">. </w:t>
      </w:r>
      <w:r w:rsidR="00CF5556" w:rsidRPr="004D59BD">
        <w:t>Kontrolrapporten skal afleveres fejlfri. Der kan dog være godkendte fejl, og disse skal beskrives ved afleveringen til Region</w:t>
      </w:r>
      <w:r w:rsidR="001B0C31">
        <w:t>en</w:t>
      </w:r>
      <w:r w:rsidR="00CF5556" w:rsidRPr="004D59BD">
        <w:t xml:space="preserve"> for at kunne godkendes.</w:t>
      </w:r>
    </w:p>
    <w:p w14:paraId="3A2373C7" w14:textId="75F39FEA" w:rsidR="00CF5556" w:rsidRPr="004D59BD" w:rsidRDefault="00CF5556"/>
    <w:p w14:paraId="32D66E3C" w14:textId="1F9CD4E7" w:rsidR="006E6B36" w:rsidRPr="004D59BD" w:rsidRDefault="006E6B36">
      <w:r w:rsidRPr="004D59BD">
        <w:t>Vejledning i udarbejdelse af dokumentation for endelig aflevering af GeoGIS findes her:</w:t>
      </w:r>
    </w:p>
    <w:p w14:paraId="033F6C07" w14:textId="6E05439B" w:rsidR="006E6B36" w:rsidRPr="004D59BD" w:rsidRDefault="00000000">
      <w:hyperlink r:id="rId46" w:history="1">
        <w:r w:rsidR="00007B58" w:rsidRPr="004D59BD">
          <w:rPr>
            <w:rStyle w:val="Hyperlink"/>
          </w:rPr>
          <w:t>https://miljoe.atlassian.net/wiki/spaces/DFVPUB/pages/69009409/R+dgiver+dokumentation+af+endelig+data+aflevering+-+Kontrolrapport+m.v</w:t>
        </w:r>
      </w:hyperlink>
      <w:r w:rsidR="006E6B36" w:rsidRPr="004D59BD">
        <w:t>.</w:t>
      </w:r>
      <w:r w:rsidR="00007B58" w:rsidRPr="004D59BD">
        <w:t xml:space="preserve"> </w:t>
      </w:r>
    </w:p>
    <w:p w14:paraId="775DA840" w14:textId="77777777" w:rsidR="006E6B36" w:rsidRPr="004D59BD" w:rsidRDefault="006E6B36"/>
    <w:p w14:paraId="1664E6AB" w14:textId="4EFB755B" w:rsidR="004F5BF1" w:rsidRPr="004D59BD" w:rsidRDefault="004F5BF1">
      <w:r w:rsidRPr="004D59BD">
        <w:t xml:space="preserve">Kontrolrapporten, snit og kort afleveres sammen med udkast til </w:t>
      </w:r>
      <w:r w:rsidR="00A673C3">
        <w:t xml:space="preserve">hhv. </w:t>
      </w:r>
      <w:r w:rsidR="00906F4D">
        <w:t>”</w:t>
      </w:r>
      <w:r w:rsidR="002F1A22" w:rsidRPr="004D59BD">
        <w:t>Grundejer</w:t>
      </w:r>
      <w:r w:rsidR="00A673C3">
        <w:t>rapport</w:t>
      </w:r>
      <w:r w:rsidR="00906F4D">
        <w:t>”</w:t>
      </w:r>
      <w:r w:rsidR="002F1A22" w:rsidRPr="004D59BD">
        <w:t xml:space="preserve"> og den </w:t>
      </w:r>
      <w:r w:rsidR="00906F4D">
        <w:t>”</w:t>
      </w:r>
      <w:r w:rsidR="004B58D8" w:rsidRPr="004D59BD">
        <w:t>Teknisk</w:t>
      </w:r>
      <w:r w:rsidR="00A673C3">
        <w:t>e</w:t>
      </w:r>
      <w:r w:rsidR="004B58D8" w:rsidRPr="004D59BD">
        <w:t xml:space="preserve"> </w:t>
      </w:r>
      <w:r w:rsidRPr="004D59BD">
        <w:t>rapport</w:t>
      </w:r>
      <w:r w:rsidR="00906F4D">
        <w:t>”</w:t>
      </w:r>
      <w:r w:rsidR="00212B07" w:rsidRPr="004D59BD">
        <w:t>,</w:t>
      </w:r>
      <w:r w:rsidR="00FF4223" w:rsidRPr="004D59BD">
        <w:t xml:space="preserve"> </w:t>
      </w:r>
      <w:r w:rsidR="00212B07" w:rsidRPr="004D59BD">
        <w:t>d</w:t>
      </w:r>
      <w:r w:rsidR="00FF4223" w:rsidRPr="004D59BD">
        <w:t xml:space="preserve">ok. </w:t>
      </w:r>
      <w:r w:rsidR="00147C10" w:rsidRPr="004D59BD">
        <w:t>n</w:t>
      </w:r>
      <w:r w:rsidR="00FF4223" w:rsidRPr="004D59BD">
        <w:t>r</w:t>
      </w:r>
      <w:r w:rsidR="00147C10" w:rsidRPr="004D59BD">
        <w:t xml:space="preserve">. </w:t>
      </w:r>
      <w:r w:rsidR="00212B07" w:rsidRPr="004D59BD">
        <w:t>04-53-</w:t>
      </w:r>
      <w:r w:rsidR="00F73EAE">
        <w:t>36</w:t>
      </w:r>
      <w:r w:rsidR="00147C10" w:rsidRPr="004D59BD">
        <w:t xml:space="preserve"> og </w:t>
      </w:r>
      <w:r w:rsidR="00212B07" w:rsidRPr="004D59BD">
        <w:t>04-53-3</w:t>
      </w:r>
      <w:r w:rsidR="00F73EAE">
        <w:t>7</w:t>
      </w:r>
      <w:r w:rsidRPr="004D59BD">
        <w:t xml:space="preserve">. </w:t>
      </w:r>
    </w:p>
    <w:p w14:paraId="0632C4A1" w14:textId="77777777" w:rsidR="004A7BDF" w:rsidRPr="004D59BD" w:rsidRDefault="00174C6A" w:rsidP="001A4F18">
      <w:pPr>
        <w:pStyle w:val="Overskrift3"/>
      </w:pPr>
      <w:bookmarkStart w:id="116" w:name="_Toc150857138"/>
      <w:r w:rsidRPr="004D59BD">
        <w:lastRenderedPageBreak/>
        <w:t>Sagsstyrings- og økonomiskema</w:t>
      </w:r>
      <w:bookmarkEnd w:id="116"/>
    </w:p>
    <w:p w14:paraId="64ADFB26" w14:textId="3921886F" w:rsidR="00174C6A" w:rsidRPr="004D59BD" w:rsidRDefault="00174C6A" w:rsidP="00174C6A">
      <w:pPr>
        <w:rPr>
          <w:shd w:val="clear" w:color="auto" w:fill="FFFFFF"/>
        </w:rPr>
      </w:pPr>
      <w:r w:rsidRPr="004D59BD">
        <w:rPr>
          <w:shd w:val="clear" w:color="auto" w:fill="FFFFFF"/>
        </w:rPr>
        <w:t xml:space="preserve">Rådgiver skal som minimum udfylde og fremsende et opdateret </w:t>
      </w:r>
      <w:r w:rsidR="00906F4D">
        <w:rPr>
          <w:shd w:val="clear" w:color="auto" w:fill="FFFFFF"/>
        </w:rPr>
        <w:t>”</w:t>
      </w:r>
      <w:r w:rsidR="008B264B" w:rsidRPr="004D59BD">
        <w:rPr>
          <w:shd w:val="clear" w:color="auto" w:fill="FFFFFF"/>
        </w:rPr>
        <w:t>S</w:t>
      </w:r>
      <w:r w:rsidRPr="004D59BD">
        <w:rPr>
          <w:shd w:val="clear" w:color="auto" w:fill="FFFFFF"/>
        </w:rPr>
        <w:t>agsstyrings- og økonomiskema</w:t>
      </w:r>
      <w:r w:rsidR="00DC7F70">
        <w:rPr>
          <w:shd w:val="clear" w:color="auto" w:fill="FFFFFF"/>
        </w:rPr>
        <w:t>”</w:t>
      </w:r>
      <w:r w:rsidRPr="004D59BD">
        <w:rPr>
          <w:shd w:val="clear" w:color="auto" w:fill="FFFFFF"/>
        </w:rPr>
        <w:t xml:space="preserve"> til Regionen</w:t>
      </w:r>
      <w:r w:rsidR="00724FE9" w:rsidRPr="004D59BD">
        <w:rPr>
          <w:shd w:val="clear" w:color="auto" w:fill="FFFFFF"/>
        </w:rPr>
        <w:t>, hve</w:t>
      </w:r>
      <w:r w:rsidR="00DA2621" w:rsidRPr="004D59BD">
        <w:rPr>
          <w:shd w:val="clear" w:color="auto" w:fill="FFFFFF"/>
        </w:rPr>
        <w:t>r gang der fremsendes en faktura</w:t>
      </w:r>
      <w:r w:rsidR="002967F3">
        <w:rPr>
          <w:shd w:val="clear" w:color="auto" w:fill="FFFFFF"/>
        </w:rPr>
        <w:t>.</w:t>
      </w:r>
      <w:r w:rsidR="00724FE9" w:rsidRPr="004D59BD">
        <w:rPr>
          <w:shd w:val="clear" w:color="auto" w:fill="FFFFFF"/>
        </w:rPr>
        <w:t xml:space="preserve"> Desuden</w:t>
      </w:r>
      <w:r w:rsidR="0093262B">
        <w:rPr>
          <w:shd w:val="clear" w:color="auto" w:fill="FFFFFF"/>
        </w:rPr>
        <w:t xml:space="preserve"> skal Rådgiver</w:t>
      </w:r>
      <w:r w:rsidR="00724FE9" w:rsidRPr="004D59BD">
        <w:rPr>
          <w:shd w:val="clear" w:color="auto" w:fill="FFFFFF"/>
        </w:rPr>
        <w:t xml:space="preserve"> fremsendes opdateret </w:t>
      </w:r>
      <w:r w:rsidR="00DC7F70">
        <w:rPr>
          <w:shd w:val="clear" w:color="auto" w:fill="FFFFFF"/>
        </w:rPr>
        <w:t>”</w:t>
      </w:r>
      <w:r w:rsidR="00DD61C4" w:rsidRPr="004D59BD">
        <w:rPr>
          <w:shd w:val="clear" w:color="auto" w:fill="FFFFFF"/>
        </w:rPr>
        <w:t>S</w:t>
      </w:r>
      <w:r w:rsidR="00724FE9" w:rsidRPr="004D59BD">
        <w:rPr>
          <w:shd w:val="clear" w:color="auto" w:fill="FFFFFF"/>
        </w:rPr>
        <w:t>agsstyring</w:t>
      </w:r>
      <w:r w:rsidR="008B264B" w:rsidRPr="004D59BD">
        <w:rPr>
          <w:shd w:val="clear" w:color="auto" w:fill="FFFFFF"/>
        </w:rPr>
        <w:t>s- og økonomiskema</w:t>
      </w:r>
      <w:r w:rsidR="00DC7F70">
        <w:rPr>
          <w:shd w:val="clear" w:color="auto" w:fill="FFFFFF"/>
        </w:rPr>
        <w:t>”</w:t>
      </w:r>
      <w:r w:rsidR="008B264B" w:rsidRPr="004D59BD">
        <w:rPr>
          <w:shd w:val="clear" w:color="auto" w:fill="FFFFFF"/>
        </w:rPr>
        <w:t>:</w:t>
      </w:r>
    </w:p>
    <w:p w14:paraId="6DE62A21" w14:textId="7607A5EE" w:rsidR="00C208BE" w:rsidRPr="004D59BD" w:rsidRDefault="0093262B" w:rsidP="00C208BE">
      <w:pPr>
        <w:pStyle w:val="Opstilling-punkttegn"/>
        <w:rPr>
          <w:shd w:val="clear" w:color="auto" w:fill="FFFFFF"/>
        </w:rPr>
      </w:pPr>
      <w:r>
        <w:rPr>
          <w:shd w:val="clear" w:color="auto" w:fill="FFFFFF"/>
        </w:rPr>
        <w:t>n</w:t>
      </w:r>
      <w:r w:rsidR="00C208BE" w:rsidRPr="004D59BD">
        <w:rPr>
          <w:shd w:val="clear" w:color="auto" w:fill="FFFFFF"/>
        </w:rPr>
        <w:t>år alle oplæg er godkendt</w:t>
      </w:r>
      <w:r>
        <w:rPr>
          <w:shd w:val="clear" w:color="auto" w:fill="FFFFFF"/>
        </w:rPr>
        <w:t>.</w:t>
      </w:r>
      <w:r w:rsidR="00C208BE" w:rsidRPr="004D59BD">
        <w:rPr>
          <w:shd w:val="clear" w:color="auto" w:fill="FFFFFF"/>
        </w:rPr>
        <w:t xml:space="preserve"> </w:t>
      </w:r>
    </w:p>
    <w:p w14:paraId="3467C8C1" w14:textId="56605EDE" w:rsidR="00174C6A" w:rsidRPr="004D59BD" w:rsidRDefault="0093262B" w:rsidP="00174C6A">
      <w:pPr>
        <w:pStyle w:val="Opstilling-punkttegn"/>
        <w:rPr>
          <w:shd w:val="clear" w:color="auto" w:fill="FFFFFF"/>
        </w:rPr>
      </w:pPr>
      <w:r>
        <w:rPr>
          <w:shd w:val="clear" w:color="auto" w:fill="FFFFFF"/>
        </w:rPr>
        <w:t>n</w:t>
      </w:r>
      <w:r w:rsidR="00174C6A" w:rsidRPr="004D59BD">
        <w:rPr>
          <w:shd w:val="clear" w:color="auto" w:fill="FFFFFF"/>
        </w:rPr>
        <w:t xml:space="preserve">år feltarbejdet er udført </w:t>
      </w:r>
      <w:r>
        <w:rPr>
          <w:shd w:val="clear" w:color="auto" w:fill="FFFFFF"/>
        </w:rPr>
        <w:t>og</w:t>
      </w:r>
    </w:p>
    <w:p w14:paraId="0C8D5FDF" w14:textId="0817EDB1" w:rsidR="00174C6A" w:rsidRPr="004D59BD" w:rsidRDefault="0093262B" w:rsidP="00174C6A">
      <w:pPr>
        <w:pStyle w:val="Opstilling-punkttegn"/>
        <w:rPr>
          <w:shd w:val="clear" w:color="auto" w:fill="FFFFFF"/>
        </w:rPr>
      </w:pPr>
      <w:r>
        <w:rPr>
          <w:shd w:val="clear" w:color="auto" w:fill="FFFFFF"/>
        </w:rPr>
        <w:t>v</w:t>
      </w:r>
      <w:r w:rsidR="00174C6A" w:rsidRPr="004D59BD">
        <w:rPr>
          <w:shd w:val="clear" w:color="auto" w:fill="FFFFFF"/>
        </w:rPr>
        <w:t xml:space="preserve">ed endelig aflevering af </w:t>
      </w:r>
      <w:r w:rsidR="008B264B" w:rsidRPr="004D59BD">
        <w:rPr>
          <w:shd w:val="clear" w:color="auto" w:fill="FFFFFF"/>
        </w:rPr>
        <w:t>undersøgelsespakken</w:t>
      </w:r>
    </w:p>
    <w:p w14:paraId="26A393A1" w14:textId="77777777" w:rsidR="00174C6A" w:rsidRPr="004D59BD" w:rsidRDefault="00174C6A" w:rsidP="00174C6A">
      <w:pPr>
        <w:rPr>
          <w:shd w:val="clear" w:color="auto" w:fill="FFFFFF"/>
        </w:rPr>
      </w:pPr>
    </w:p>
    <w:p w14:paraId="6C634201" w14:textId="6018E47D" w:rsidR="00174C6A" w:rsidRPr="004D59BD" w:rsidRDefault="00174C6A" w:rsidP="00174C6A">
      <w:pPr>
        <w:rPr>
          <w:shd w:val="clear" w:color="auto" w:fill="FFFFFF"/>
        </w:rPr>
      </w:pPr>
      <w:r w:rsidRPr="004D59BD">
        <w:rPr>
          <w:shd w:val="clear" w:color="auto" w:fill="FFFFFF"/>
        </w:rPr>
        <w:t xml:space="preserve">Regionen kan til enhver tid forlange et opdateret </w:t>
      </w:r>
      <w:r w:rsidR="00A264B3">
        <w:rPr>
          <w:shd w:val="clear" w:color="auto" w:fill="FFFFFF"/>
        </w:rPr>
        <w:t>”</w:t>
      </w:r>
      <w:r w:rsidR="00DD61C4" w:rsidRPr="004D59BD">
        <w:rPr>
          <w:shd w:val="clear" w:color="auto" w:fill="FFFFFF"/>
        </w:rPr>
        <w:t>S</w:t>
      </w:r>
      <w:r w:rsidRPr="004D59BD">
        <w:rPr>
          <w:shd w:val="clear" w:color="auto" w:fill="FFFFFF"/>
        </w:rPr>
        <w:t>agsstyrings- og økonomiskema</w:t>
      </w:r>
      <w:r w:rsidR="00A264B3">
        <w:rPr>
          <w:shd w:val="clear" w:color="auto" w:fill="FFFFFF"/>
        </w:rPr>
        <w:t>”</w:t>
      </w:r>
      <w:r w:rsidRPr="004D59BD">
        <w:rPr>
          <w:shd w:val="clear" w:color="auto" w:fill="FFFFFF"/>
        </w:rPr>
        <w:t>.</w:t>
      </w:r>
    </w:p>
    <w:p w14:paraId="36E81B3F" w14:textId="77777777" w:rsidR="00174C6A" w:rsidRPr="004D59BD" w:rsidRDefault="00174C6A" w:rsidP="00174C6A">
      <w:pPr>
        <w:rPr>
          <w:shd w:val="clear" w:color="auto" w:fill="FFFFFF"/>
        </w:rPr>
      </w:pPr>
    </w:p>
    <w:p w14:paraId="016A1589" w14:textId="006C7CE3" w:rsidR="00174C6A" w:rsidRPr="004D59BD" w:rsidRDefault="00B829B0" w:rsidP="00174C6A">
      <w:pPr>
        <w:rPr>
          <w:shd w:val="clear" w:color="auto" w:fill="FFFFFF"/>
        </w:rPr>
      </w:pPr>
      <w:r>
        <w:rPr>
          <w:shd w:val="clear" w:color="auto" w:fill="FFFFFF"/>
        </w:rPr>
        <w:t xml:space="preserve">Rådgiver </w:t>
      </w:r>
      <w:r w:rsidR="00F01907">
        <w:rPr>
          <w:shd w:val="clear" w:color="auto" w:fill="FFFFFF"/>
        </w:rPr>
        <w:t xml:space="preserve">skal sende </w:t>
      </w:r>
      <w:r>
        <w:rPr>
          <w:shd w:val="clear" w:color="auto" w:fill="FFFFFF"/>
        </w:rPr>
        <w:t>d</w:t>
      </w:r>
      <w:r w:rsidR="00174C6A" w:rsidRPr="004D59BD">
        <w:rPr>
          <w:shd w:val="clear" w:color="auto" w:fill="FFFFFF"/>
        </w:rPr>
        <w:t xml:space="preserve">et opdaterede sagsstyrings- og økonomiskema til </w:t>
      </w:r>
      <w:r w:rsidR="007176E1">
        <w:rPr>
          <w:shd w:val="clear" w:color="auto" w:fill="FFFFFF"/>
        </w:rPr>
        <w:t xml:space="preserve">godkendelse hos </w:t>
      </w:r>
      <w:r w:rsidR="00174C6A" w:rsidRPr="004D59BD">
        <w:rPr>
          <w:shd w:val="clear" w:color="auto" w:fill="FFFFFF"/>
        </w:rPr>
        <w:t>Regionens sagsbehandler for den pågældende pakke med kopi til koordinator af Regionens indledende undersøgelser. Skemaet skal indeholde oplysninger om den samlede økonomi på pakken, økonomi og status pr. lokalitet samt tidsplan</w:t>
      </w:r>
      <w:r w:rsidR="00AD69F9" w:rsidRPr="004D59BD">
        <w:rPr>
          <w:shd w:val="clear" w:color="auto" w:fill="FFFFFF"/>
        </w:rPr>
        <w:t>.</w:t>
      </w:r>
    </w:p>
    <w:p w14:paraId="5DC8CD7C" w14:textId="77777777" w:rsidR="00174C6A" w:rsidRPr="004D59BD" w:rsidRDefault="00174C6A" w:rsidP="00174C6A">
      <w:pPr>
        <w:rPr>
          <w:shd w:val="clear" w:color="auto" w:fill="FFFFFF"/>
        </w:rPr>
      </w:pPr>
    </w:p>
    <w:p w14:paraId="5A1AE571" w14:textId="74DA3EAF" w:rsidR="00FF6158" w:rsidRPr="004D59BD" w:rsidRDefault="00964E7D" w:rsidP="004C0282">
      <w:pPr>
        <w:rPr>
          <w:shd w:val="clear" w:color="auto" w:fill="FFFFFF"/>
        </w:rPr>
      </w:pPr>
      <w:r>
        <w:rPr>
          <w:shd w:val="clear" w:color="auto" w:fill="FFFFFF"/>
        </w:rPr>
        <w:t xml:space="preserve">Rådgiver </w:t>
      </w:r>
      <w:r w:rsidR="00F01907">
        <w:rPr>
          <w:shd w:val="clear" w:color="auto" w:fill="FFFFFF"/>
        </w:rPr>
        <w:t>skal sende</w:t>
      </w:r>
      <w:r w:rsidR="00F01907" w:rsidRPr="004D59BD">
        <w:rPr>
          <w:shd w:val="clear" w:color="auto" w:fill="FFFFFF"/>
        </w:rPr>
        <w:t xml:space="preserve"> </w:t>
      </w:r>
      <w:r w:rsidR="00174C6A" w:rsidRPr="004D59BD">
        <w:rPr>
          <w:shd w:val="clear" w:color="auto" w:fill="FFFFFF"/>
        </w:rPr>
        <w:t xml:space="preserve">endeligt godkendt </w:t>
      </w:r>
      <w:r w:rsidR="00A264B3">
        <w:rPr>
          <w:shd w:val="clear" w:color="auto" w:fill="FFFFFF"/>
        </w:rPr>
        <w:t>”S</w:t>
      </w:r>
      <w:r w:rsidR="00174C6A" w:rsidRPr="004D59BD">
        <w:rPr>
          <w:shd w:val="clear" w:color="auto" w:fill="FFFFFF"/>
        </w:rPr>
        <w:t>agsstyrings- og økonomiskema</w:t>
      </w:r>
      <w:r w:rsidR="00A264B3">
        <w:rPr>
          <w:shd w:val="clear" w:color="auto" w:fill="FFFFFF"/>
        </w:rPr>
        <w:t>”</w:t>
      </w:r>
      <w:r w:rsidR="00174C6A" w:rsidRPr="004D59BD">
        <w:rPr>
          <w:shd w:val="clear" w:color="auto" w:fill="FFFFFF"/>
        </w:rPr>
        <w:t xml:space="preserve"> til Regionens </w:t>
      </w:r>
      <w:r w:rsidR="00590C1D" w:rsidRPr="004D59BD">
        <w:rPr>
          <w:shd w:val="clear" w:color="auto" w:fill="FFFFFF"/>
        </w:rPr>
        <w:t>sagsbehandler</w:t>
      </w:r>
      <w:r w:rsidR="00E142FA">
        <w:rPr>
          <w:shd w:val="clear" w:color="auto" w:fill="FFFFFF"/>
        </w:rPr>
        <w:t xml:space="preserve"> </w:t>
      </w:r>
      <w:r w:rsidR="00590C1D" w:rsidRPr="004D59BD">
        <w:rPr>
          <w:shd w:val="clear" w:color="auto" w:fill="FFFFFF"/>
        </w:rPr>
        <w:t>m</w:t>
      </w:r>
      <w:r w:rsidR="004C0282" w:rsidRPr="004D59BD">
        <w:rPr>
          <w:shd w:val="clear" w:color="auto" w:fill="FFFFFF"/>
        </w:rPr>
        <w:t>e</w:t>
      </w:r>
      <w:r w:rsidR="00590C1D" w:rsidRPr="004D59BD">
        <w:rPr>
          <w:shd w:val="clear" w:color="auto" w:fill="FFFFFF"/>
        </w:rPr>
        <w:t xml:space="preserve">d kopi til </w:t>
      </w:r>
      <w:r w:rsidR="00D81529" w:rsidRPr="004D59BD">
        <w:rPr>
          <w:shd w:val="clear" w:color="auto" w:fill="FFFFFF"/>
        </w:rPr>
        <w:t>koordinat</w:t>
      </w:r>
      <w:r w:rsidR="00DA2621" w:rsidRPr="004D59BD">
        <w:rPr>
          <w:shd w:val="clear" w:color="auto" w:fill="FFFFFF"/>
        </w:rPr>
        <w:t>o</w:t>
      </w:r>
      <w:r w:rsidR="00D81529" w:rsidRPr="004D59BD">
        <w:rPr>
          <w:shd w:val="clear" w:color="auto" w:fill="FFFFFF"/>
        </w:rPr>
        <w:t>r</w:t>
      </w:r>
      <w:r w:rsidR="00174C6A" w:rsidRPr="004D59BD">
        <w:rPr>
          <w:shd w:val="clear" w:color="auto" w:fill="FFFFFF"/>
        </w:rPr>
        <w:t>.</w:t>
      </w:r>
    </w:p>
    <w:p w14:paraId="74F58C57" w14:textId="6EF0101C" w:rsidR="00174C6A" w:rsidRPr="004D59BD" w:rsidRDefault="00CA6406" w:rsidP="00174C6A">
      <w:pPr>
        <w:pStyle w:val="Overskrift2"/>
      </w:pPr>
      <w:bookmarkStart w:id="117" w:name="_Ref531261639"/>
      <w:r w:rsidRPr="004D59BD">
        <w:t xml:space="preserve"> </w:t>
      </w:r>
      <w:bookmarkStart w:id="118" w:name="_Toc150857139"/>
      <w:bookmarkStart w:id="119" w:name="_Ref150883947"/>
      <w:bookmarkStart w:id="120" w:name="_Ref150883985"/>
      <w:r w:rsidR="00174C6A" w:rsidRPr="004D59BD">
        <w:t>Afleveringsfrister</w:t>
      </w:r>
      <w:bookmarkEnd w:id="117"/>
      <w:bookmarkEnd w:id="118"/>
      <w:bookmarkEnd w:id="119"/>
      <w:bookmarkEnd w:id="120"/>
    </w:p>
    <w:p w14:paraId="5F9FE4A8" w14:textId="1BD14C07" w:rsidR="00174C6A" w:rsidRPr="004D59BD" w:rsidRDefault="00174C6A" w:rsidP="00174C6A">
      <w:r w:rsidRPr="004D59BD">
        <w:t xml:space="preserve">For så vidt angår </w:t>
      </w:r>
      <w:r w:rsidR="00897C18" w:rsidRPr="004D59BD">
        <w:t>undersøgelses</w:t>
      </w:r>
      <w:r w:rsidRPr="004D59BD">
        <w:t xml:space="preserve">pakker i aftaleperioden gælder følgende retningslinjer for aflevering: </w:t>
      </w:r>
    </w:p>
    <w:p w14:paraId="1413DB8C" w14:textId="26A449EA" w:rsidR="00174C6A" w:rsidRPr="004D59BD" w:rsidRDefault="00152041" w:rsidP="00174C6A">
      <w:pPr>
        <w:pStyle w:val="Opstilling-punkttegn"/>
      </w:pPr>
      <w:r w:rsidRPr="004D59BD">
        <w:t>Ti</w:t>
      </w:r>
      <w:r w:rsidR="00174C6A" w:rsidRPr="004D59BD">
        <w:t>dsmæssige krav til opgaven er 2</w:t>
      </w:r>
      <w:r w:rsidR="006E76F5" w:rsidRPr="004D59BD">
        <w:t xml:space="preserve">6 </w:t>
      </w:r>
      <w:r w:rsidR="00174C6A" w:rsidRPr="004D59BD">
        <w:t xml:space="preserve">uger fra en </w:t>
      </w:r>
      <w:r w:rsidR="00D82EAD" w:rsidRPr="004D59BD">
        <w:t>undersøgelses</w:t>
      </w:r>
      <w:r w:rsidR="00174C6A" w:rsidRPr="004D59BD">
        <w:t xml:space="preserve">pakke er tildelt til endelig aflevering. En </w:t>
      </w:r>
      <w:r w:rsidR="00D82EAD" w:rsidRPr="004D59BD">
        <w:t>undersøgelses</w:t>
      </w:r>
      <w:r w:rsidR="00174C6A" w:rsidRPr="004D59BD">
        <w:t>pakke består</w:t>
      </w:r>
      <w:r w:rsidR="00D81529" w:rsidRPr="004D59BD">
        <w:t xml:space="preserve"> typisk</w:t>
      </w:r>
      <w:r w:rsidR="00174C6A" w:rsidRPr="004D59BD">
        <w:t xml:space="preserve"> af </w:t>
      </w:r>
      <w:r w:rsidR="00624CA3">
        <w:t>8</w:t>
      </w:r>
      <w:r w:rsidR="00624CA3" w:rsidRPr="004D59BD">
        <w:t xml:space="preserve"> </w:t>
      </w:r>
      <w:r w:rsidR="00174C6A" w:rsidRPr="004D59BD">
        <w:t>–</w:t>
      </w:r>
      <w:r w:rsidRPr="004D59BD">
        <w:t xml:space="preserve"> </w:t>
      </w:r>
      <w:r w:rsidR="00DA2621" w:rsidRPr="004D59BD">
        <w:t>25</w:t>
      </w:r>
      <w:r w:rsidR="00007B58" w:rsidRPr="004D59BD">
        <w:t xml:space="preserve"> </w:t>
      </w:r>
      <w:r w:rsidR="00174C6A" w:rsidRPr="004D59BD">
        <w:t xml:space="preserve">lokaliteter. Ved tildeling af 2 </w:t>
      </w:r>
      <w:r w:rsidR="00D82EAD" w:rsidRPr="004D59BD">
        <w:t>undersøgelses</w:t>
      </w:r>
      <w:r w:rsidR="00174C6A" w:rsidRPr="004D59BD">
        <w:t xml:space="preserve">pakker á </w:t>
      </w:r>
      <w:proofErr w:type="gramStart"/>
      <w:r w:rsidR="00174C6A" w:rsidRPr="004D59BD">
        <w:t>eksempelvis</w:t>
      </w:r>
      <w:proofErr w:type="gramEnd"/>
      <w:r w:rsidR="00174C6A" w:rsidRPr="004D59BD">
        <w:t xml:space="preserve"> 20 lokaliteter, skal opgaven løses som to sideløbende pakker indenfor tidsfristen på </w:t>
      </w:r>
      <w:r w:rsidR="001B6ABE" w:rsidRPr="004D59BD">
        <w:t>26</w:t>
      </w:r>
      <w:r w:rsidR="00174C6A" w:rsidRPr="004D59BD">
        <w:t xml:space="preserve"> uger. Mindre variationer </w:t>
      </w:r>
      <w:r w:rsidR="00624CA3">
        <w:t>i</w:t>
      </w:r>
      <w:r w:rsidR="00624CA3" w:rsidRPr="004D59BD">
        <w:t xml:space="preserve"> </w:t>
      </w:r>
      <w:r w:rsidR="00174C6A" w:rsidRPr="004D59BD">
        <w:t xml:space="preserve">pakkestørrelser giver ikke anledning til ændring i tidsfrister. </w:t>
      </w:r>
    </w:p>
    <w:p w14:paraId="58DA4D85" w14:textId="77777777" w:rsidR="00174C6A" w:rsidRPr="004D59BD" w:rsidRDefault="00174C6A" w:rsidP="00174C6A">
      <w:pPr>
        <w:pStyle w:val="Opstilling-punkttegn"/>
        <w:numPr>
          <w:ilvl w:val="0"/>
          <w:numId w:val="0"/>
        </w:numPr>
        <w:ind w:left="340"/>
      </w:pPr>
    </w:p>
    <w:p w14:paraId="49DCC1FB" w14:textId="45258578" w:rsidR="00174C6A" w:rsidRPr="004D59BD" w:rsidRDefault="00174C6A" w:rsidP="00174C6A">
      <w:pPr>
        <w:pStyle w:val="Opstilling-punkttegn"/>
      </w:pPr>
      <w:r w:rsidRPr="004D59BD">
        <w:t>Rådgiver skal efter opgavens opstart straks påbegynde arbejdet hermed. Arbejdet skal have et naturligt kontinuerligt flow under hele forløbet.</w:t>
      </w:r>
      <w:r w:rsidR="007857E1" w:rsidRPr="004D59BD">
        <w:t xml:space="preserve"> Halvdelen af</w:t>
      </w:r>
      <w:r w:rsidR="00D82EAD" w:rsidRPr="004D59BD">
        <w:t xml:space="preserve"> undersøgelsespakkens </w:t>
      </w:r>
      <w:r w:rsidR="00032F47" w:rsidRPr="004D59BD">
        <w:t xml:space="preserve">historiske redegørelser og </w:t>
      </w:r>
      <w:r w:rsidR="00D82EAD" w:rsidRPr="004D59BD">
        <w:t>oplæg skal</w:t>
      </w:r>
      <w:r w:rsidR="00B9205C" w:rsidRPr="004D59BD">
        <w:t xml:space="preserve"> være afleveret</w:t>
      </w:r>
      <w:r w:rsidR="0036157C" w:rsidRPr="004D59BD">
        <w:t xml:space="preserve"> i udkast</w:t>
      </w:r>
      <w:r w:rsidR="00B9205C" w:rsidRPr="004D59BD">
        <w:t xml:space="preserve"> til Regionen senest 8 uger efter opgavens start.</w:t>
      </w:r>
      <w:r w:rsidR="00D82EAD" w:rsidRPr="004D59BD">
        <w:t xml:space="preserve"> </w:t>
      </w:r>
    </w:p>
    <w:p w14:paraId="350A8BC8" w14:textId="77777777" w:rsidR="00174C6A" w:rsidRPr="004D59BD" w:rsidRDefault="00174C6A" w:rsidP="00174C6A">
      <w:pPr>
        <w:pStyle w:val="Opstilling-punkttegn"/>
        <w:numPr>
          <w:ilvl w:val="0"/>
          <w:numId w:val="0"/>
        </w:numPr>
        <w:ind w:left="340"/>
      </w:pPr>
    </w:p>
    <w:p w14:paraId="70A14A13" w14:textId="59D78454" w:rsidR="00174C6A" w:rsidRPr="004D59BD" w:rsidRDefault="00174C6A" w:rsidP="00174C6A">
      <w:pPr>
        <w:pStyle w:val="Opstilling-punkttegn"/>
      </w:pPr>
      <w:r w:rsidRPr="004D59BD">
        <w:t xml:space="preserve">Senest 10 uger efter opgavens opstart skal Regionen have modtaget de sidste </w:t>
      </w:r>
      <w:r w:rsidR="0036157C" w:rsidRPr="004D59BD">
        <w:t xml:space="preserve">udkast til </w:t>
      </w:r>
      <w:r w:rsidRPr="004D59BD">
        <w:t>historiske redegørelser og oplæg til undersøgelse</w:t>
      </w:r>
      <w:r w:rsidR="0036157C" w:rsidRPr="004D59BD">
        <w:t>r</w:t>
      </w:r>
      <w:r w:rsidR="0075121C">
        <w:t xml:space="preserve"> fra Rådgiver</w:t>
      </w:r>
      <w:r w:rsidRPr="004D59BD">
        <w:t>.</w:t>
      </w:r>
    </w:p>
    <w:p w14:paraId="76A3B39C" w14:textId="77777777" w:rsidR="00174C6A" w:rsidRPr="004D59BD" w:rsidRDefault="00174C6A" w:rsidP="00174C6A">
      <w:pPr>
        <w:pStyle w:val="Opstilling-punkttegn"/>
        <w:numPr>
          <w:ilvl w:val="0"/>
          <w:numId w:val="0"/>
        </w:numPr>
        <w:ind w:left="340"/>
      </w:pPr>
    </w:p>
    <w:p w14:paraId="61C2F954" w14:textId="2A3550DC" w:rsidR="00FB7C75" w:rsidRPr="004D59BD" w:rsidRDefault="00174C6A" w:rsidP="00DC25FD">
      <w:pPr>
        <w:pStyle w:val="Opstilling-punkttegn"/>
      </w:pPr>
      <w:r w:rsidRPr="004D59BD">
        <w:t xml:space="preserve">Regionen skal senest 2 uger efter modtagelsen af de historiske redegørelser </w:t>
      </w:r>
      <w:r w:rsidR="00226848">
        <w:t>og</w:t>
      </w:r>
      <w:r w:rsidRPr="004D59BD">
        <w:t xml:space="preserve"> undersøgelsesoplæg meddele Rådgiver sin godkendelse eller på</w:t>
      </w:r>
      <w:r w:rsidR="00A67661" w:rsidRPr="004D59BD">
        <w:t>pege ændringer, fejl og mangler.</w:t>
      </w:r>
    </w:p>
    <w:p w14:paraId="380C99B5" w14:textId="77777777" w:rsidR="00DC25FD" w:rsidRPr="004D59BD" w:rsidRDefault="00DC25FD" w:rsidP="00DC25FD">
      <w:pPr>
        <w:pStyle w:val="Opstilling-punkttegn"/>
        <w:numPr>
          <w:ilvl w:val="0"/>
          <w:numId w:val="0"/>
        </w:numPr>
      </w:pPr>
    </w:p>
    <w:p w14:paraId="58702832" w14:textId="33E9C1CE" w:rsidR="00FB7C75" w:rsidRPr="004D59BD" w:rsidRDefault="00FB7C75" w:rsidP="00061E69">
      <w:pPr>
        <w:pStyle w:val="Opstilling-punkttegn"/>
      </w:pPr>
      <w:r w:rsidRPr="004D59BD">
        <w:t xml:space="preserve">Rådgiver </w:t>
      </w:r>
      <w:r w:rsidR="003905E5" w:rsidRPr="004D59BD">
        <w:t xml:space="preserve">skal </w:t>
      </w:r>
      <w:r w:rsidRPr="004D59BD">
        <w:t>senest 1 uge efter det tidspunkt, hvor Rådgiver modtager</w:t>
      </w:r>
      <w:r w:rsidR="003905E5" w:rsidRPr="004D59BD">
        <w:t xml:space="preserve"> kommentarer til fremsendte oplæg,</w:t>
      </w:r>
      <w:r w:rsidRPr="004D59BD">
        <w:t xml:space="preserve"> genfremsende </w:t>
      </w:r>
      <w:r w:rsidR="00B56F47" w:rsidRPr="004D59BD">
        <w:t xml:space="preserve">historik og </w:t>
      </w:r>
      <w:r w:rsidRPr="004D59BD">
        <w:t>oplæg for den eller de berørte lokalitet(er) i tilrettet stand</w:t>
      </w:r>
      <w:r w:rsidR="003905E5" w:rsidRPr="004D59BD">
        <w:t>.</w:t>
      </w:r>
      <w:r w:rsidRPr="004D59BD">
        <w:t xml:space="preserve"> </w:t>
      </w:r>
    </w:p>
    <w:p w14:paraId="6A2BE6F3" w14:textId="77777777" w:rsidR="00174C6A" w:rsidRPr="004D59BD" w:rsidRDefault="00174C6A" w:rsidP="00174C6A">
      <w:pPr>
        <w:pStyle w:val="Opstilling-punkttegn"/>
        <w:numPr>
          <w:ilvl w:val="0"/>
          <w:numId w:val="0"/>
        </w:numPr>
        <w:ind w:left="340"/>
      </w:pPr>
    </w:p>
    <w:p w14:paraId="6FB933B9" w14:textId="04C037AC" w:rsidR="00007B58" w:rsidRPr="004D59BD" w:rsidRDefault="00174C6A" w:rsidP="00DC25FD">
      <w:pPr>
        <w:pStyle w:val="Opstilling-punkttegn"/>
      </w:pPr>
      <w:r w:rsidRPr="004D59BD">
        <w:t xml:space="preserve">Hurtigst muligt efter og senest 2 uger efter modtagelse af </w:t>
      </w:r>
      <w:r w:rsidR="002077F0">
        <w:t xml:space="preserve">Regionens </w:t>
      </w:r>
      <w:r w:rsidRPr="004D59BD">
        <w:t>endelig</w:t>
      </w:r>
      <w:r w:rsidR="002077F0">
        <w:t>e</w:t>
      </w:r>
      <w:r w:rsidRPr="004D59BD">
        <w:t xml:space="preserve"> godkendelse af alle fremsendte </w:t>
      </w:r>
      <w:r w:rsidR="002077F0">
        <w:t>historiske redegørelse</w:t>
      </w:r>
      <w:r w:rsidR="002077F0" w:rsidRPr="004D59BD">
        <w:t xml:space="preserve">r </w:t>
      </w:r>
      <w:r w:rsidRPr="004D59BD">
        <w:t xml:space="preserve">og </w:t>
      </w:r>
      <w:r w:rsidR="00FB1B66">
        <w:t>undersøgelses</w:t>
      </w:r>
      <w:r w:rsidRPr="004D59BD">
        <w:t xml:space="preserve">oplæg, fremsender Rådgiver et opdateret </w:t>
      </w:r>
      <w:r w:rsidR="00312C31">
        <w:t>”</w:t>
      </w:r>
      <w:r w:rsidR="00D76CA7" w:rsidRPr="004D59BD">
        <w:t>S</w:t>
      </w:r>
      <w:r w:rsidRPr="004D59BD">
        <w:rPr>
          <w:shd w:val="clear" w:color="auto" w:fill="FFFFFF"/>
        </w:rPr>
        <w:t>agsstyrings- og økonomiskema</w:t>
      </w:r>
      <w:r w:rsidR="00312C31">
        <w:rPr>
          <w:shd w:val="clear" w:color="auto" w:fill="FFFFFF"/>
        </w:rPr>
        <w:t>”</w:t>
      </w:r>
      <w:r w:rsidRPr="004D59BD">
        <w:rPr>
          <w:shd w:val="clear" w:color="auto" w:fill="FFFFFF"/>
        </w:rPr>
        <w:t>, hvoraf udkast til budget</w:t>
      </w:r>
      <w:r w:rsidR="00D76CA7" w:rsidRPr="004D59BD">
        <w:rPr>
          <w:shd w:val="clear" w:color="auto" w:fill="FFFFFF"/>
        </w:rPr>
        <w:t xml:space="preserve"> </w:t>
      </w:r>
      <w:r w:rsidRPr="004D59BD">
        <w:t>for</w:t>
      </w:r>
      <w:r w:rsidR="00E446DE" w:rsidRPr="004D59BD">
        <w:t xml:space="preserve"> undersøgelses</w:t>
      </w:r>
      <w:r w:rsidRPr="004D59BD">
        <w:t xml:space="preserve">pakken fremgår, baseret på priserne i </w:t>
      </w:r>
      <w:r w:rsidR="004C7026" w:rsidRPr="004D59BD">
        <w:t>T</w:t>
      </w:r>
      <w:r w:rsidRPr="004D59BD">
        <w:t>ilbudsliste.</w:t>
      </w:r>
    </w:p>
    <w:p w14:paraId="28A4DD51" w14:textId="77777777" w:rsidR="00DC25FD" w:rsidRPr="004D59BD" w:rsidRDefault="00DC25FD" w:rsidP="00DC25FD">
      <w:pPr>
        <w:pStyle w:val="Opstilling-punkttegn"/>
        <w:numPr>
          <w:ilvl w:val="0"/>
          <w:numId w:val="0"/>
        </w:numPr>
      </w:pPr>
    </w:p>
    <w:p w14:paraId="3B64D224" w14:textId="04A684D3" w:rsidR="00174C6A" w:rsidRPr="004D59BD" w:rsidRDefault="00174C6A" w:rsidP="00174C6A">
      <w:pPr>
        <w:pStyle w:val="Opstilling-punkttegn"/>
      </w:pPr>
      <w:r w:rsidRPr="004D59BD">
        <w:t xml:space="preserve">Rådgiver kan påbegynde feltarbejde med efterfølgende </w:t>
      </w:r>
      <w:r w:rsidR="00501EDD" w:rsidRPr="004D59BD">
        <w:t xml:space="preserve">afrapportering efter at </w:t>
      </w:r>
      <w:r w:rsidRPr="004D59BD">
        <w:t>undersøgelsesoplægget er godkendt af Regionen.</w:t>
      </w:r>
      <w:r w:rsidR="00E26872" w:rsidRPr="004D59BD">
        <w:t xml:space="preserve"> </w:t>
      </w:r>
    </w:p>
    <w:p w14:paraId="25DE91FC" w14:textId="77777777" w:rsidR="00174C6A" w:rsidRPr="004D59BD" w:rsidRDefault="00174C6A" w:rsidP="00174C6A">
      <w:pPr>
        <w:pStyle w:val="Opstilling-punkttegn"/>
        <w:numPr>
          <w:ilvl w:val="0"/>
          <w:numId w:val="0"/>
        </w:numPr>
        <w:ind w:left="340"/>
      </w:pPr>
    </w:p>
    <w:p w14:paraId="66934164" w14:textId="571A970E" w:rsidR="00174C6A" w:rsidRPr="004436BF" w:rsidRDefault="00174C6A" w:rsidP="00174C6A">
      <w:pPr>
        <w:pStyle w:val="Opstilling-punkttegn"/>
      </w:pPr>
      <w:r w:rsidRPr="004436BF">
        <w:t xml:space="preserve">Regionen skal senest </w:t>
      </w:r>
      <w:r w:rsidR="004436BF" w:rsidRPr="004436BF">
        <w:t>6</w:t>
      </w:r>
      <w:r w:rsidRPr="004436BF">
        <w:t xml:space="preserve"> uger før endelig afleveringsfrist have modtaget udkast til rapporter på halvdelen af </w:t>
      </w:r>
      <w:r w:rsidR="00005BD2" w:rsidRPr="004436BF">
        <w:t>undersøgelses</w:t>
      </w:r>
      <w:r w:rsidRPr="004436BF">
        <w:t>pakken</w:t>
      </w:r>
      <w:r w:rsidR="00763A76" w:rsidRPr="004436BF">
        <w:t>s lokaliteter</w:t>
      </w:r>
      <w:r w:rsidR="00FF646F" w:rsidRPr="004436BF">
        <w:t xml:space="preserve"> fra Rådgiver</w:t>
      </w:r>
      <w:r w:rsidRPr="004436BF">
        <w:t>.</w:t>
      </w:r>
    </w:p>
    <w:p w14:paraId="3A409928" w14:textId="77777777" w:rsidR="00174C6A" w:rsidRPr="004D59BD" w:rsidRDefault="00174C6A" w:rsidP="00174C6A">
      <w:pPr>
        <w:pStyle w:val="Opstilling-punkttegn"/>
        <w:numPr>
          <w:ilvl w:val="0"/>
          <w:numId w:val="0"/>
        </w:numPr>
        <w:ind w:left="340"/>
      </w:pPr>
    </w:p>
    <w:p w14:paraId="5B4068B9" w14:textId="13DE509E" w:rsidR="00174C6A" w:rsidRPr="004436BF" w:rsidRDefault="00174C6A" w:rsidP="00174C6A">
      <w:pPr>
        <w:pStyle w:val="Opstilling-punkttegn"/>
      </w:pPr>
      <w:r w:rsidRPr="004436BF">
        <w:lastRenderedPageBreak/>
        <w:t>Regionen skal senest 4 uger før endelig afleveringsfrist have modtaget de sidste udkast til rapporter</w:t>
      </w:r>
      <w:r w:rsidR="00FF646F" w:rsidRPr="004436BF">
        <w:t xml:space="preserve"> fra </w:t>
      </w:r>
      <w:r w:rsidR="00615E79" w:rsidRPr="004436BF">
        <w:t>R</w:t>
      </w:r>
      <w:r w:rsidR="00FF646F" w:rsidRPr="004436BF">
        <w:t>ådgiver</w:t>
      </w:r>
      <w:r w:rsidRPr="004436BF">
        <w:t>.</w:t>
      </w:r>
    </w:p>
    <w:p w14:paraId="50FE6F33" w14:textId="77777777" w:rsidR="00174C6A" w:rsidRPr="004D59BD" w:rsidRDefault="00174C6A" w:rsidP="00174C6A">
      <w:pPr>
        <w:pStyle w:val="Opstilling-punkttegn"/>
        <w:numPr>
          <w:ilvl w:val="0"/>
          <w:numId w:val="0"/>
        </w:numPr>
        <w:ind w:left="340"/>
      </w:pPr>
    </w:p>
    <w:p w14:paraId="4BFCEA3E" w14:textId="7E3AEFC0" w:rsidR="00174C6A" w:rsidRPr="004436BF" w:rsidRDefault="00174C6A" w:rsidP="00174C6A">
      <w:pPr>
        <w:pStyle w:val="Opstilling-punkttegn"/>
      </w:pPr>
      <w:r w:rsidRPr="004436BF">
        <w:t>Regionen skal senest 2 uger efter modtagelsen af udkast til rapporter meddele Rådgiver sin godkendelse eller påpege fejl og mangler</w:t>
      </w:r>
      <w:r w:rsidR="00A67661" w:rsidRPr="004436BF">
        <w:t>.</w:t>
      </w:r>
    </w:p>
    <w:p w14:paraId="40B329E2" w14:textId="77777777" w:rsidR="00174C6A" w:rsidRPr="004D59BD" w:rsidRDefault="00174C6A" w:rsidP="00174C6A">
      <w:pPr>
        <w:pStyle w:val="Opstilling-punkttegn"/>
        <w:numPr>
          <w:ilvl w:val="0"/>
          <w:numId w:val="0"/>
        </w:numPr>
        <w:ind w:left="340"/>
      </w:pPr>
    </w:p>
    <w:p w14:paraId="613AE8E8" w14:textId="4A036EAA" w:rsidR="00234F23" w:rsidRDefault="007241A1" w:rsidP="00234F23">
      <w:pPr>
        <w:pStyle w:val="Opstilling-punkttegn"/>
      </w:pPr>
      <w:r w:rsidRPr="004D59BD">
        <w:t xml:space="preserve">Hvis </w:t>
      </w:r>
      <w:r w:rsidR="00174C6A" w:rsidRPr="004D59BD">
        <w:t>Regionen påpeger fejl og mangler</w:t>
      </w:r>
      <w:r w:rsidR="00F819CA">
        <w:t xml:space="preserve"> i det materiale, Rådgiver har fremsendt</w:t>
      </w:r>
      <w:r w:rsidR="00174C6A" w:rsidRPr="004D59BD">
        <w:t xml:space="preserve">, skal Rådgiver senest </w:t>
      </w:r>
      <w:r w:rsidR="004436BF">
        <w:t>2</w:t>
      </w:r>
      <w:r w:rsidR="00174C6A" w:rsidRPr="004D59BD">
        <w:t xml:space="preserve"> uge efter det tidspunkt, hvor Rådgiver modtager meddelelse herom, genfremsende rapport for den eller de berørte lokalitet(er) i tilrettet stand uden fejl og mangler.</w:t>
      </w:r>
    </w:p>
    <w:p w14:paraId="14226EC3" w14:textId="77777777" w:rsidR="009548A1" w:rsidRDefault="009548A1" w:rsidP="009548A1">
      <w:pPr>
        <w:pStyle w:val="Opstilling-punkttegn"/>
        <w:numPr>
          <w:ilvl w:val="0"/>
          <w:numId w:val="0"/>
        </w:numPr>
      </w:pPr>
    </w:p>
    <w:p w14:paraId="6F7BDC1A" w14:textId="77777777" w:rsidR="003F1F68" w:rsidRDefault="00151EF3" w:rsidP="009548A1">
      <w:pPr>
        <w:pStyle w:val="Opstilling-punkttegn"/>
      </w:pPr>
      <w:r w:rsidRPr="004D59BD">
        <w:t>Regionen tager stilling til sløjfning af boringer, når den samlede undersøgelsespakke er afrapporteret</w:t>
      </w:r>
      <w:r w:rsidR="00F34647" w:rsidRPr="004D59BD">
        <w:t xml:space="preserve"> og godkendt</w:t>
      </w:r>
      <w:r w:rsidR="00C32FA7" w:rsidRPr="004D59BD">
        <w:t xml:space="preserve">. Rådgiver skal senest 2 uger </w:t>
      </w:r>
      <w:r w:rsidR="00185491" w:rsidRPr="004D59BD">
        <w:t xml:space="preserve">efter deadline for aflevering af </w:t>
      </w:r>
      <w:r w:rsidR="00F3746F" w:rsidRPr="004D59BD">
        <w:t>undersøgelsespakken</w:t>
      </w:r>
      <w:r w:rsidR="00243F9D" w:rsidRPr="004D59BD">
        <w:t xml:space="preserve"> give Regionen en tilbagemelding om</w:t>
      </w:r>
      <w:r w:rsidR="00C353B9" w:rsidRPr="004D59BD">
        <w:t>, hvornår boringerne sløjfes.</w:t>
      </w:r>
    </w:p>
    <w:p w14:paraId="5BAB45E0" w14:textId="77777777" w:rsidR="00234F23" w:rsidRDefault="00234F23" w:rsidP="00234F23">
      <w:pPr>
        <w:pStyle w:val="Opstilling-punkttegn"/>
        <w:numPr>
          <w:ilvl w:val="0"/>
          <w:numId w:val="0"/>
        </w:numPr>
        <w:ind w:left="340" w:hanging="227"/>
      </w:pPr>
    </w:p>
    <w:p w14:paraId="3CFC8887" w14:textId="6B81551E" w:rsidR="003F1F68" w:rsidRDefault="00C353B9" w:rsidP="009548A1">
      <w:pPr>
        <w:pStyle w:val="Opstilling-punkttegn"/>
      </w:pPr>
      <w:r w:rsidRPr="004D59BD">
        <w:t xml:space="preserve">Boreentreprenøren skal sløjfe </w:t>
      </w:r>
      <w:r w:rsidR="00CD07FD" w:rsidRPr="004D59BD">
        <w:t xml:space="preserve">alle </w:t>
      </w:r>
      <w:r w:rsidRPr="004D59BD">
        <w:t>boringerne</w:t>
      </w:r>
      <w:r w:rsidR="00CD07FD" w:rsidRPr="004D59BD">
        <w:t xml:space="preserve"> på undersøgelsespakken</w:t>
      </w:r>
      <w:r w:rsidRPr="004D59BD">
        <w:t xml:space="preserve"> senest </w:t>
      </w:r>
      <w:r w:rsidR="0068033E" w:rsidRPr="004D59BD">
        <w:t>6 uger efter</w:t>
      </w:r>
      <w:r w:rsidR="000A3334" w:rsidRPr="004D59BD">
        <w:t xml:space="preserve"> deadline for aflevering af undersøgelsespakk</w:t>
      </w:r>
      <w:r w:rsidR="00AB1BE5" w:rsidRPr="004D59BD">
        <w:t>e</w:t>
      </w:r>
      <w:r w:rsidR="000A3334" w:rsidRPr="004D59BD">
        <w:t>.</w:t>
      </w:r>
    </w:p>
    <w:p w14:paraId="614BE5DD" w14:textId="77777777" w:rsidR="003F1F68" w:rsidRDefault="003F1F68" w:rsidP="003F1F68">
      <w:pPr>
        <w:pStyle w:val="Opstilling-punkttegn"/>
        <w:numPr>
          <w:ilvl w:val="0"/>
          <w:numId w:val="0"/>
        </w:numPr>
        <w:ind w:left="340"/>
      </w:pPr>
    </w:p>
    <w:p w14:paraId="2B7A234F" w14:textId="21DA1CAE" w:rsidR="00D87D5E" w:rsidRDefault="007C5620" w:rsidP="003F1F68">
      <w:pPr>
        <w:pStyle w:val="Opstilling-punkttegn"/>
      </w:pPr>
      <w:r w:rsidRPr="004D59BD">
        <w:t>Rådgiver skal senest</w:t>
      </w:r>
      <w:r w:rsidR="00057486" w:rsidRPr="004D59BD">
        <w:t xml:space="preserve"> </w:t>
      </w:r>
      <w:r w:rsidR="00DB3035" w:rsidRPr="004D59BD">
        <w:t>1</w:t>
      </w:r>
      <w:r w:rsidR="00057486" w:rsidRPr="004D59BD">
        <w:t xml:space="preserve"> uger efter</w:t>
      </w:r>
      <w:r w:rsidR="002E5703" w:rsidRPr="004D59BD">
        <w:t xml:space="preserve"> deadline for </w:t>
      </w:r>
      <w:r w:rsidR="00DB3035" w:rsidRPr="004D59BD">
        <w:t>sløjfning</w:t>
      </w:r>
      <w:r w:rsidR="009602F2" w:rsidRPr="004D59BD">
        <w:t xml:space="preserve"> </w:t>
      </w:r>
      <w:r w:rsidR="00B43237" w:rsidRPr="004D59BD">
        <w:t xml:space="preserve">af alle boringer </w:t>
      </w:r>
      <w:r w:rsidR="009602F2" w:rsidRPr="004D59BD">
        <w:t>overføre data til Jupiter.</w:t>
      </w:r>
    </w:p>
    <w:p w14:paraId="5752E05E" w14:textId="77777777" w:rsidR="003F1F68" w:rsidRPr="004D59BD" w:rsidRDefault="003F1F68" w:rsidP="003F1F68">
      <w:pPr>
        <w:pStyle w:val="Opstilling-punkttegn"/>
        <w:numPr>
          <w:ilvl w:val="0"/>
          <w:numId w:val="0"/>
        </w:numPr>
      </w:pPr>
    </w:p>
    <w:p w14:paraId="0FE0CDA5" w14:textId="77777777" w:rsidR="00D87D5E" w:rsidRPr="003F1F68" w:rsidRDefault="00D87D5E" w:rsidP="00D87D5E">
      <w:pPr>
        <w:pStyle w:val="Opstilling-punkttegn"/>
      </w:pPr>
      <w:r w:rsidRPr="003F1F68">
        <w:t>For undersøgelsespakker der forløber over sommerferieperioden (5-6 uger) eller jul (1uge) vil den samlede tidsplan kunne forlænges med tilsvarende antal uger.</w:t>
      </w:r>
    </w:p>
    <w:p w14:paraId="1520C5C2" w14:textId="77777777" w:rsidR="00174C6A" w:rsidRPr="004D59BD" w:rsidRDefault="00174C6A" w:rsidP="00D87D5E">
      <w:pPr>
        <w:pStyle w:val="Opstilling-punkttegn"/>
        <w:numPr>
          <w:ilvl w:val="0"/>
          <w:numId w:val="0"/>
        </w:numPr>
        <w:ind w:left="340" w:hanging="227"/>
      </w:pPr>
    </w:p>
    <w:p w14:paraId="78E45801" w14:textId="2BFA1B8A" w:rsidR="009511F8" w:rsidRPr="004D59BD" w:rsidRDefault="009511F8" w:rsidP="009511F8">
      <w:r w:rsidRPr="004D59BD">
        <w:t xml:space="preserve">De tidsmæssige krav til opgaven inkl. afleveringsfrister er illustreret i </w:t>
      </w:r>
      <w:r w:rsidR="00007B58" w:rsidRPr="004D59BD">
        <w:t>nedenstående</w:t>
      </w:r>
      <w:r w:rsidR="00DD678B" w:rsidRPr="004D59BD">
        <w:t xml:space="preserve"> Figur 2.</w:t>
      </w:r>
      <w:r w:rsidR="005823B7" w:rsidRPr="004D59BD">
        <w:t>3.</w:t>
      </w:r>
    </w:p>
    <w:p w14:paraId="0B60CAE0" w14:textId="77777777" w:rsidR="00964045" w:rsidRPr="004D59BD" w:rsidRDefault="00964045" w:rsidP="009511F8"/>
    <w:p w14:paraId="06249B67" w14:textId="398474BD" w:rsidR="005B24E2" w:rsidRPr="004D59BD" w:rsidRDefault="004436BF" w:rsidP="009511F8">
      <w:r>
        <w:rPr>
          <w:noProof/>
        </w:rPr>
        <w:drawing>
          <wp:inline distT="0" distB="0" distL="0" distR="0" wp14:anchorId="297F56A5" wp14:editId="69CF7169">
            <wp:extent cx="5723890" cy="2150110"/>
            <wp:effectExtent l="0" t="0" r="0" b="2540"/>
            <wp:docPr id="6" name="Billede 6" descr="Et billede, der indeholder tekst, diagram,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 diagram, skærmbillede, linje/række&#10;&#10;Automatisk genereret beskrivelse"/>
                    <pic:cNvPicPr/>
                  </pic:nvPicPr>
                  <pic:blipFill>
                    <a:blip r:embed="rId47"/>
                    <a:stretch>
                      <a:fillRect/>
                    </a:stretch>
                  </pic:blipFill>
                  <pic:spPr>
                    <a:xfrm>
                      <a:off x="0" y="0"/>
                      <a:ext cx="5723890" cy="2150110"/>
                    </a:xfrm>
                    <a:prstGeom prst="rect">
                      <a:avLst/>
                    </a:prstGeom>
                  </pic:spPr>
                </pic:pic>
              </a:graphicData>
            </a:graphic>
          </wp:inline>
        </w:drawing>
      </w:r>
    </w:p>
    <w:p w14:paraId="36704F0D" w14:textId="01BB00FC" w:rsidR="00B724ED" w:rsidRPr="004D59BD" w:rsidRDefault="00B724ED" w:rsidP="005B24E2">
      <w:pPr>
        <w:pStyle w:val="NormalParagraphStyle"/>
      </w:pPr>
    </w:p>
    <w:p w14:paraId="46E42398" w14:textId="7AB06E97" w:rsidR="000B2282" w:rsidRPr="004D59BD" w:rsidRDefault="000B2282" w:rsidP="000B2282">
      <w:pPr>
        <w:pStyle w:val="Billedtekst"/>
        <w:rPr>
          <w:b w:val="0"/>
        </w:rPr>
      </w:pPr>
      <w:bookmarkStart w:id="121" w:name="_Ref535576348"/>
      <w:r w:rsidRPr="004D59BD">
        <w:t xml:space="preserve">Figur </w:t>
      </w:r>
      <w:r w:rsidRPr="004D59BD">
        <w:fldChar w:fldCharType="begin"/>
      </w:r>
      <w:r w:rsidRPr="004D59BD">
        <w:instrText>STYLEREF 1 \s</w:instrText>
      </w:r>
      <w:r w:rsidRPr="004D59BD">
        <w:fldChar w:fldCharType="separate"/>
      </w:r>
      <w:r w:rsidR="00C35807">
        <w:rPr>
          <w:noProof/>
        </w:rPr>
        <w:t>2</w:t>
      </w:r>
      <w:r w:rsidRPr="004D59BD">
        <w:fldChar w:fldCharType="end"/>
      </w:r>
      <w:r w:rsidR="000C6F6C" w:rsidRPr="004D59BD">
        <w:t>.</w:t>
      </w:r>
      <w:r w:rsidRPr="004D59BD">
        <w:fldChar w:fldCharType="begin"/>
      </w:r>
      <w:r w:rsidRPr="004D59BD">
        <w:instrText>SEQ Figur \* ARABIC \s 1</w:instrText>
      </w:r>
      <w:r w:rsidRPr="004D59BD">
        <w:fldChar w:fldCharType="separate"/>
      </w:r>
      <w:r w:rsidR="00C35807">
        <w:rPr>
          <w:noProof/>
        </w:rPr>
        <w:t>3</w:t>
      </w:r>
      <w:r w:rsidRPr="004D59BD">
        <w:fldChar w:fldCharType="end"/>
      </w:r>
      <w:bookmarkEnd w:id="121"/>
      <w:r w:rsidRPr="004D59BD">
        <w:rPr>
          <w:b w:val="0"/>
        </w:rPr>
        <w:t xml:space="preserve"> Tidslinje for arbejde med indledende undersøgelser i Region Nordjylland</w:t>
      </w:r>
    </w:p>
    <w:p w14:paraId="759A44FE" w14:textId="77777777" w:rsidR="00CA6406" w:rsidRPr="004D59BD" w:rsidRDefault="00CA6406" w:rsidP="00FB54B6"/>
    <w:p w14:paraId="60F2C398" w14:textId="7887321C" w:rsidR="00FB54B6" w:rsidRPr="00FB54B6" w:rsidRDefault="00B51D1C" w:rsidP="00FB54B6">
      <w:r w:rsidRPr="004D59BD">
        <w:t>Rådgiver skal</w:t>
      </w:r>
      <w:r w:rsidR="00623298" w:rsidRPr="004D59BD">
        <w:t xml:space="preserve"> </w:t>
      </w:r>
      <w:r w:rsidR="00007D05" w:rsidRPr="004D59BD">
        <w:t>kontakte Regionen</w:t>
      </w:r>
      <w:r w:rsidR="00893D9C" w:rsidRPr="004D59BD">
        <w:t xml:space="preserve">, </w:t>
      </w:r>
      <w:r w:rsidR="000220F0" w:rsidRPr="004D59BD">
        <w:t>når der sker ændringer i tidsplanen</w:t>
      </w:r>
      <w:r w:rsidR="00DC0F5B" w:rsidRPr="004D59BD">
        <w:t xml:space="preserve">. </w:t>
      </w:r>
      <w:r w:rsidR="005D5E9B" w:rsidRPr="004D59BD">
        <w:t>Der gives ikke tidsfristforlængelser</w:t>
      </w:r>
      <w:r w:rsidR="00C957FC" w:rsidRPr="004D59BD">
        <w:t xml:space="preserve"> for hele undersøgelsespakken</w:t>
      </w:r>
      <w:r w:rsidR="00CA6406" w:rsidRPr="004D59BD">
        <w:t>,</w:t>
      </w:r>
      <w:r w:rsidR="00A82A03" w:rsidRPr="004D59BD">
        <w:t xml:space="preserve"> men kun på enkelte lokaliteter, hvor der</w:t>
      </w:r>
      <w:r w:rsidR="00CA6406" w:rsidRPr="004D59BD">
        <w:t xml:space="preserve"> udføres</w:t>
      </w:r>
      <w:r w:rsidR="005D5E9B" w:rsidRPr="004D59BD">
        <w:t xml:space="preserve"> supplerende arbejde.</w:t>
      </w:r>
    </w:p>
    <w:p w14:paraId="4CDCA54A" w14:textId="70F161CA" w:rsidR="00174C6A" w:rsidRPr="000C5AB2" w:rsidRDefault="00174C6A" w:rsidP="00174C6A">
      <w:pPr>
        <w:pStyle w:val="Overskrift2"/>
      </w:pPr>
      <w:r>
        <w:t xml:space="preserve"> </w:t>
      </w:r>
      <w:bookmarkStart w:id="122" w:name="_Toc150857140"/>
      <w:r>
        <w:t>Fakturering</w:t>
      </w:r>
      <w:bookmarkEnd w:id="122"/>
    </w:p>
    <w:p w14:paraId="47BDF74D" w14:textId="4C4540D6" w:rsidR="00174C6A" w:rsidRPr="000C5AB2" w:rsidRDefault="00174C6A" w:rsidP="00174C6A">
      <w:r w:rsidRPr="000C5AB2">
        <w:t xml:space="preserve">Hver </w:t>
      </w:r>
      <w:r w:rsidR="00D54B77">
        <w:t>undersøgelses</w:t>
      </w:r>
      <w:r w:rsidRPr="000C5AB2">
        <w:t xml:space="preserve">pakke holdes samlet i relation til fakturering. Rådgiveren fakturerer </w:t>
      </w:r>
      <w:r w:rsidR="007241A1">
        <w:t xml:space="preserve">à </w:t>
      </w:r>
      <w:r w:rsidRPr="000C5AB2">
        <w:t xml:space="preserve">conto månedsvis bagud for udført arbejde og afholdte udlæg i den forgangne måned. </w:t>
      </w:r>
      <w:r w:rsidR="00724FE9" w:rsidRPr="000C5AB2">
        <w:t xml:space="preserve">Ved hver faktura medsendes et opdateret </w:t>
      </w:r>
      <w:r w:rsidR="00BE4397" w:rsidRPr="000C5AB2">
        <w:t>Sagsstyrings- og økonomiskema</w:t>
      </w:r>
      <w:r w:rsidR="00595CC0" w:rsidRPr="000C5AB2">
        <w:t>.</w:t>
      </w:r>
    </w:p>
    <w:p w14:paraId="5DC522A2" w14:textId="77777777" w:rsidR="00174C6A" w:rsidRPr="000C5AB2" w:rsidRDefault="00174C6A" w:rsidP="00174C6A"/>
    <w:p w14:paraId="78BD5000" w14:textId="28A35E60" w:rsidR="00174C6A" w:rsidRPr="000C5AB2" w:rsidRDefault="000242A1" w:rsidP="00174C6A">
      <w:r>
        <w:t>Uforudsete eksterne</w:t>
      </w:r>
      <w:r w:rsidR="00174C6A" w:rsidRPr="000C5AB2">
        <w:t xml:space="preserve"> arbejde</w:t>
      </w:r>
      <w:r>
        <w:t>r</w:t>
      </w:r>
      <w:r w:rsidR="00174C6A" w:rsidRPr="000C5AB2">
        <w:t xml:space="preserve">/udgifter afholdes af Rådgiver som udlæg og viderefaktureres til Regionen. Regionen skal godkende arbejdets/udgifternes omfang, før det igangsættes. Kopi af regninger til udlæg vedlægges som bilag til Regionens fakturering. </w:t>
      </w:r>
    </w:p>
    <w:p w14:paraId="11B30E56" w14:textId="77777777" w:rsidR="00174C6A" w:rsidRPr="000C5AB2" w:rsidRDefault="00174C6A" w:rsidP="00174C6A"/>
    <w:p w14:paraId="2D56A1A1" w14:textId="7921D3E8" w:rsidR="001E2BCA" w:rsidRPr="000C5AB2" w:rsidRDefault="001E2BCA" w:rsidP="00174C6A">
      <w:pPr>
        <w:rPr>
          <w:shd w:val="clear" w:color="auto" w:fill="FFFFFF"/>
        </w:rPr>
      </w:pPr>
      <w:r w:rsidRPr="000C5AB2">
        <w:rPr>
          <w:shd w:val="clear" w:color="auto" w:fill="FFFFFF"/>
        </w:rPr>
        <w:t xml:space="preserve">For nærmere vilkår for betalingsbetingelser og fakturering henvises til rammeaftalens afsnit 7 – Vederlag. </w:t>
      </w:r>
    </w:p>
    <w:p w14:paraId="027990F1" w14:textId="141F85A2" w:rsidR="00174C6A" w:rsidRPr="000C5AB2" w:rsidRDefault="00174C6A" w:rsidP="00174C6A"/>
    <w:p w14:paraId="74748641" w14:textId="7F23C3B6" w:rsidR="00DA2621" w:rsidRPr="000C5AB2" w:rsidRDefault="00174C6A" w:rsidP="00C644E4">
      <w:r w:rsidRPr="000C5AB2">
        <w:t>10 % af en pakkes budgetterede omkostninger tilbageholdes til fakturering ved slut</w:t>
      </w:r>
      <w:r w:rsidR="007241A1">
        <w:t>-</w:t>
      </w:r>
      <w:r w:rsidRPr="000C5AB2">
        <w:t>fakturerin</w:t>
      </w:r>
      <w:r w:rsidR="00CF5986" w:rsidRPr="000C5AB2">
        <w:t>gen.</w:t>
      </w:r>
    </w:p>
    <w:p w14:paraId="26A029DF" w14:textId="77777777" w:rsidR="001E2BCA" w:rsidRPr="000C5AB2" w:rsidRDefault="001E2BCA" w:rsidP="00C644E4"/>
    <w:p w14:paraId="170F1943" w14:textId="691643D3" w:rsidR="00C644E4" w:rsidRPr="000C5AB2" w:rsidRDefault="00C644E4" w:rsidP="00C644E4">
      <w:r w:rsidRPr="000C5AB2">
        <w:t>En pakke anses for endelig afleveret og slut</w:t>
      </w:r>
      <w:r w:rsidR="007241A1">
        <w:t>-</w:t>
      </w:r>
      <w:r w:rsidRPr="000C5AB2">
        <w:t>fakturerbar</w:t>
      </w:r>
      <w:r w:rsidR="007241A1">
        <w:t>,</w:t>
      </w:r>
      <w:r w:rsidR="005A1F72">
        <w:t xml:space="preserve"> </w:t>
      </w:r>
      <w:r w:rsidRPr="000C5AB2">
        <w:t>når:</w:t>
      </w:r>
    </w:p>
    <w:p w14:paraId="4B55565B" w14:textId="77777777" w:rsidR="0066740C" w:rsidRPr="000C5AB2" w:rsidRDefault="001576A7" w:rsidP="00C644E4">
      <w:pPr>
        <w:pStyle w:val="Opstilling-punkttegn"/>
      </w:pPr>
      <w:r w:rsidRPr="000C5AB2">
        <w:t xml:space="preserve">Regionen har modtaget alle rapporter i endelig godkendt udgave </w:t>
      </w:r>
    </w:p>
    <w:p w14:paraId="34AEC477" w14:textId="2393B5C8" w:rsidR="0066740C" w:rsidRPr="000C5AB2" w:rsidRDefault="0066740C" w:rsidP="00C644E4">
      <w:pPr>
        <w:pStyle w:val="Opstilling-punkttegn"/>
      </w:pPr>
      <w:r w:rsidRPr="000C5AB2">
        <w:t>Filtersatte boringer er sløjfet</w:t>
      </w:r>
    </w:p>
    <w:p w14:paraId="72C8C4EB" w14:textId="6AAF1E7A" w:rsidR="001576A7" w:rsidRPr="000C5AB2" w:rsidRDefault="001576A7" w:rsidP="00C644E4">
      <w:pPr>
        <w:pStyle w:val="Opstilling-punkttegn"/>
      </w:pPr>
      <w:r w:rsidRPr="000C5AB2">
        <w:t xml:space="preserve">GeoGIS er </w:t>
      </w:r>
      <w:r w:rsidR="0066740C" w:rsidRPr="000C5AB2">
        <w:t xml:space="preserve">opdateret og </w:t>
      </w:r>
      <w:r w:rsidRPr="000C5AB2">
        <w:t>godkendt.</w:t>
      </w:r>
    </w:p>
    <w:p w14:paraId="5B312F45" w14:textId="08EF5B10" w:rsidR="0066740C" w:rsidRPr="000C5AB2" w:rsidRDefault="0066740C" w:rsidP="00C644E4">
      <w:pPr>
        <w:pStyle w:val="Opstilling-punkttegn"/>
      </w:pPr>
      <w:r w:rsidRPr="000C5AB2">
        <w:t>Alt relevant materiale er fremsendt elektronisk til Regionen</w:t>
      </w:r>
    </w:p>
    <w:p w14:paraId="4AE75F08" w14:textId="77777777" w:rsidR="001576A7" w:rsidRPr="000C5AB2" w:rsidRDefault="001576A7" w:rsidP="002302A5">
      <w:pPr>
        <w:pStyle w:val="Listeafsnit"/>
        <w:rPr>
          <w:highlight w:val="yellow"/>
        </w:rPr>
      </w:pPr>
    </w:p>
    <w:p w14:paraId="658FBC0E" w14:textId="05D0A686" w:rsidR="00C644E4" w:rsidRPr="000C5AB2" w:rsidRDefault="00C644E4" w:rsidP="00C644E4">
      <w:r w:rsidRPr="000C5AB2">
        <w:t>Senest ved slut</w:t>
      </w:r>
      <w:r w:rsidR="005A1F72">
        <w:t>-</w:t>
      </w:r>
      <w:r w:rsidRPr="000C5AB2">
        <w:t xml:space="preserve">fakturering af </w:t>
      </w:r>
      <w:r w:rsidR="009360D9">
        <w:t>undersøgelses</w:t>
      </w:r>
      <w:r w:rsidRPr="000C5AB2">
        <w:t>pakken udf</w:t>
      </w:r>
      <w:r w:rsidR="00E2167B" w:rsidRPr="000C5AB2">
        <w:t>ærdiger og sender Rådgiver S</w:t>
      </w:r>
      <w:r w:rsidRPr="000C5AB2">
        <w:t>agsstyrings- og økonomiskema</w:t>
      </w:r>
      <w:r w:rsidR="00662CAE" w:rsidRPr="000C5AB2">
        <w:t xml:space="preserve"> </w:t>
      </w:r>
      <w:r w:rsidRPr="000C5AB2">
        <w:t>for den samlede pakke til Regionen. Slutbetaling for pakken forfalder tidligst til betali</w:t>
      </w:r>
      <w:r w:rsidR="00E2167B" w:rsidRPr="000C5AB2">
        <w:t xml:space="preserve">ng ved Regionens modtagelse af </w:t>
      </w:r>
      <w:r w:rsidR="00261958">
        <w:t xml:space="preserve">endelig </w:t>
      </w:r>
      <w:r w:rsidR="00E2167B" w:rsidRPr="000C5AB2">
        <w:t>S</w:t>
      </w:r>
      <w:r w:rsidRPr="000C5AB2">
        <w:t xml:space="preserve">agsstyrings- </w:t>
      </w:r>
      <w:r w:rsidR="00E2167B" w:rsidRPr="000C5AB2">
        <w:t>og økonomiskema</w:t>
      </w:r>
      <w:r w:rsidRPr="000C5AB2">
        <w:t xml:space="preserve">. </w:t>
      </w:r>
    </w:p>
    <w:p w14:paraId="562E4824" w14:textId="77777777" w:rsidR="00C644E4" w:rsidRPr="000C5AB2" w:rsidRDefault="00C644E4" w:rsidP="00C644E4"/>
    <w:p w14:paraId="7294A7EB" w14:textId="692DFD97" w:rsidR="00FF6158" w:rsidRPr="000C5AB2" w:rsidRDefault="00C644E4" w:rsidP="00C644E4">
      <w:r w:rsidRPr="000C5AB2">
        <w:t>Regionen overtager opgavernes videre forløb fra det tidspunkt, hvor en opgave er afleveret ved endelig elektronisk fremsendelse, jf. ovenfor.</w:t>
      </w:r>
    </w:p>
    <w:p w14:paraId="52CE8392" w14:textId="77777777" w:rsidR="00C644E4" w:rsidRPr="000C5AB2" w:rsidRDefault="00C644E4" w:rsidP="00C644E4">
      <w:pPr>
        <w:pStyle w:val="Overskrift2"/>
      </w:pPr>
      <w:bookmarkStart w:id="123" w:name="_Toc248625377"/>
      <w:bookmarkStart w:id="124" w:name="_Toc411583469"/>
      <w:bookmarkStart w:id="125" w:name="_Toc150857141"/>
      <w:r>
        <w:t>Bemanding hos Rådgiver</w:t>
      </w:r>
      <w:bookmarkEnd w:id="123"/>
      <w:bookmarkEnd w:id="124"/>
      <w:bookmarkEnd w:id="125"/>
    </w:p>
    <w:p w14:paraId="424BAE3E" w14:textId="77777777" w:rsidR="001E2BCA" w:rsidRPr="000C5AB2" w:rsidRDefault="001E2BCA" w:rsidP="00C644E4"/>
    <w:p w14:paraId="59911063" w14:textId="128F420E" w:rsidR="00C644E4" w:rsidRPr="000C5AB2" w:rsidRDefault="00C644E4" w:rsidP="00C644E4">
      <w:r w:rsidRPr="000C5AB2">
        <w:t>Den i tilbuddet vedlagte bemandingsplan vil indgå som en del af SAB</w:t>
      </w:r>
      <w:r w:rsidR="005A1F72">
        <w:t>,</w:t>
      </w:r>
      <w:r w:rsidRPr="000C5AB2">
        <w:t xml:space="preserve"> og </w:t>
      </w:r>
      <w:r w:rsidR="005A1F72">
        <w:t xml:space="preserve">den </w:t>
      </w:r>
      <w:r w:rsidRPr="000C5AB2">
        <w:t>vil således indgå som en del af aftalen</w:t>
      </w:r>
      <w:r w:rsidR="00195283" w:rsidRPr="000C5AB2">
        <w:t xml:space="preserve">, jf. også Rammeaftalens punkt 4. </w:t>
      </w:r>
      <w:r w:rsidRPr="000C5AB2">
        <w:t>Herudover gælder, at Rådgiver udpeger én kontaktperson pr. pakke, som Regionen retter sine henvendelser til. På tilsvarende måde udpeger Regionen én</w:t>
      </w:r>
      <w:r w:rsidR="000068E8" w:rsidRPr="000C5AB2">
        <w:t xml:space="preserve"> eller flere</w:t>
      </w:r>
      <w:r w:rsidRPr="000C5AB2">
        <w:t xml:space="preserve"> sagsansvarlig</w:t>
      </w:r>
      <w:r w:rsidR="000068E8" w:rsidRPr="000C5AB2">
        <w:t>e</w:t>
      </w:r>
      <w:r w:rsidRPr="000C5AB2">
        <w:t xml:space="preserve"> kontaktperson</w:t>
      </w:r>
      <w:r w:rsidR="000068E8" w:rsidRPr="000C5AB2">
        <w:t>er</w:t>
      </w:r>
      <w:r w:rsidRPr="000C5AB2">
        <w:t xml:space="preserve"> pr. pakke.</w:t>
      </w:r>
    </w:p>
    <w:p w14:paraId="2D2E8F64" w14:textId="77777777" w:rsidR="00C644E4" w:rsidRPr="000C5AB2" w:rsidRDefault="00C644E4" w:rsidP="00C644E4"/>
    <w:p w14:paraId="6E3FB89B" w14:textId="7B5E42B0" w:rsidR="00C644E4" w:rsidRPr="000C5AB2" w:rsidRDefault="00C644E4" w:rsidP="00C644E4">
      <w:r w:rsidRPr="000C5AB2">
        <w:t xml:space="preserve">Bemandingsplanen beskriver overordnet set den af Rådgiver planlagte projektopbygning i forbindelse med udførelsen af projektet. </w:t>
      </w:r>
      <w:r w:rsidR="00E165E6">
        <w:t>De o</w:t>
      </w:r>
      <w:r w:rsidRPr="000C5AB2">
        <w:t>verordnede arbejdsområder for de enkelte medarbejdere fremgår ligeledes.</w:t>
      </w:r>
      <w:r w:rsidR="00F30D44" w:rsidRPr="000C5AB2">
        <w:t xml:space="preserve"> Alle medarbejdere skal have rele</w:t>
      </w:r>
      <w:r w:rsidR="00FF479B" w:rsidRPr="000C5AB2">
        <w:t>vant uddannelsesmæssig baggrund.</w:t>
      </w:r>
    </w:p>
    <w:p w14:paraId="1D9A04E0" w14:textId="77777777" w:rsidR="00C644E4" w:rsidRPr="000C5AB2" w:rsidRDefault="00C644E4" w:rsidP="00C644E4"/>
    <w:p w14:paraId="0D7D10F3" w14:textId="2B40634B" w:rsidR="00FA58DF" w:rsidRPr="00E165E6" w:rsidRDefault="008C478F" w:rsidP="00047632">
      <w:r>
        <w:t xml:space="preserve">For </w:t>
      </w:r>
      <w:r w:rsidR="00A21CA4">
        <w:t>udskiftning eller tilføjelse af medarbejdere på bemandingsplanen henvises til rammeaftalens pkt. 4.7 – 4.1</w:t>
      </w:r>
      <w:r w:rsidR="008A4033">
        <w:t>5</w:t>
      </w:r>
      <w:r w:rsidR="00A21CA4">
        <w:t>.</w:t>
      </w:r>
    </w:p>
    <w:p w14:paraId="00F2F6FF" w14:textId="14CCEC90" w:rsidR="006E285F" w:rsidRPr="00E165E6" w:rsidRDefault="00122FB0" w:rsidP="004B208F">
      <w:pPr>
        <w:pStyle w:val="Overskrift2"/>
      </w:pPr>
      <w:bookmarkStart w:id="126" w:name="_Ref125719928"/>
      <w:bookmarkStart w:id="127" w:name="_Toc150857142"/>
      <w:r w:rsidRPr="00E165E6">
        <w:t>Regionens</w:t>
      </w:r>
      <w:r w:rsidR="006E285F" w:rsidRPr="00E165E6">
        <w:t xml:space="preserve"> databaser </w:t>
      </w:r>
      <w:r w:rsidRPr="00E165E6">
        <w:t>og</w:t>
      </w:r>
      <w:r w:rsidR="006E285F" w:rsidRPr="00E165E6">
        <w:t xml:space="preserve"> </w:t>
      </w:r>
      <w:r w:rsidR="00E165E6" w:rsidRPr="00E165E6">
        <w:t>IT</w:t>
      </w:r>
      <w:r w:rsidR="006E285F" w:rsidRPr="00E165E6">
        <w:t>-løsninger</w:t>
      </w:r>
      <w:bookmarkEnd w:id="126"/>
      <w:bookmarkEnd w:id="127"/>
    </w:p>
    <w:p w14:paraId="29C8CCDD" w14:textId="77777777" w:rsidR="00FA58DF" w:rsidRPr="00E165E6" w:rsidRDefault="00FA58DF" w:rsidP="00FA58DF"/>
    <w:p w14:paraId="43F002DB" w14:textId="39F6C6A8" w:rsidR="00B80A2B" w:rsidRPr="00E165E6" w:rsidRDefault="00C62790" w:rsidP="00A94314">
      <w:r w:rsidRPr="00E165E6">
        <w:t xml:space="preserve">Rådgivers arbejde under denne rammeaftale kræver </w:t>
      </w:r>
      <w:r w:rsidR="00884A45" w:rsidRPr="00E165E6">
        <w:t>kendskab og adgang til en række IT-løsninger og databaser</w:t>
      </w:r>
      <w:r w:rsidR="00CB7A08" w:rsidRPr="00E165E6">
        <w:t>, som Region Nordjylland benytter</w:t>
      </w:r>
      <w:r w:rsidR="00884A45" w:rsidRPr="00E165E6">
        <w:t xml:space="preserve">. </w:t>
      </w:r>
    </w:p>
    <w:p w14:paraId="315758F1" w14:textId="77777777" w:rsidR="00EE2926" w:rsidRPr="00E165E6" w:rsidRDefault="00EE2926" w:rsidP="00A94314"/>
    <w:p w14:paraId="45ADF1F2" w14:textId="1F931CFB" w:rsidR="00EE2926" w:rsidRPr="00E165E6" w:rsidRDefault="00EE2926" w:rsidP="00EE2926">
      <w:r w:rsidRPr="00E165E6">
        <w:t xml:space="preserve">De IT-løsninger </w:t>
      </w:r>
      <w:r w:rsidR="00455CBC" w:rsidRPr="00E165E6">
        <w:t xml:space="preserve">og databaser, </w:t>
      </w:r>
      <w:r w:rsidRPr="00E165E6">
        <w:t>som er påkrævet ved de indl</w:t>
      </w:r>
      <w:r w:rsidR="00455CBC" w:rsidRPr="00E165E6">
        <w:t>e</w:t>
      </w:r>
      <w:r w:rsidRPr="00E165E6">
        <w:t xml:space="preserve">dende </w:t>
      </w:r>
      <w:r w:rsidR="00455CBC" w:rsidRPr="00E165E6">
        <w:t>undersøgelser,</w:t>
      </w:r>
      <w:r w:rsidRPr="00E165E6">
        <w:t xml:space="preserve"> er følgende: </w:t>
      </w:r>
    </w:p>
    <w:p w14:paraId="3D27A0CA" w14:textId="77777777" w:rsidR="00EE2926" w:rsidRPr="00E165E6" w:rsidRDefault="00EE2926" w:rsidP="00EE2926">
      <w:pPr>
        <w:pStyle w:val="Listeafsnit"/>
        <w:numPr>
          <w:ilvl w:val="0"/>
          <w:numId w:val="13"/>
        </w:numPr>
      </w:pPr>
      <w:r w:rsidRPr="00E165E6">
        <w:t>JAR</w:t>
      </w:r>
    </w:p>
    <w:p w14:paraId="06E69040" w14:textId="64A63599" w:rsidR="00EE2926" w:rsidRPr="00E165E6" w:rsidRDefault="00EE2926" w:rsidP="00EE2926">
      <w:pPr>
        <w:pStyle w:val="Listeafsnit"/>
        <w:numPr>
          <w:ilvl w:val="0"/>
          <w:numId w:val="13"/>
        </w:numPr>
      </w:pPr>
      <w:r w:rsidRPr="00E165E6">
        <w:t>GeoGIS</w:t>
      </w:r>
      <w:r w:rsidR="00902FA2" w:rsidRPr="00E165E6">
        <w:t xml:space="preserve"> </w:t>
      </w:r>
      <w:r w:rsidR="00533B4F" w:rsidRPr="00E165E6">
        <w:t>(herunder</w:t>
      </w:r>
      <w:r w:rsidRPr="00E165E6">
        <w:t xml:space="preserve"> Jupiter</w:t>
      </w:r>
      <w:r w:rsidR="00533B4F" w:rsidRPr="00E165E6">
        <w:t>)</w:t>
      </w:r>
      <w:r w:rsidRPr="00E165E6">
        <w:t xml:space="preserve"> </w:t>
      </w:r>
    </w:p>
    <w:p w14:paraId="5638AAD6" w14:textId="071B3493" w:rsidR="00EE2926" w:rsidRPr="00E165E6" w:rsidRDefault="00EE2926" w:rsidP="00EE2926">
      <w:pPr>
        <w:pStyle w:val="Listeafsnit"/>
        <w:numPr>
          <w:ilvl w:val="0"/>
          <w:numId w:val="13"/>
        </w:numPr>
      </w:pPr>
      <w:proofErr w:type="spellStart"/>
      <w:r w:rsidRPr="00E165E6">
        <w:t>B</w:t>
      </w:r>
      <w:r w:rsidR="00271977" w:rsidRPr="00E165E6">
        <w:t>i</w:t>
      </w:r>
      <w:r w:rsidRPr="00E165E6">
        <w:t>D</w:t>
      </w:r>
      <w:proofErr w:type="spellEnd"/>
      <w:r w:rsidRPr="00E165E6">
        <w:t xml:space="preserve"> - Billeddatabasen</w:t>
      </w:r>
    </w:p>
    <w:p w14:paraId="56FEA770" w14:textId="77777777" w:rsidR="00EE2926" w:rsidRPr="00E165E6" w:rsidRDefault="00EE2926" w:rsidP="00EE2926">
      <w:pPr>
        <w:pStyle w:val="Listeafsnit"/>
        <w:numPr>
          <w:ilvl w:val="0"/>
          <w:numId w:val="13"/>
        </w:numPr>
      </w:pPr>
      <w:r w:rsidRPr="00E165E6">
        <w:t>ARA</w:t>
      </w:r>
    </w:p>
    <w:p w14:paraId="1FB54953" w14:textId="502AD20A" w:rsidR="006169CB" w:rsidRDefault="006169CB" w:rsidP="00EE2926">
      <w:pPr>
        <w:pStyle w:val="Listeafsnit"/>
        <w:numPr>
          <w:ilvl w:val="0"/>
          <w:numId w:val="13"/>
        </w:numPr>
      </w:pPr>
      <w:r w:rsidRPr="00E165E6">
        <w:t>VanDa</w:t>
      </w:r>
    </w:p>
    <w:p w14:paraId="1C0965ED" w14:textId="5F501D19" w:rsidR="00722272" w:rsidRPr="005C4AE6" w:rsidRDefault="00722272" w:rsidP="00EE2926">
      <w:pPr>
        <w:pStyle w:val="Listeafsnit"/>
        <w:numPr>
          <w:ilvl w:val="0"/>
          <w:numId w:val="13"/>
        </w:numPr>
      </w:pPr>
      <w:r w:rsidRPr="005C4AE6">
        <w:t>GrundRisk</w:t>
      </w:r>
    </w:p>
    <w:p w14:paraId="14DF3862" w14:textId="77777777" w:rsidR="003E4493" w:rsidRPr="00E165E6" w:rsidRDefault="003E4493" w:rsidP="003E4493"/>
    <w:p w14:paraId="3BD590E3" w14:textId="292E89DA" w:rsidR="00A94314" w:rsidRPr="00E165E6" w:rsidRDefault="00A94314" w:rsidP="00A94314">
      <w:pPr>
        <w:rPr>
          <w:rFonts w:cs="Arial"/>
        </w:rPr>
      </w:pPr>
      <w:r w:rsidRPr="00E165E6">
        <w:t>Adgange</w:t>
      </w:r>
      <w:r w:rsidR="00B80A2B" w:rsidRPr="00E165E6">
        <w:t xml:space="preserve"> til Regionens </w:t>
      </w:r>
      <w:r w:rsidRPr="00E165E6">
        <w:t xml:space="preserve">databaser og IT-løsninger udleveres </w:t>
      </w:r>
      <w:r w:rsidR="004A01E1" w:rsidRPr="00E165E6">
        <w:t xml:space="preserve">typisk </w:t>
      </w:r>
      <w:r w:rsidRPr="00E165E6">
        <w:t xml:space="preserve">enten </w:t>
      </w:r>
      <w:r w:rsidR="004A01E1" w:rsidRPr="00E165E6">
        <w:t>med</w:t>
      </w:r>
      <w:r w:rsidRPr="00E165E6">
        <w:t xml:space="preserve"> læserettigheder eller med læse</w:t>
      </w:r>
      <w:r w:rsidR="00194055" w:rsidRPr="00E165E6">
        <w:t>-</w:t>
      </w:r>
      <w:r w:rsidRPr="00E165E6">
        <w:t xml:space="preserve"> og skriverettigheder. Roller og rettigheder tildeles afhængig af </w:t>
      </w:r>
      <w:r w:rsidR="0029235F">
        <w:t>R</w:t>
      </w:r>
      <w:r w:rsidRPr="00E165E6">
        <w:t>ådgivers arbejdsopgaver og behov i forhold til udførelse af opgaver for Region Nordjylland</w:t>
      </w:r>
      <w:r w:rsidR="002936DE" w:rsidRPr="00E165E6">
        <w:t>.</w:t>
      </w:r>
      <w:r w:rsidRPr="00E165E6">
        <w:rPr>
          <w:rFonts w:cs="Arial"/>
        </w:rPr>
        <w:t xml:space="preserve"> </w:t>
      </w:r>
    </w:p>
    <w:p w14:paraId="101D33E6" w14:textId="77777777" w:rsidR="001A6DEC" w:rsidRPr="00E165E6" w:rsidRDefault="001A6DEC" w:rsidP="00A94314">
      <w:pPr>
        <w:rPr>
          <w:rFonts w:cs="Arial"/>
        </w:rPr>
      </w:pPr>
    </w:p>
    <w:p w14:paraId="115F19F8" w14:textId="379255F9" w:rsidR="00F26899" w:rsidRPr="00E165E6" w:rsidRDefault="001A6DEC" w:rsidP="00A94314">
      <w:pPr>
        <w:rPr>
          <w:rFonts w:cs="Arial"/>
        </w:rPr>
      </w:pPr>
      <w:r w:rsidRPr="00E165E6">
        <w:rPr>
          <w:rFonts w:cs="Arial"/>
        </w:rPr>
        <w:t xml:space="preserve">Rådgiver skal </w:t>
      </w:r>
      <w:r w:rsidR="00934E75" w:rsidRPr="00E165E6">
        <w:rPr>
          <w:rFonts w:cs="Arial"/>
        </w:rPr>
        <w:t xml:space="preserve">ved </w:t>
      </w:r>
      <w:r w:rsidR="004F0B93" w:rsidRPr="00E165E6">
        <w:rPr>
          <w:rFonts w:cs="Arial"/>
        </w:rPr>
        <w:t>undersøgelses</w:t>
      </w:r>
      <w:r w:rsidR="00934E75" w:rsidRPr="00E165E6">
        <w:rPr>
          <w:rFonts w:cs="Arial"/>
        </w:rPr>
        <w:t>pakke</w:t>
      </w:r>
      <w:r w:rsidR="004F0B93" w:rsidRPr="00E165E6">
        <w:rPr>
          <w:rFonts w:cs="Arial"/>
        </w:rPr>
        <w:t xml:space="preserve">ns </w:t>
      </w:r>
      <w:r w:rsidR="00052EBF" w:rsidRPr="00E165E6">
        <w:rPr>
          <w:rFonts w:cs="Arial"/>
        </w:rPr>
        <w:t>op</w:t>
      </w:r>
      <w:r w:rsidR="00934E75" w:rsidRPr="00E165E6">
        <w:rPr>
          <w:rFonts w:cs="Arial"/>
        </w:rPr>
        <w:t xml:space="preserve">start </w:t>
      </w:r>
      <w:r w:rsidR="0060534E" w:rsidRPr="00E165E6">
        <w:rPr>
          <w:rFonts w:cs="Arial"/>
        </w:rPr>
        <w:t xml:space="preserve">sende en </w:t>
      </w:r>
      <w:r w:rsidR="0050629D" w:rsidRPr="00E165E6">
        <w:rPr>
          <w:rFonts w:cs="Arial"/>
        </w:rPr>
        <w:t xml:space="preserve">samlet </w:t>
      </w:r>
      <w:r w:rsidR="0060534E" w:rsidRPr="00E165E6">
        <w:rPr>
          <w:rFonts w:cs="Arial"/>
        </w:rPr>
        <w:t>anmodning</w:t>
      </w:r>
      <w:r w:rsidR="0050629D" w:rsidRPr="00E165E6">
        <w:rPr>
          <w:rFonts w:cs="Arial"/>
        </w:rPr>
        <w:t xml:space="preserve"> om oprettelser </w:t>
      </w:r>
      <w:r w:rsidR="000350D1" w:rsidRPr="00E165E6">
        <w:rPr>
          <w:rFonts w:cs="Arial"/>
        </w:rPr>
        <w:t>i databaser til de relevante medarbejdere</w:t>
      </w:r>
      <w:r w:rsidR="00C97AC4" w:rsidRPr="00E165E6">
        <w:rPr>
          <w:rFonts w:cs="Arial"/>
        </w:rPr>
        <w:t xml:space="preserve"> på bema</w:t>
      </w:r>
      <w:r w:rsidR="000D05F4" w:rsidRPr="00E165E6">
        <w:rPr>
          <w:rFonts w:cs="Arial"/>
        </w:rPr>
        <w:t>n</w:t>
      </w:r>
      <w:r w:rsidR="00C97AC4" w:rsidRPr="00E165E6">
        <w:rPr>
          <w:rFonts w:cs="Arial"/>
        </w:rPr>
        <w:t>dingsplanen</w:t>
      </w:r>
      <w:r w:rsidR="000350D1" w:rsidRPr="00E165E6">
        <w:rPr>
          <w:rFonts w:cs="Arial"/>
        </w:rPr>
        <w:t xml:space="preserve">. </w:t>
      </w:r>
      <w:r w:rsidR="002936DE" w:rsidRPr="00E165E6">
        <w:t>B</w:t>
      </w:r>
      <w:r w:rsidR="002936DE" w:rsidRPr="00E165E6">
        <w:rPr>
          <w:rFonts w:cs="Arial"/>
        </w:rPr>
        <w:t>rugeroprettelser rekvireres ved henvendelse til Regionens sagsbehandler.</w:t>
      </w:r>
      <w:r w:rsidR="00646097" w:rsidRPr="00E165E6">
        <w:rPr>
          <w:rFonts w:cs="Arial"/>
        </w:rPr>
        <w:t xml:space="preserve"> Rådgiver skal oplyse navn, e-mail og telefonnr. på de personer</w:t>
      </w:r>
      <w:r w:rsidR="00AB6536" w:rsidRPr="00E165E6">
        <w:rPr>
          <w:rFonts w:cs="Arial"/>
        </w:rPr>
        <w:t>,</w:t>
      </w:r>
      <w:r w:rsidR="00BB16DC" w:rsidRPr="00E165E6">
        <w:rPr>
          <w:rFonts w:cs="Arial"/>
        </w:rPr>
        <w:t xml:space="preserve"> der skal</w:t>
      </w:r>
      <w:r w:rsidR="000C7A36" w:rsidRPr="00E165E6">
        <w:rPr>
          <w:rFonts w:cs="Arial"/>
        </w:rPr>
        <w:t xml:space="preserve"> oprettes</w:t>
      </w:r>
      <w:r w:rsidR="00646097" w:rsidRPr="00E165E6">
        <w:rPr>
          <w:rFonts w:cs="Arial"/>
        </w:rPr>
        <w:t xml:space="preserve"> </w:t>
      </w:r>
      <w:r w:rsidR="000C7A36" w:rsidRPr="00E165E6">
        <w:rPr>
          <w:rFonts w:cs="Arial"/>
        </w:rPr>
        <w:t>samt</w:t>
      </w:r>
      <w:r w:rsidR="00AB6536" w:rsidRPr="00E165E6">
        <w:rPr>
          <w:rFonts w:cs="Arial"/>
        </w:rPr>
        <w:t>,</w:t>
      </w:r>
      <w:r w:rsidR="000C7A36" w:rsidRPr="00E165E6">
        <w:rPr>
          <w:rFonts w:cs="Arial"/>
        </w:rPr>
        <w:t xml:space="preserve"> </w:t>
      </w:r>
      <w:r w:rsidR="00646097" w:rsidRPr="00E165E6">
        <w:rPr>
          <w:rFonts w:cs="Arial"/>
        </w:rPr>
        <w:t xml:space="preserve">hvilke </w:t>
      </w:r>
      <w:r w:rsidR="002F109E" w:rsidRPr="00E165E6">
        <w:rPr>
          <w:rFonts w:cs="Arial"/>
        </w:rPr>
        <w:t>database</w:t>
      </w:r>
      <w:r w:rsidR="000D05F4" w:rsidRPr="00E165E6">
        <w:rPr>
          <w:rFonts w:cs="Arial"/>
        </w:rPr>
        <w:t>r</w:t>
      </w:r>
      <w:r w:rsidR="002F109E" w:rsidRPr="00E165E6">
        <w:rPr>
          <w:rFonts w:cs="Arial"/>
        </w:rPr>
        <w:t xml:space="preserve"> og IT-løsninger hver medarbejder skal have adgang til</w:t>
      </w:r>
      <w:r w:rsidR="00B2144D" w:rsidRPr="00E165E6">
        <w:rPr>
          <w:rFonts w:cs="Arial"/>
        </w:rPr>
        <w:t>.</w:t>
      </w:r>
      <w:r w:rsidR="00AB6536" w:rsidRPr="00E165E6">
        <w:rPr>
          <w:rFonts w:cs="Arial"/>
        </w:rPr>
        <w:t xml:space="preserve"> Rådgiver skal</w:t>
      </w:r>
      <w:r w:rsidR="00CF05D4">
        <w:rPr>
          <w:rFonts w:cs="Arial"/>
        </w:rPr>
        <w:t>,</w:t>
      </w:r>
      <w:r w:rsidR="00AB6536" w:rsidRPr="00E165E6">
        <w:rPr>
          <w:rFonts w:cs="Arial"/>
        </w:rPr>
        <w:t xml:space="preserve"> </w:t>
      </w:r>
      <w:r w:rsidR="00261958" w:rsidRPr="00E165E6">
        <w:rPr>
          <w:rFonts w:cs="Arial"/>
        </w:rPr>
        <w:t>desuden</w:t>
      </w:r>
      <w:r w:rsidR="00BF4B66" w:rsidRPr="00E165E6">
        <w:rPr>
          <w:rFonts w:cs="Arial"/>
        </w:rPr>
        <w:t xml:space="preserve"> for hver enkelt </w:t>
      </w:r>
      <w:r w:rsidR="0029235F">
        <w:rPr>
          <w:rFonts w:cs="Arial"/>
        </w:rPr>
        <w:t>medarbejder</w:t>
      </w:r>
      <w:r w:rsidR="00BF4B66" w:rsidRPr="00E165E6">
        <w:rPr>
          <w:rFonts w:cs="Arial"/>
        </w:rPr>
        <w:t>, oplyse</w:t>
      </w:r>
      <w:r w:rsidR="00B2144D" w:rsidRPr="00E165E6">
        <w:rPr>
          <w:rFonts w:cs="Arial"/>
        </w:rPr>
        <w:t xml:space="preserve"> om</w:t>
      </w:r>
      <w:r w:rsidR="00297788" w:rsidRPr="00E165E6">
        <w:rPr>
          <w:rFonts w:cs="Arial"/>
        </w:rPr>
        <w:t xml:space="preserve"> behov for læse</w:t>
      </w:r>
      <w:r w:rsidR="003D1A33" w:rsidRPr="00E165E6">
        <w:rPr>
          <w:rFonts w:cs="Arial"/>
        </w:rPr>
        <w:t>-</w:t>
      </w:r>
      <w:r w:rsidR="00297788" w:rsidRPr="00E165E6">
        <w:rPr>
          <w:rFonts w:cs="Arial"/>
        </w:rPr>
        <w:t xml:space="preserve"> </w:t>
      </w:r>
      <w:r w:rsidR="003D1A33" w:rsidRPr="00E165E6">
        <w:rPr>
          <w:rFonts w:cs="Arial"/>
        </w:rPr>
        <w:t>eller både læse</w:t>
      </w:r>
      <w:r w:rsidR="0095772C">
        <w:rPr>
          <w:rFonts w:cs="Arial"/>
        </w:rPr>
        <w:t>-</w:t>
      </w:r>
      <w:r w:rsidR="003D1A33" w:rsidRPr="00E165E6">
        <w:rPr>
          <w:rFonts w:cs="Arial"/>
        </w:rPr>
        <w:t xml:space="preserve"> og skrive-rettigheder</w:t>
      </w:r>
      <w:r w:rsidR="002F109E" w:rsidRPr="00E165E6">
        <w:rPr>
          <w:rFonts w:cs="Arial"/>
        </w:rPr>
        <w:t>.</w:t>
      </w:r>
      <w:r w:rsidR="00646097" w:rsidRPr="00E165E6">
        <w:rPr>
          <w:rFonts w:cs="Arial"/>
        </w:rPr>
        <w:t xml:space="preserve"> Regionen opretter herefter bruger</w:t>
      </w:r>
      <w:r w:rsidR="000D05F4" w:rsidRPr="00E165E6">
        <w:rPr>
          <w:rFonts w:cs="Arial"/>
        </w:rPr>
        <w:t>ne</w:t>
      </w:r>
      <w:r w:rsidR="00646097" w:rsidRPr="00E165E6">
        <w:rPr>
          <w:rFonts w:cs="Arial"/>
        </w:rPr>
        <w:t xml:space="preserve"> og opretter eller tilføjer de nødvendige roller i Danmarks </w:t>
      </w:r>
      <w:proofErr w:type="spellStart"/>
      <w:r w:rsidR="000D05F4" w:rsidRPr="00E165E6">
        <w:rPr>
          <w:rFonts w:cs="Arial"/>
        </w:rPr>
        <w:t>Miljøportal</w:t>
      </w:r>
      <w:r w:rsidR="00FB3080" w:rsidRPr="00E165E6">
        <w:rPr>
          <w:rFonts w:cs="Arial"/>
        </w:rPr>
        <w:t>’s</w:t>
      </w:r>
      <w:proofErr w:type="spellEnd"/>
      <w:r w:rsidR="00646097" w:rsidRPr="00E165E6">
        <w:rPr>
          <w:rFonts w:cs="Arial"/>
        </w:rPr>
        <w:t xml:space="preserve"> brugerstyring.</w:t>
      </w:r>
    </w:p>
    <w:p w14:paraId="6EE5B308" w14:textId="307A2B23" w:rsidR="006E285F" w:rsidRPr="00E165E6" w:rsidRDefault="006E285F" w:rsidP="001A4F18">
      <w:pPr>
        <w:pStyle w:val="Overskrift3"/>
      </w:pPr>
      <w:bookmarkStart w:id="128" w:name="_Toc150857143"/>
      <w:r w:rsidRPr="00E165E6">
        <w:t xml:space="preserve">JAR - </w:t>
      </w:r>
      <w:r w:rsidR="00346F25" w:rsidRPr="00E165E6">
        <w:t>Brugeradgang</w:t>
      </w:r>
      <w:bookmarkEnd w:id="128"/>
    </w:p>
    <w:p w14:paraId="20EEA9A7" w14:textId="2DDFD15E" w:rsidR="00C97AC4" w:rsidRPr="00E165E6" w:rsidRDefault="006E285F" w:rsidP="006E285F">
      <w:pPr>
        <w:rPr>
          <w:rFonts w:cs="Arial"/>
        </w:rPr>
      </w:pPr>
      <w:r w:rsidRPr="00E165E6">
        <w:rPr>
          <w:rFonts w:cs="Arial"/>
        </w:rPr>
        <w:t xml:space="preserve">JAR er et browserbaseret GIS- og databasesystem, som er udviklet med henblik på at understøtte regionale og </w:t>
      </w:r>
      <w:r w:rsidR="0019292A" w:rsidRPr="00E165E6">
        <w:rPr>
          <w:rFonts w:cs="Arial"/>
        </w:rPr>
        <w:t xml:space="preserve">kommunale </w:t>
      </w:r>
      <w:r w:rsidRPr="00E165E6">
        <w:rPr>
          <w:rFonts w:cs="Arial"/>
        </w:rPr>
        <w:t xml:space="preserve">myndigheders håndtering og administration af forurenede lokaliteter. </w:t>
      </w:r>
      <w:r w:rsidR="00C97AC4" w:rsidRPr="00E165E6">
        <w:rPr>
          <w:rFonts w:cs="Arial"/>
        </w:rPr>
        <w:t>JAR</w:t>
      </w:r>
      <w:r w:rsidR="00621BB4" w:rsidRPr="00E165E6">
        <w:rPr>
          <w:rFonts w:cs="Arial"/>
        </w:rPr>
        <w:t xml:space="preserve"> </w:t>
      </w:r>
      <w:r w:rsidR="00AB6B8D" w:rsidRPr="00E165E6">
        <w:rPr>
          <w:rFonts w:cs="Arial"/>
        </w:rPr>
        <w:t>indeholder oplysninger om</w:t>
      </w:r>
      <w:r w:rsidR="00BC5AF6" w:rsidRPr="00E165E6">
        <w:rPr>
          <w:rFonts w:cs="Arial"/>
        </w:rPr>
        <w:t xml:space="preserve"> kortlægningen – herunder </w:t>
      </w:r>
      <w:r w:rsidR="000A3E1F" w:rsidRPr="00E165E6">
        <w:rPr>
          <w:rFonts w:cs="Arial"/>
        </w:rPr>
        <w:t xml:space="preserve">det kortlagte </w:t>
      </w:r>
      <w:r w:rsidR="00BC5AF6" w:rsidRPr="00E165E6">
        <w:rPr>
          <w:rFonts w:cs="Arial"/>
        </w:rPr>
        <w:t xml:space="preserve">areal, </w:t>
      </w:r>
      <w:r w:rsidR="000A3E1F" w:rsidRPr="00E165E6">
        <w:rPr>
          <w:rFonts w:cs="Arial"/>
        </w:rPr>
        <w:t xml:space="preserve">den fremtidige </w:t>
      </w:r>
      <w:r w:rsidR="0069452F" w:rsidRPr="00E165E6">
        <w:rPr>
          <w:rFonts w:cs="Arial"/>
        </w:rPr>
        <w:t>indsats</w:t>
      </w:r>
      <w:r w:rsidR="003D1EB0" w:rsidRPr="00E165E6">
        <w:rPr>
          <w:rFonts w:cs="Arial"/>
        </w:rPr>
        <w:t xml:space="preserve"> på lokaliteter</w:t>
      </w:r>
      <w:r w:rsidR="0069452F" w:rsidRPr="00E165E6">
        <w:rPr>
          <w:rFonts w:cs="Arial"/>
        </w:rPr>
        <w:t xml:space="preserve"> og h</w:t>
      </w:r>
      <w:r w:rsidR="003F1F30" w:rsidRPr="00E165E6">
        <w:rPr>
          <w:rFonts w:cs="Arial"/>
        </w:rPr>
        <w:t>istoriske oplysninger om brancher på ejendommen mm.</w:t>
      </w:r>
    </w:p>
    <w:p w14:paraId="3798D3F5" w14:textId="77777777" w:rsidR="00C97AC4" w:rsidRPr="00E165E6" w:rsidRDefault="00C97AC4" w:rsidP="006E285F">
      <w:pPr>
        <w:rPr>
          <w:rFonts w:cs="Arial"/>
        </w:rPr>
      </w:pPr>
    </w:p>
    <w:p w14:paraId="409DC1F8" w14:textId="6DA40896" w:rsidR="0080091D" w:rsidRPr="00E165E6" w:rsidRDefault="006E285F" w:rsidP="006E285F">
      <w:pPr>
        <w:rPr>
          <w:rFonts w:cs="Arial"/>
        </w:rPr>
      </w:pPr>
      <w:r w:rsidRPr="00E165E6">
        <w:rPr>
          <w:rFonts w:cs="Arial"/>
        </w:rPr>
        <w:t>JAR kan tilgås via</w:t>
      </w:r>
      <w:r w:rsidR="00B43D90" w:rsidRPr="00E165E6">
        <w:rPr>
          <w:rFonts w:cs="Arial"/>
        </w:rPr>
        <w:t>:</w:t>
      </w:r>
    </w:p>
    <w:p w14:paraId="70279384" w14:textId="6B868284" w:rsidR="007B7812" w:rsidRPr="00E165E6" w:rsidRDefault="00000000" w:rsidP="006E285F">
      <w:pPr>
        <w:rPr>
          <w:rFonts w:cs="Arial"/>
        </w:rPr>
      </w:pPr>
      <w:hyperlink r:id="rId48" w:history="1">
        <w:r w:rsidR="00B43D90" w:rsidRPr="00E165E6">
          <w:rPr>
            <w:rStyle w:val="Hyperlink"/>
            <w:rFonts w:cs="Arial"/>
          </w:rPr>
          <w:t>https://jar.rn.dk/Jar.Web/SPA/login?returnUrl=%2Flocation</w:t>
        </w:r>
      </w:hyperlink>
    </w:p>
    <w:p w14:paraId="449BA201" w14:textId="77777777" w:rsidR="007B7812" w:rsidRPr="00E165E6" w:rsidRDefault="007B7812" w:rsidP="006E285F">
      <w:pPr>
        <w:rPr>
          <w:rFonts w:cs="Arial"/>
        </w:rPr>
      </w:pPr>
    </w:p>
    <w:p w14:paraId="52D0DF64" w14:textId="77777777" w:rsidR="008E62C6" w:rsidRPr="00E165E6" w:rsidRDefault="008E62C6" w:rsidP="00BD4882">
      <w:pPr>
        <w:rPr>
          <w:rFonts w:cs="Arial"/>
          <w:b/>
          <w:bCs/>
        </w:rPr>
      </w:pPr>
      <w:r w:rsidRPr="00E165E6">
        <w:rPr>
          <w:rFonts w:cs="Arial"/>
          <w:b/>
          <w:bCs/>
        </w:rPr>
        <w:t>Brugertyper:</w:t>
      </w:r>
    </w:p>
    <w:p w14:paraId="7D122533" w14:textId="21A2D2F0" w:rsidR="006E285F" w:rsidRPr="00E165E6" w:rsidRDefault="006E285F" w:rsidP="00BD4882">
      <w:pPr>
        <w:rPr>
          <w:rFonts w:ascii="Times New Roman" w:hAnsi="Times New Roman"/>
          <w:sz w:val="24"/>
          <w:szCs w:val="24"/>
          <w:lang w:eastAsia="da-DK"/>
        </w:rPr>
      </w:pPr>
      <w:r w:rsidRPr="00E165E6">
        <w:rPr>
          <w:rFonts w:cs="Arial"/>
        </w:rPr>
        <w:t>Hvert rådgivende firma får tildelt en fælles brugeradgang med læserettigheder. Det er Regionen</w:t>
      </w:r>
      <w:r w:rsidR="007B7812" w:rsidRPr="00E165E6">
        <w:rPr>
          <w:rFonts w:cs="Arial"/>
        </w:rPr>
        <w:t>,</w:t>
      </w:r>
      <w:r w:rsidRPr="00E165E6">
        <w:rPr>
          <w:rFonts w:cs="Arial"/>
        </w:rPr>
        <w:t xml:space="preserve"> der administrer brugeradgangene.</w:t>
      </w:r>
      <w:r w:rsidR="00BD4882" w:rsidRPr="00E165E6">
        <w:rPr>
          <w:rFonts w:ascii="Times New Roman" w:hAnsi="Times New Roman"/>
          <w:sz w:val="24"/>
          <w:szCs w:val="24"/>
          <w:lang w:eastAsia="da-DK"/>
        </w:rPr>
        <w:t xml:space="preserve"> </w:t>
      </w:r>
    </w:p>
    <w:p w14:paraId="3C2A19ED" w14:textId="7669C1D2" w:rsidR="006E285F" w:rsidRPr="00E165E6" w:rsidRDefault="006E285F" w:rsidP="001A4F18">
      <w:pPr>
        <w:pStyle w:val="Overskrift3"/>
      </w:pPr>
      <w:bookmarkStart w:id="129" w:name="_Ref125983452"/>
      <w:bookmarkStart w:id="130" w:name="_Toc150857144"/>
      <w:r w:rsidRPr="00E165E6">
        <w:t>GeoGIS</w:t>
      </w:r>
      <w:r w:rsidR="00861617" w:rsidRPr="00E165E6">
        <w:t>2020</w:t>
      </w:r>
      <w:r w:rsidRPr="00E165E6">
        <w:t xml:space="preserve"> - </w:t>
      </w:r>
      <w:bookmarkEnd w:id="129"/>
      <w:r w:rsidR="00346F25" w:rsidRPr="00E165E6">
        <w:t>Brugeradgang</w:t>
      </w:r>
      <w:bookmarkEnd w:id="130"/>
    </w:p>
    <w:p w14:paraId="51A252CF" w14:textId="7E6FC814" w:rsidR="008C009D" w:rsidRPr="00E165E6" w:rsidRDefault="006E285F" w:rsidP="006E285F">
      <w:pPr>
        <w:rPr>
          <w:rFonts w:cs="Arial"/>
        </w:rPr>
      </w:pPr>
      <w:r w:rsidRPr="00E165E6">
        <w:rPr>
          <w:rFonts w:cs="Arial"/>
        </w:rPr>
        <w:t>GeoGIS2020</w:t>
      </w:r>
      <w:r w:rsidR="00AC3E48" w:rsidRPr="00E165E6">
        <w:rPr>
          <w:rFonts w:cs="Arial"/>
        </w:rPr>
        <w:t xml:space="preserve"> består af en brugerflade og en database</w:t>
      </w:r>
      <w:r w:rsidR="00CF2882" w:rsidRPr="00E165E6">
        <w:rPr>
          <w:rFonts w:cs="Arial"/>
        </w:rPr>
        <w:t>,</w:t>
      </w:r>
      <w:r w:rsidR="00E11EA1" w:rsidRPr="00E165E6">
        <w:rPr>
          <w:rFonts w:cs="Arial"/>
        </w:rPr>
        <w:t xml:space="preserve"> </w:t>
      </w:r>
      <w:r w:rsidR="00DF5ACC" w:rsidRPr="00E165E6">
        <w:rPr>
          <w:rFonts w:cs="Arial"/>
        </w:rPr>
        <w:t>som er udviklet til geologiske</w:t>
      </w:r>
      <w:r w:rsidR="00245E8A" w:rsidRPr="00E165E6">
        <w:rPr>
          <w:rFonts w:cs="Arial"/>
        </w:rPr>
        <w:t xml:space="preserve"> og</w:t>
      </w:r>
      <w:r w:rsidR="00DF5ACC" w:rsidRPr="00E165E6">
        <w:rPr>
          <w:rFonts w:cs="Arial"/>
        </w:rPr>
        <w:t xml:space="preserve"> geotekniske </w:t>
      </w:r>
      <w:r w:rsidR="00245E8A" w:rsidRPr="00E165E6">
        <w:rPr>
          <w:rFonts w:cs="Arial"/>
        </w:rPr>
        <w:t>data og analyser</w:t>
      </w:r>
      <w:r w:rsidR="00F77182" w:rsidRPr="00E165E6">
        <w:rPr>
          <w:rFonts w:cs="Arial"/>
        </w:rPr>
        <w:t>esul</w:t>
      </w:r>
      <w:r w:rsidR="00245E8A" w:rsidRPr="00E165E6">
        <w:rPr>
          <w:rFonts w:cs="Arial"/>
        </w:rPr>
        <w:t xml:space="preserve">tater. </w:t>
      </w:r>
      <w:r w:rsidR="009001FE" w:rsidRPr="00E165E6">
        <w:rPr>
          <w:rFonts w:cs="Arial"/>
        </w:rPr>
        <w:t xml:space="preserve">GeoGIS2020 anvendes af Region Nordjylland </w:t>
      </w:r>
      <w:r w:rsidR="00CF2882" w:rsidRPr="00E165E6">
        <w:rPr>
          <w:rFonts w:cs="Arial"/>
        </w:rPr>
        <w:t xml:space="preserve">til </w:t>
      </w:r>
      <w:r w:rsidRPr="00E165E6">
        <w:rPr>
          <w:rFonts w:cs="Arial"/>
        </w:rPr>
        <w:t>opsaml</w:t>
      </w:r>
      <w:r w:rsidR="00337DCA" w:rsidRPr="00E165E6">
        <w:rPr>
          <w:rFonts w:cs="Arial"/>
        </w:rPr>
        <w:t xml:space="preserve">ing af </w:t>
      </w:r>
      <w:r w:rsidR="003A55CF" w:rsidRPr="00E165E6">
        <w:rPr>
          <w:rFonts w:cs="Arial"/>
        </w:rPr>
        <w:t>borings- og analysedata ved</w:t>
      </w:r>
      <w:r w:rsidRPr="00E165E6">
        <w:rPr>
          <w:rFonts w:cs="Arial"/>
        </w:rPr>
        <w:t xml:space="preserve"> regionens undersøgelser og afværge. </w:t>
      </w:r>
      <w:r w:rsidR="0054569F" w:rsidRPr="00E165E6">
        <w:rPr>
          <w:rFonts w:cs="Arial"/>
        </w:rPr>
        <w:t xml:space="preserve">GeoGIS indeholder </w:t>
      </w:r>
      <w:r w:rsidR="003C523F" w:rsidRPr="00E165E6">
        <w:rPr>
          <w:rFonts w:cs="Arial"/>
        </w:rPr>
        <w:t xml:space="preserve">data om </w:t>
      </w:r>
      <w:r w:rsidR="00EF1B43" w:rsidRPr="00E165E6">
        <w:rPr>
          <w:rFonts w:cs="Arial"/>
        </w:rPr>
        <w:t>boringer</w:t>
      </w:r>
      <w:r w:rsidR="000C4D27" w:rsidRPr="00E165E6">
        <w:rPr>
          <w:rFonts w:cs="Arial"/>
        </w:rPr>
        <w:t>,</w:t>
      </w:r>
      <w:r w:rsidR="00EF1B43" w:rsidRPr="00E165E6">
        <w:rPr>
          <w:rFonts w:cs="Arial"/>
        </w:rPr>
        <w:t xml:space="preserve"> prøvepunkter og </w:t>
      </w:r>
      <w:r w:rsidR="00B91276" w:rsidRPr="00E165E6">
        <w:rPr>
          <w:rFonts w:cs="Arial"/>
        </w:rPr>
        <w:t>kemiske</w:t>
      </w:r>
      <w:r w:rsidR="00441685" w:rsidRPr="00E165E6">
        <w:rPr>
          <w:rFonts w:cs="Arial"/>
        </w:rPr>
        <w:t xml:space="preserve"> </w:t>
      </w:r>
      <w:r w:rsidR="00EF1B43" w:rsidRPr="00E165E6">
        <w:rPr>
          <w:rFonts w:cs="Arial"/>
        </w:rPr>
        <w:t>analyser</w:t>
      </w:r>
      <w:r w:rsidR="00B91276" w:rsidRPr="00E165E6">
        <w:rPr>
          <w:rFonts w:cs="Arial"/>
        </w:rPr>
        <w:t xml:space="preserve"> for jord, vand og luft (poreluft og indeklima).</w:t>
      </w:r>
    </w:p>
    <w:p w14:paraId="42EA7F24" w14:textId="77777777" w:rsidR="00F861F0" w:rsidRPr="00E165E6" w:rsidRDefault="00F861F0" w:rsidP="006E285F">
      <w:pPr>
        <w:rPr>
          <w:rFonts w:cs="Arial"/>
        </w:rPr>
      </w:pPr>
    </w:p>
    <w:p w14:paraId="65726C35" w14:textId="77777777" w:rsidR="006E285F" w:rsidRPr="00E165E6" w:rsidRDefault="006E285F" w:rsidP="006E285F">
      <w:pPr>
        <w:rPr>
          <w:rFonts w:cs="Arial"/>
        </w:rPr>
      </w:pPr>
      <w:r w:rsidRPr="00E165E6">
        <w:rPr>
          <w:rFonts w:cs="Arial"/>
        </w:rPr>
        <w:t>GeoGIS er udviklet af Rambøll og kræver licens. GeoGIS kan downloades her:</w:t>
      </w:r>
    </w:p>
    <w:p w14:paraId="71AE1D7E" w14:textId="0842E2C6" w:rsidR="006E285F" w:rsidRPr="00E165E6" w:rsidRDefault="00000000" w:rsidP="006E285F">
      <w:pPr>
        <w:rPr>
          <w:rFonts w:cs="Arial"/>
        </w:rPr>
      </w:pPr>
      <w:hyperlink r:id="rId49" w:history="1">
        <w:r w:rsidR="006E285F" w:rsidRPr="00E165E6">
          <w:rPr>
            <w:rStyle w:val="Hyperlink"/>
            <w:rFonts w:cs="Arial"/>
          </w:rPr>
          <w:t>http://geogis2020.ramboll.dk/da-dk/Download</w:t>
        </w:r>
      </w:hyperlink>
      <w:r w:rsidR="006E285F" w:rsidRPr="00E165E6">
        <w:rPr>
          <w:rFonts w:cs="Arial"/>
        </w:rPr>
        <w:t xml:space="preserve">. </w:t>
      </w:r>
    </w:p>
    <w:p w14:paraId="3B434D02" w14:textId="77777777" w:rsidR="00CA0D03" w:rsidRPr="00E165E6" w:rsidRDefault="00CA0D03" w:rsidP="00F861F0">
      <w:pPr>
        <w:rPr>
          <w:rFonts w:cs="Arial"/>
        </w:rPr>
      </w:pPr>
    </w:p>
    <w:p w14:paraId="41095548" w14:textId="023C9220" w:rsidR="009A12B2" w:rsidRPr="00E165E6" w:rsidRDefault="009A12B2" w:rsidP="009A12B2">
      <w:pPr>
        <w:rPr>
          <w:rFonts w:cs="Arial"/>
        </w:rPr>
      </w:pPr>
      <w:r w:rsidRPr="00E165E6">
        <w:rPr>
          <w:rFonts w:cs="Arial"/>
        </w:rPr>
        <w:t xml:space="preserve">Adgang til Regionens GeoGIS-database sker via en webservice. Adgangen til Regionen Nordjyllands database styres af Regionen via personlige adgange og personlige rettigheder (roller). Der kan differentieres i læseadgang og læse-/og skriveadgang. </w:t>
      </w:r>
    </w:p>
    <w:p w14:paraId="63C1D53C" w14:textId="77777777" w:rsidR="00486DDE" w:rsidRPr="00E165E6" w:rsidRDefault="00486DDE" w:rsidP="002268A0">
      <w:pPr>
        <w:rPr>
          <w:rFonts w:cs="Arial"/>
        </w:rPr>
      </w:pPr>
    </w:p>
    <w:p w14:paraId="492E739B" w14:textId="65C55373" w:rsidR="002268A0" w:rsidRPr="00E165E6" w:rsidRDefault="002268A0" w:rsidP="002268A0">
      <w:pPr>
        <w:rPr>
          <w:rFonts w:cs="Arial"/>
        </w:rPr>
      </w:pPr>
      <w:r w:rsidRPr="00E165E6">
        <w:rPr>
          <w:rFonts w:cs="Arial"/>
        </w:rPr>
        <w:t xml:space="preserve">Rådgiver skal kontakte </w:t>
      </w:r>
      <w:r w:rsidR="004560C3" w:rsidRPr="00E165E6">
        <w:rPr>
          <w:rFonts w:cs="Arial"/>
        </w:rPr>
        <w:t>R</w:t>
      </w:r>
      <w:r w:rsidRPr="00E165E6">
        <w:rPr>
          <w:rFonts w:cs="Arial"/>
        </w:rPr>
        <w:t xml:space="preserve">egionen og oplyse navn, e-mail og telefonnr. på de </w:t>
      </w:r>
      <w:r w:rsidR="00D77184">
        <w:rPr>
          <w:rFonts w:cs="Arial"/>
        </w:rPr>
        <w:t>medarbejdere</w:t>
      </w:r>
      <w:r w:rsidR="00D77184" w:rsidRPr="00E165E6">
        <w:rPr>
          <w:rFonts w:cs="Arial"/>
        </w:rPr>
        <w:t xml:space="preserve"> </w:t>
      </w:r>
      <w:r w:rsidRPr="00E165E6">
        <w:rPr>
          <w:rFonts w:cs="Arial"/>
        </w:rPr>
        <w:t xml:space="preserve">der skal oprettes med adgang til GeoGIS </w:t>
      </w:r>
      <w:r w:rsidR="00BC0F54" w:rsidRPr="00E165E6">
        <w:rPr>
          <w:rFonts w:cs="Arial"/>
        </w:rPr>
        <w:t>samt</w:t>
      </w:r>
      <w:r w:rsidRPr="00E165E6">
        <w:rPr>
          <w:rFonts w:cs="Arial"/>
        </w:rPr>
        <w:t xml:space="preserve"> beskrive</w:t>
      </w:r>
      <w:r w:rsidR="00BC0F54" w:rsidRPr="00E165E6">
        <w:rPr>
          <w:rFonts w:cs="Arial"/>
        </w:rPr>
        <w:t>,</w:t>
      </w:r>
      <w:r w:rsidRPr="00E165E6">
        <w:rPr>
          <w:rFonts w:cs="Arial"/>
        </w:rPr>
        <w:t xml:space="preserve"> hvilke arbejdsopgaver </w:t>
      </w:r>
      <w:r w:rsidR="00A3333F">
        <w:rPr>
          <w:rFonts w:cs="Arial"/>
        </w:rPr>
        <w:t>medarbejderen</w:t>
      </w:r>
      <w:r w:rsidR="00A3333F" w:rsidRPr="00E165E6">
        <w:rPr>
          <w:rFonts w:cs="Arial"/>
        </w:rPr>
        <w:t xml:space="preserve"> </w:t>
      </w:r>
      <w:r w:rsidRPr="00E165E6">
        <w:rPr>
          <w:rFonts w:cs="Arial"/>
        </w:rPr>
        <w:t>skal varetage. Regionen opretter herefter bruger til Regionens GeoGIS og opretter eller tilføjer de nødvendige roller i Danmarks Miljøportals brugerstyring.</w:t>
      </w:r>
    </w:p>
    <w:p w14:paraId="5D8D2C22" w14:textId="77777777" w:rsidR="00A147DA" w:rsidRPr="00E165E6" w:rsidRDefault="00A147DA" w:rsidP="009A12B2">
      <w:pPr>
        <w:rPr>
          <w:rFonts w:cs="Arial"/>
        </w:rPr>
      </w:pPr>
    </w:p>
    <w:p w14:paraId="01F6F938" w14:textId="36A57C04" w:rsidR="002268A0" w:rsidRPr="00E165E6" w:rsidRDefault="002268A0" w:rsidP="009A12B2">
      <w:pPr>
        <w:rPr>
          <w:rFonts w:cs="Arial"/>
          <w:b/>
          <w:bCs/>
        </w:rPr>
      </w:pPr>
      <w:r w:rsidRPr="00E165E6">
        <w:rPr>
          <w:rFonts w:cs="Arial"/>
          <w:b/>
          <w:bCs/>
        </w:rPr>
        <w:t>Brugertyper:</w:t>
      </w:r>
    </w:p>
    <w:p w14:paraId="1D3D0F70" w14:textId="001943B5" w:rsidR="00A147DA" w:rsidRPr="00E165E6" w:rsidRDefault="00A3333F" w:rsidP="009A12B2">
      <w:pPr>
        <w:rPr>
          <w:rFonts w:cs="Arial"/>
        </w:rPr>
      </w:pPr>
      <w:r>
        <w:rPr>
          <w:rFonts w:cs="Arial"/>
        </w:rPr>
        <w:t>Projektledere</w:t>
      </w:r>
      <w:r w:rsidR="001B3A75">
        <w:rPr>
          <w:rFonts w:cs="Arial"/>
        </w:rPr>
        <w:t>,</w:t>
      </w:r>
      <w:r>
        <w:rPr>
          <w:rFonts w:cs="Arial"/>
        </w:rPr>
        <w:t xml:space="preserve"> </w:t>
      </w:r>
      <w:r w:rsidR="001B3A75">
        <w:rPr>
          <w:rFonts w:cs="Arial"/>
        </w:rPr>
        <w:t>samt alle</w:t>
      </w:r>
      <w:r w:rsidR="004C49E5" w:rsidRPr="00E165E6">
        <w:rPr>
          <w:rFonts w:cs="Arial"/>
        </w:rPr>
        <w:t xml:space="preserve"> der udfører feltarbejde</w:t>
      </w:r>
      <w:r>
        <w:rPr>
          <w:rFonts w:cs="Arial"/>
        </w:rPr>
        <w:t xml:space="preserve"> og</w:t>
      </w:r>
      <w:r w:rsidR="00E92BB3" w:rsidRPr="00E165E6">
        <w:rPr>
          <w:rFonts w:cs="Arial"/>
        </w:rPr>
        <w:t xml:space="preserve"> indtaster data i GeoGIS</w:t>
      </w:r>
      <w:r w:rsidR="00840400">
        <w:rPr>
          <w:rFonts w:cs="Arial"/>
        </w:rPr>
        <w:t>,</w:t>
      </w:r>
      <w:r w:rsidR="00C87C33" w:rsidRPr="00E165E6">
        <w:rPr>
          <w:rFonts w:cs="Arial"/>
        </w:rPr>
        <w:t xml:space="preserve"> </w:t>
      </w:r>
      <w:r w:rsidR="00A17136" w:rsidRPr="00E165E6">
        <w:rPr>
          <w:rFonts w:cs="Arial"/>
        </w:rPr>
        <w:t>skal</w:t>
      </w:r>
      <w:r w:rsidR="00C87C33" w:rsidRPr="00E165E6">
        <w:rPr>
          <w:rFonts w:cs="Arial"/>
        </w:rPr>
        <w:t xml:space="preserve"> have enten skrive</w:t>
      </w:r>
      <w:r w:rsidR="003E008C">
        <w:rPr>
          <w:rFonts w:cs="Arial"/>
        </w:rPr>
        <w:t>-</w:t>
      </w:r>
      <w:r w:rsidR="00C87C33" w:rsidRPr="00E165E6">
        <w:rPr>
          <w:rFonts w:cs="Arial"/>
        </w:rPr>
        <w:t xml:space="preserve"> eller læseadgang.</w:t>
      </w:r>
    </w:p>
    <w:p w14:paraId="471D43CA" w14:textId="1E19848C" w:rsidR="006E285F" w:rsidRPr="00E165E6" w:rsidRDefault="006E285F" w:rsidP="006E285F">
      <w:pPr>
        <w:rPr>
          <w:rFonts w:cs="Arial"/>
        </w:rPr>
      </w:pPr>
    </w:p>
    <w:p w14:paraId="193D28A2" w14:textId="7893B241" w:rsidR="006E285F" w:rsidRPr="00E165E6" w:rsidRDefault="006E285F" w:rsidP="006E285F">
      <w:pPr>
        <w:rPr>
          <w:rFonts w:cs="Arial"/>
        </w:rPr>
      </w:pPr>
      <w:r w:rsidRPr="00E165E6">
        <w:rPr>
          <w:rFonts w:cs="Arial"/>
        </w:rPr>
        <w:t>Medarbejdere, der skal overføre data til GEUS</w:t>
      </w:r>
      <w:r w:rsidR="00FE405F">
        <w:rPr>
          <w:rFonts w:cs="Arial"/>
        </w:rPr>
        <w:t>’</w:t>
      </w:r>
      <w:r w:rsidRPr="00E165E6">
        <w:rPr>
          <w:rFonts w:cs="Arial"/>
        </w:rPr>
        <w:t xml:space="preserve"> Jupiter, skal have adgang til Jupiter via Jupiter </w:t>
      </w:r>
      <w:r w:rsidR="00D4558A" w:rsidRPr="00E165E6">
        <w:rPr>
          <w:rFonts w:cs="Arial"/>
        </w:rPr>
        <w:t>W</w:t>
      </w:r>
      <w:r w:rsidRPr="00E165E6">
        <w:rPr>
          <w:rFonts w:cs="Arial"/>
        </w:rPr>
        <w:t>ebservices i GeoGIS. Adgangen til Jupiter kræver DMP-brugeradgang med tilhørende Jupiter-roller.</w:t>
      </w:r>
    </w:p>
    <w:p w14:paraId="6F3D9EED" w14:textId="5013B23C" w:rsidR="006E285F" w:rsidRPr="00E165E6" w:rsidRDefault="006E285F" w:rsidP="006E285F">
      <w:pPr>
        <w:rPr>
          <w:rFonts w:cs="Arial"/>
        </w:rPr>
      </w:pPr>
    </w:p>
    <w:p w14:paraId="2A06CBF5" w14:textId="77777777" w:rsidR="006E285F" w:rsidRPr="00E165E6" w:rsidRDefault="006E285F" w:rsidP="00FB3080">
      <w:pPr>
        <w:rPr>
          <w:b/>
        </w:rPr>
      </w:pPr>
      <w:r w:rsidRPr="00E165E6">
        <w:rPr>
          <w:b/>
        </w:rPr>
        <w:t>Den nationale boringsdatabase Jupiter - brugeradgang</w:t>
      </w:r>
    </w:p>
    <w:p w14:paraId="61CB322B" w14:textId="70F926A7" w:rsidR="006E285F" w:rsidRPr="00E165E6" w:rsidRDefault="006E285F" w:rsidP="006E285F">
      <w:pPr>
        <w:rPr>
          <w:rFonts w:cs="Arial"/>
        </w:rPr>
      </w:pPr>
      <w:r w:rsidRPr="00E165E6">
        <w:lastRenderedPageBreak/>
        <w:t xml:space="preserve">Jupiter er GEUS' landsdækkende database for grundvands-, drikkevands-, råstof-, miljø- og geotekniske data. Databasen er den fællesoffentlige </w:t>
      </w:r>
      <w:r w:rsidR="008D4A56" w:rsidRPr="00E165E6">
        <w:t>borings</w:t>
      </w:r>
      <w:r w:rsidRPr="00E165E6">
        <w:t>database. Regionen tildeler roller via Danmarks Miljøportal</w:t>
      </w:r>
      <w:r w:rsidR="006D3C5F">
        <w:t>,</w:t>
      </w:r>
      <w:r w:rsidRPr="00E165E6">
        <w:t xml:space="preserve"> </w:t>
      </w:r>
      <w:proofErr w:type="gramStart"/>
      <w:r w:rsidRPr="00E165E6">
        <w:t xml:space="preserve">således </w:t>
      </w:r>
      <w:r w:rsidR="00CF6CB6" w:rsidRPr="00E165E6">
        <w:t>at</w:t>
      </w:r>
      <w:proofErr w:type="gramEnd"/>
      <w:r w:rsidR="00CF6CB6" w:rsidRPr="00E165E6">
        <w:t xml:space="preserve"> </w:t>
      </w:r>
      <w:r w:rsidRPr="00E165E6">
        <w:t xml:space="preserve">data i GeoGIS kan overføres via </w:t>
      </w:r>
      <w:proofErr w:type="spellStart"/>
      <w:r w:rsidRPr="00E165E6">
        <w:t>Websevices</w:t>
      </w:r>
      <w:proofErr w:type="spellEnd"/>
      <w:r w:rsidRPr="00E165E6">
        <w:t xml:space="preserve"> i GeoGIS til Jupiter. </w:t>
      </w:r>
    </w:p>
    <w:p w14:paraId="4B50965A" w14:textId="5F2B5F8F" w:rsidR="006E285F" w:rsidRPr="00E165E6" w:rsidRDefault="006E285F" w:rsidP="001A4F18">
      <w:pPr>
        <w:pStyle w:val="Overskrift3"/>
      </w:pPr>
      <w:bookmarkStart w:id="131" w:name="_Ref126929537"/>
      <w:bookmarkStart w:id="132" w:name="_Ref126929557"/>
      <w:bookmarkStart w:id="133" w:name="_Toc150857145"/>
      <w:proofErr w:type="spellStart"/>
      <w:r w:rsidRPr="00E165E6">
        <w:t>B</w:t>
      </w:r>
      <w:r w:rsidR="00271977" w:rsidRPr="00E165E6">
        <w:t>i</w:t>
      </w:r>
      <w:r w:rsidRPr="00E165E6">
        <w:t>D</w:t>
      </w:r>
      <w:proofErr w:type="spellEnd"/>
      <w:r w:rsidRPr="00E165E6">
        <w:t xml:space="preserve"> – billeddatabasen - Brugeradgang</w:t>
      </w:r>
      <w:bookmarkEnd w:id="131"/>
      <w:bookmarkEnd w:id="132"/>
      <w:bookmarkEnd w:id="133"/>
    </w:p>
    <w:p w14:paraId="4BFB6532" w14:textId="5F5A97AB" w:rsidR="00FA7384" w:rsidRPr="00E165E6" w:rsidRDefault="00252600" w:rsidP="00865BF7">
      <w:pPr>
        <w:rPr>
          <w:shd w:val="clear" w:color="auto" w:fill="FCFCFC"/>
        </w:rPr>
      </w:pPr>
      <w:proofErr w:type="spellStart"/>
      <w:r w:rsidRPr="00E165E6">
        <w:rPr>
          <w:shd w:val="clear" w:color="auto" w:fill="FCFCFC"/>
        </w:rPr>
        <w:t>B</w:t>
      </w:r>
      <w:r w:rsidR="00271977" w:rsidRPr="00E165E6">
        <w:rPr>
          <w:shd w:val="clear" w:color="auto" w:fill="FCFCFC"/>
        </w:rPr>
        <w:t>i</w:t>
      </w:r>
      <w:r w:rsidRPr="00E165E6">
        <w:rPr>
          <w:shd w:val="clear" w:color="auto" w:fill="FCFCFC"/>
        </w:rPr>
        <w:t>D</w:t>
      </w:r>
      <w:proofErr w:type="spellEnd"/>
      <w:r w:rsidRPr="00E165E6">
        <w:rPr>
          <w:shd w:val="clear" w:color="auto" w:fill="FCFCFC"/>
        </w:rPr>
        <w:t xml:space="preserve"> </w:t>
      </w:r>
      <w:r w:rsidR="002B3980" w:rsidRPr="00E165E6">
        <w:rPr>
          <w:shd w:val="clear" w:color="auto" w:fill="FCFCFC"/>
        </w:rPr>
        <w:t xml:space="preserve">er </w:t>
      </w:r>
      <w:r w:rsidRPr="00E165E6">
        <w:rPr>
          <w:shd w:val="clear" w:color="auto" w:fill="FCFCFC"/>
        </w:rPr>
        <w:t xml:space="preserve">Regionens </w:t>
      </w:r>
      <w:r w:rsidR="002B3980" w:rsidRPr="00E165E6">
        <w:rPr>
          <w:shd w:val="clear" w:color="auto" w:fill="FCFCFC"/>
        </w:rPr>
        <w:t xml:space="preserve">database til billeder taget i forbindelse med besigtigelser </w:t>
      </w:r>
      <w:r w:rsidR="00FA7384" w:rsidRPr="00E165E6">
        <w:rPr>
          <w:shd w:val="clear" w:color="auto" w:fill="FCFCFC"/>
        </w:rPr>
        <w:t>mv.</w:t>
      </w:r>
    </w:p>
    <w:p w14:paraId="15A4D235" w14:textId="77777777" w:rsidR="00FA7384" w:rsidRPr="00E165E6" w:rsidRDefault="00FA7384" w:rsidP="00583C3E">
      <w:pPr>
        <w:rPr>
          <w:shd w:val="clear" w:color="auto" w:fill="FCFCFC"/>
        </w:rPr>
      </w:pPr>
    </w:p>
    <w:p w14:paraId="315F665D" w14:textId="6DD85E51" w:rsidR="006A7751" w:rsidRPr="00E165E6" w:rsidRDefault="00252600" w:rsidP="00475DD2">
      <w:pPr>
        <w:rPr>
          <w:shd w:val="clear" w:color="auto" w:fill="FCFCFC"/>
        </w:rPr>
      </w:pPr>
      <w:proofErr w:type="spellStart"/>
      <w:r w:rsidRPr="00E165E6">
        <w:rPr>
          <w:shd w:val="clear" w:color="auto" w:fill="FCFCFC"/>
        </w:rPr>
        <w:t>B</w:t>
      </w:r>
      <w:r w:rsidR="00271977" w:rsidRPr="00E165E6">
        <w:rPr>
          <w:shd w:val="clear" w:color="auto" w:fill="FCFCFC"/>
        </w:rPr>
        <w:t>i</w:t>
      </w:r>
      <w:r w:rsidRPr="00E165E6">
        <w:rPr>
          <w:shd w:val="clear" w:color="auto" w:fill="FCFCFC"/>
        </w:rPr>
        <w:t>D</w:t>
      </w:r>
      <w:proofErr w:type="spellEnd"/>
      <w:r w:rsidRPr="00E165E6">
        <w:rPr>
          <w:shd w:val="clear" w:color="auto" w:fill="FCFCFC"/>
        </w:rPr>
        <w:t xml:space="preserve"> </w:t>
      </w:r>
      <w:r w:rsidR="006E285F" w:rsidRPr="00E165E6">
        <w:rPr>
          <w:shd w:val="clear" w:color="auto" w:fill="FCFCFC"/>
        </w:rPr>
        <w:t xml:space="preserve">er både en database, der indeholder billeder, og et system til at tage og uploade billeder til databasen. </w:t>
      </w:r>
      <w:proofErr w:type="spellStart"/>
      <w:r w:rsidRPr="00E165E6">
        <w:rPr>
          <w:shd w:val="clear" w:color="auto" w:fill="FCFCFC"/>
        </w:rPr>
        <w:t>B</w:t>
      </w:r>
      <w:r w:rsidR="00271977" w:rsidRPr="00E165E6">
        <w:rPr>
          <w:shd w:val="clear" w:color="auto" w:fill="FCFCFC"/>
        </w:rPr>
        <w:t>i</w:t>
      </w:r>
      <w:r w:rsidRPr="00E165E6">
        <w:rPr>
          <w:shd w:val="clear" w:color="auto" w:fill="FCFCFC"/>
        </w:rPr>
        <w:t>D</w:t>
      </w:r>
      <w:proofErr w:type="spellEnd"/>
      <w:r w:rsidRPr="00E165E6">
        <w:rPr>
          <w:shd w:val="clear" w:color="auto" w:fill="FCFCFC"/>
        </w:rPr>
        <w:t xml:space="preserve"> </w:t>
      </w:r>
      <w:r w:rsidR="006E285F" w:rsidRPr="00E165E6">
        <w:rPr>
          <w:shd w:val="clear" w:color="auto" w:fill="FCFCFC"/>
        </w:rPr>
        <w:t xml:space="preserve">kan tilgås via browser </w:t>
      </w:r>
      <w:r w:rsidR="0016501F">
        <w:rPr>
          <w:shd w:val="clear" w:color="auto" w:fill="FCFCFC"/>
        </w:rPr>
        <w:t xml:space="preserve">på link: </w:t>
      </w:r>
      <w:hyperlink r:id="rId50" w:history="1">
        <w:r w:rsidR="00807548" w:rsidRPr="001506B6">
          <w:rPr>
            <w:rStyle w:val="Hyperlink"/>
            <w:shd w:val="clear" w:color="auto" w:fill="FCFCFC"/>
          </w:rPr>
          <w:t>https://bid.rn.dk</w:t>
        </w:r>
      </w:hyperlink>
      <w:r w:rsidR="00807548">
        <w:rPr>
          <w:shd w:val="clear" w:color="auto" w:fill="FCFCFC"/>
        </w:rPr>
        <w:t xml:space="preserve"> </w:t>
      </w:r>
    </w:p>
    <w:p w14:paraId="3A218457" w14:textId="77777777" w:rsidR="006A7751" w:rsidRPr="00E165E6" w:rsidRDefault="006A7751" w:rsidP="00C41842">
      <w:pPr>
        <w:rPr>
          <w:shd w:val="clear" w:color="auto" w:fill="FCFCFC"/>
        </w:rPr>
      </w:pPr>
    </w:p>
    <w:p w14:paraId="29AE6594" w14:textId="2BA0F8C8" w:rsidR="006A7751" w:rsidRPr="00E165E6" w:rsidRDefault="00F43E60" w:rsidP="00902FA2">
      <w:pPr>
        <w:rPr>
          <w:shd w:val="clear" w:color="auto" w:fill="FCFCFC"/>
        </w:rPr>
      </w:pPr>
      <w:r w:rsidRPr="00E165E6">
        <w:rPr>
          <w:shd w:val="clear" w:color="auto" w:fill="FCFCFC"/>
        </w:rPr>
        <w:t xml:space="preserve">Alle på </w:t>
      </w:r>
      <w:r w:rsidR="00170E6C">
        <w:rPr>
          <w:shd w:val="clear" w:color="auto" w:fill="FCFCFC"/>
        </w:rPr>
        <w:t xml:space="preserve">Rådgivers </w:t>
      </w:r>
      <w:r w:rsidRPr="00E165E6">
        <w:rPr>
          <w:shd w:val="clear" w:color="auto" w:fill="FCFCFC"/>
        </w:rPr>
        <w:t>bemandingsplan</w:t>
      </w:r>
      <w:r w:rsidR="009153D1" w:rsidRPr="00E165E6">
        <w:rPr>
          <w:shd w:val="clear" w:color="auto" w:fill="FCFCFC"/>
        </w:rPr>
        <w:t>,</w:t>
      </w:r>
      <w:r w:rsidRPr="00E165E6">
        <w:rPr>
          <w:shd w:val="clear" w:color="auto" w:fill="FCFCFC"/>
        </w:rPr>
        <w:t xml:space="preserve"> der udfører besigtigelse eller feltarbejde </w:t>
      </w:r>
      <w:r w:rsidR="004E71E8" w:rsidRPr="00E165E6">
        <w:rPr>
          <w:shd w:val="clear" w:color="auto" w:fill="FCFCFC"/>
        </w:rPr>
        <w:t>og i den forbindelse tager fotos</w:t>
      </w:r>
      <w:r w:rsidR="009153D1" w:rsidRPr="00E165E6">
        <w:rPr>
          <w:shd w:val="clear" w:color="auto" w:fill="FCFCFC"/>
        </w:rPr>
        <w:t>,</w:t>
      </w:r>
      <w:r w:rsidR="004E71E8" w:rsidRPr="00E165E6">
        <w:rPr>
          <w:shd w:val="clear" w:color="auto" w:fill="FCFCFC"/>
        </w:rPr>
        <w:t xml:space="preserve"> skal oprettes</w:t>
      </w:r>
      <w:r w:rsidR="00755B59">
        <w:rPr>
          <w:shd w:val="clear" w:color="auto" w:fill="FCFCFC"/>
        </w:rPr>
        <w:t xml:space="preserve"> i</w:t>
      </w:r>
      <w:r w:rsidR="004E71E8" w:rsidRPr="00E165E6">
        <w:rPr>
          <w:shd w:val="clear" w:color="auto" w:fill="FCFCFC"/>
        </w:rPr>
        <w:t xml:space="preserve"> </w:t>
      </w:r>
      <w:proofErr w:type="spellStart"/>
      <w:r w:rsidR="009153D1" w:rsidRPr="00E165E6">
        <w:rPr>
          <w:shd w:val="clear" w:color="auto" w:fill="FCFCFC"/>
        </w:rPr>
        <w:t>B</w:t>
      </w:r>
      <w:r w:rsidR="00271977" w:rsidRPr="00E165E6">
        <w:rPr>
          <w:shd w:val="clear" w:color="auto" w:fill="FCFCFC"/>
        </w:rPr>
        <w:t>i</w:t>
      </w:r>
      <w:r w:rsidR="009153D1" w:rsidRPr="00E165E6">
        <w:rPr>
          <w:shd w:val="clear" w:color="auto" w:fill="FCFCFC"/>
        </w:rPr>
        <w:t>D</w:t>
      </w:r>
      <w:proofErr w:type="spellEnd"/>
      <w:r w:rsidR="004E71E8" w:rsidRPr="00E165E6">
        <w:rPr>
          <w:shd w:val="clear" w:color="auto" w:fill="FCFCFC"/>
        </w:rPr>
        <w:t>.</w:t>
      </w:r>
      <w:r w:rsidR="00B90768" w:rsidRPr="00E165E6">
        <w:rPr>
          <w:shd w:val="clear" w:color="auto" w:fill="FCFCFC"/>
        </w:rPr>
        <w:t xml:space="preserve"> Ligeledes skal de relevante </w:t>
      </w:r>
      <w:r w:rsidR="00755B59">
        <w:rPr>
          <w:shd w:val="clear" w:color="auto" w:fill="FCFCFC"/>
        </w:rPr>
        <w:t>medarbejdere</w:t>
      </w:r>
      <w:r w:rsidR="00BA3BB5" w:rsidRPr="00E165E6">
        <w:rPr>
          <w:shd w:val="clear" w:color="auto" w:fill="FCFCFC"/>
        </w:rPr>
        <w:t>,</w:t>
      </w:r>
      <w:r w:rsidR="00B90768" w:rsidRPr="00E165E6">
        <w:rPr>
          <w:shd w:val="clear" w:color="auto" w:fill="FCFCFC"/>
        </w:rPr>
        <w:t xml:space="preserve"> der udarbejder fotobilag</w:t>
      </w:r>
      <w:r w:rsidR="00755B59">
        <w:rPr>
          <w:shd w:val="clear" w:color="auto" w:fill="FCFCFC"/>
        </w:rPr>
        <w:t>,</w:t>
      </w:r>
      <w:r w:rsidR="00B90768" w:rsidRPr="00E165E6">
        <w:rPr>
          <w:shd w:val="clear" w:color="auto" w:fill="FCFCFC"/>
        </w:rPr>
        <w:t xml:space="preserve"> være oprettet</w:t>
      </w:r>
      <w:r w:rsidR="00BA3BB5" w:rsidRPr="00E165E6">
        <w:rPr>
          <w:shd w:val="clear" w:color="auto" w:fill="FCFCFC"/>
        </w:rPr>
        <w:t xml:space="preserve"> med bruger</w:t>
      </w:r>
      <w:r w:rsidR="00B90768" w:rsidRPr="00E165E6">
        <w:rPr>
          <w:shd w:val="clear" w:color="auto" w:fill="FCFCFC"/>
        </w:rPr>
        <w:t>.</w:t>
      </w:r>
    </w:p>
    <w:p w14:paraId="6094DDD6" w14:textId="17292D1F" w:rsidR="00A44684" w:rsidRPr="00E165E6" w:rsidRDefault="00A44684" w:rsidP="001A4F18">
      <w:pPr>
        <w:pStyle w:val="Overskrift3"/>
        <w:rPr>
          <w:shd w:val="clear" w:color="auto" w:fill="FCFCFC"/>
        </w:rPr>
      </w:pPr>
      <w:bookmarkStart w:id="134" w:name="_Ref125983219"/>
      <w:bookmarkStart w:id="135" w:name="_Ref126930814"/>
      <w:bookmarkStart w:id="136" w:name="_Toc150857146"/>
      <w:r w:rsidRPr="00E165E6">
        <w:rPr>
          <w:shd w:val="clear" w:color="auto" w:fill="FCFCFC"/>
        </w:rPr>
        <w:t>ARA – Analyse Rekvisition Applikation</w:t>
      </w:r>
      <w:bookmarkEnd w:id="134"/>
      <w:r w:rsidR="000D2302" w:rsidRPr="00E165E6">
        <w:rPr>
          <w:shd w:val="clear" w:color="auto" w:fill="FCFCFC"/>
        </w:rPr>
        <w:t xml:space="preserve"> - </w:t>
      </w:r>
      <w:bookmarkEnd w:id="135"/>
      <w:r w:rsidR="00BA3BB5" w:rsidRPr="00E165E6">
        <w:rPr>
          <w:shd w:val="clear" w:color="auto" w:fill="FCFCFC"/>
        </w:rPr>
        <w:t>Brugeradgang</w:t>
      </w:r>
      <w:bookmarkEnd w:id="136"/>
    </w:p>
    <w:p w14:paraId="6A827A85" w14:textId="125C0176" w:rsidR="006E285F" w:rsidRPr="00E165E6" w:rsidRDefault="006E285F" w:rsidP="006E285F">
      <w:r w:rsidRPr="00E165E6">
        <w:t xml:space="preserve">ARA er </w:t>
      </w:r>
      <w:r w:rsidR="00144C9F">
        <w:t>R</w:t>
      </w:r>
      <w:r w:rsidRPr="00E165E6">
        <w:t>egionernes feltapplikation til oprettelse af prøvesteder og bestilling af analyser.</w:t>
      </w:r>
      <w:r w:rsidR="000D2302" w:rsidRPr="00E165E6">
        <w:t xml:space="preserve"> </w:t>
      </w:r>
      <w:r w:rsidRPr="00E165E6">
        <w:t xml:space="preserve">ARA er webbaseret og kan også benyttes på mobiltelefoner og tablets. ARA kan via </w:t>
      </w:r>
      <w:proofErr w:type="spellStart"/>
      <w:r w:rsidRPr="00E165E6">
        <w:t>API’er</w:t>
      </w:r>
      <w:proofErr w:type="spellEnd"/>
      <w:r w:rsidRPr="00E165E6">
        <w:t xml:space="preserve"> oprette boringer, prøvesteder og prøver i GeoGIS. Herudover benytter ARA Danmarks</w:t>
      </w:r>
      <w:r w:rsidR="003E1B63" w:rsidRPr="00E165E6">
        <w:t xml:space="preserve"> M</w:t>
      </w:r>
      <w:r w:rsidRPr="00E165E6">
        <w:t>iljøportals Stanlab system</w:t>
      </w:r>
      <w:r w:rsidR="00E109FC">
        <w:t>, så</w:t>
      </w:r>
      <w:r w:rsidRPr="00E165E6">
        <w:t xml:space="preserve"> der kan oprette</w:t>
      </w:r>
      <w:r w:rsidR="00E109FC">
        <w:t>s</w:t>
      </w:r>
      <w:r w:rsidRPr="00E165E6">
        <w:t xml:space="preserve"> prøver og bestille</w:t>
      </w:r>
      <w:r w:rsidR="00E109FC">
        <w:t>s</w:t>
      </w:r>
      <w:r w:rsidRPr="00E165E6">
        <w:t xml:space="preserve"> analyser</w:t>
      </w:r>
      <w:r w:rsidR="003E1B63" w:rsidRPr="00E165E6">
        <w:t xml:space="preserve"> via</w:t>
      </w:r>
      <w:r w:rsidR="00672BFA" w:rsidRPr="00E165E6">
        <w:t xml:space="preserve"> Stanlab</w:t>
      </w:r>
      <w:r w:rsidR="003F71F3" w:rsidRPr="00E165E6">
        <w:t xml:space="preserve"> hos laboratorierne. Laboratorierne afl</w:t>
      </w:r>
      <w:r w:rsidR="001A51ED" w:rsidRPr="00E165E6">
        <w:t>e</w:t>
      </w:r>
      <w:r w:rsidR="003F71F3" w:rsidRPr="00E165E6">
        <w:t xml:space="preserve">verer ligeledes via Stanlab </w:t>
      </w:r>
      <w:r w:rsidR="00AA6B49" w:rsidRPr="00E165E6">
        <w:t xml:space="preserve">data </w:t>
      </w:r>
      <w:r w:rsidRPr="00E165E6">
        <w:t xml:space="preserve">direkte i GeoGIS. ARA erstatter </w:t>
      </w:r>
      <w:r w:rsidR="00343308" w:rsidRPr="00E165E6">
        <w:t>de eksisterende analyserekvisitioner i pa</w:t>
      </w:r>
      <w:r w:rsidR="00027A10" w:rsidRPr="00E165E6">
        <w:t>pir/</w:t>
      </w:r>
      <w:proofErr w:type="spellStart"/>
      <w:r w:rsidR="00027A10" w:rsidRPr="00E165E6">
        <w:t>excelformat</w:t>
      </w:r>
      <w:proofErr w:type="spellEnd"/>
      <w:r w:rsidR="00027A10" w:rsidRPr="00E165E6">
        <w:t xml:space="preserve"> og </w:t>
      </w:r>
      <w:proofErr w:type="spellStart"/>
      <w:r w:rsidR="00027A10" w:rsidRPr="00E165E6">
        <w:t>standatfiler</w:t>
      </w:r>
      <w:r w:rsidR="00C426E9" w:rsidRPr="00E165E6">
        <w:t>ne</w:t>
      </w:r>
      <w:proofErr w:type="spellEnd"/>
      <w:r w:rsidR="00C426E9" w:rsidRPr="00E165E6">
        <w:t>.</w:t>
      </w:r>
    </w:p>
    <w:p w14:paraId="69AC5888" w14:textId="77777777" w:rsidR="001653C9" w:rsidRPr="00E165E6" w:rsidRDefault="001653C9" w:rsidP="006E285F"/>
    <w:p w14:paraId="5F63DC98" w14:textId="496C4939" w:rsidR="001653C9" w:rsidRPr="00E165E6" w:rsidRDefault="001653C9" w:rsidP="001653C9">
      <w:r w:rsidRPr="00E165E6">
        <w:t xml:space="preserve">ARA benytter Danmarks Miljøportals </w:t>
      </w:r>
      <w:proofErr w:type="spellStart"/>
      <w:r w:rsidRPr="00E165E6">
        <w:t>StanLab</w:t>
      </w:r>
      <w:proofErr w:type="spellEnd"/>
      <w:r w:rsidRPr="00E165E6">
        <w:t xml:space="preserve"> system og indeholder basale funktioner</w:t>
      </w:r>
      <w:r w:rsidR="00D40092">
        <w:t xml:space="preserve">, så det er muligt </w:t>
      </w:r>
      <w:r w:rsidRPr="00E165E6">
        <w:t>herunder</w:t>
      </w:r>
      <w:r w:rsidR="00D40092">
        <w:t xml:space="preserve"> at</w:t>
      </w:r>
      <w:r w:rsidRPr="00E165E6">
        <w:t>:</w:t>
      </w:r>
    </w:p>
    <w:p w14:paraId="15129108" w14:textId="77777777" w:rsidR="001653C9" w:rsidRPr="00E165E6" w:rsidRDefault="001653C9" w:rsidP="001653C9">
      <w:pPr>
        <w:pStyle w:val="Listeafsnit"/>
        <w:numPr>
          <w:ilvl w:val="0"/>
          <w:numId w:val="12"/>
        </w:numPr>
      </w:pPr>
      <w:r w:rsidRPr="00E165E6">
        <w:t>se eksisterende prøvesteder på en lokalitet,</w:t>
      </w:r>
    </w:p>
    <w:p w14:paraId="0452A345" w14:textId="03DABBA9" w:rsidR="001653C9" w:rsidRPr="00E165E6" w:rsidRDefault="001653C9" w:rsidP="001653C9">
      <w:pPr>
        <w:pStyle w:val="Listeafsnit"/>
        <w:numPr>
          <w:ilvl w:val="0"/>
          <w:numId w:val="12"/>
        </w:numPr>
      </w:pPr>
      <w:r w:rsidRPr="00E165E6">
        <w:t>oprette prøvested/boring/indtag i GeoGIS,</w:t>
      </w:r>
    </w:p>
    <w:p w14:paraId="714E4CDB" w14:textId="795DEB27" w:rsidR="001653C9" w:rsidRPr="00E165E6" w:rsidRDefault="001653C9" w:rsidP="001653C9">
      <w:pPr>
        <w:pStyle w:val="Listeafsnit"/>
        <w:numPr>
          <w:ilvl w:val="0"/>
          <w:numId w:val="12"/>
        </w:numPr>
      </w:pPr>
      <w:r w:rsidRPr="00E165E6">
        <w:t>oprette prøver i GeoGIS</w:t>
      </w:r>
      <w:r w:rsidR="00476B62">
        <w:t xml:space="preserve"> og</w:t>
      </w:r>
    </w:p>
    <w:p w14:paraId="63E74FA3" w14:textId="322C15AD" w:rsidR="001653C9" w:rsidRPr="00E165E6" w:rsidRDefault="001653C9" w:rsidP="001653C9">
      <w:pPr>
        <w:pStyle w:val="Listeafsnit"/>
        <w:numPr>
          <w:ilvl w:val="0"/>
          <w:numId w:val="12"/>
        </w:numPr>
      </w:pPr>
      <w:r w:rsidRPr="00E165E6">
        <w:t>bestill</w:t>
      </w:r>
      <w:r w:rsidR="00061919">
        <w:t>e</w:t>
      </w:r>
      <w:r w:rsidRPr="00E165E6">
        <w:t xml:space="preserve"> analyser ved laboratoriet på prøver registreret i GeoGIS.</w:t>
      </w:r>
    </w:p>
    <w:p w14:paraId="1619088E" w14:textId="77777777" w:rsidR="004013C7" w:rsidRPr="00E165E6" w:rsidRDefault="004013C7" w:rsidP="001653C9">
      <w:pPr>
        <w:rPr>
          <w:shd w:val="clear" w:color="auto" w:fill="FCFCFC"/>
        </w:rPr>
      </w:pPr>
    </w:p>
    <w:p w14:paraId="2B8049CE" w14:textId="4FF4866B" w:rsidR="001653C9" w:rsidRPr="00E165E6" w:rsidRDefault="001653C9" w:rsidP="001653C9">
      <w:r w:rsidRPr="00E165E6">
        <w:t>ARA erstatter fuldt de excel-rekvisitioner</w:t>
      </w:r>
      <w:r w:rsidR="005150B8" w:rsidRPr="00E165E6">
        <w:t>,</w:t>
      </w:r>
      <w:r w:rsidRPr="00E165E6">
        <w:t xml:space="preserve"> som hidtil har været anvendt til rekvisitioner af analyser. ARA kan ikke anvendes til prøver</w:t>
      </w:r>
      <w:r w:rsidR="005150B8" w:rsidRPr="00E165E6">
        <w:t>,</w:t>
      </w:r>
      <w:r w:rsidRPr="00E165E6">
        <w:t xml:space="preserve"> der skal i Vanda.</w:t>
      </w:r>
    </w:p>
    <w:p w14:paraId="739C30C9" w14:textId="77777777" w:rsidR="001653C9" w:rsidRPr="00E165E6" w:rsidRDefault="001653C9" w:rsidP="001653C9"/>
    <w:p w14:paraId="028373E8" w14:textId="77777777" w:rsidR="002C0A25" w:rsidRPr="00673AE2" w:rsidRDefault="002C0A25" w:rsidP="002C0A25">
      <w:r w:rsidRPr="00673AE2">
        <w:t xml:space="preserve">Det er Regionernes målsætning, at Rådgiverne/øvrige interessenter benytter de open source-værktøjer, der er udviklet med ARA. Værktøjerne kan f.eks. implementeres i en feltapp.  </w:t>
      </w:r>
    </w:p>
    <w:p w14:paraId="080238FE" w14:textId="77777777" w:rsidR="002C0A25" w:rsidRPr="00E165E6" w:rsidRDefault="002C0A25" w:rsidP="002C0A25"/>
    <w:p w14:paraId="5851141C" w14:textId="3B788C5C" w:rsidR="002C0A25" w:rsidRPr="00E165E6" w:rsidRDefault="002C0A25" w:rsidP="002C0A25">
      <w:r w:rsidRPr="00E165E6">
        <w:t xml:space="preserve">ARA findes her: </w:t>
      </w:r>
      <w:hyperlink r:id="rId51" w:history="1">
        <w:r w:rsidR="00681B0E" w:rsidRPr="001506B6">
          <w:rPr>
            <w:rStyle w:val="Hyperlink"/>
          </w:rPr>
          <w:t>https://ara-regioner.dk</w:t>
        </w:r>
      </w:hyperlink>
      <w:r w:rsidR="00681B0E">
        <w:rPr>
          <w:color w:val="FF0000"/>
          <w:u w:val="single"/>
        </w:rPr>
        <w:t xml:space="preserve"> </w:t>
      </w:r>
    </w:p>
    <w:p w14:paraId="34AAC354" w14:textId="77777777" w:rsidR="006E285F" w:rsidRPr="00E165E6" w:rsidRDefault="006E285F" w:rsidP="006E285F"/>
    <w:p w14:paraId="161444E3" w14:textId="0B0B33D4" w:rsidR="006E285F" w:rsidRPr="00E165E6" w:rsidRDefault="006E285F" w:rsidP="006E285F">
      <w:r w:rsidRPr="00E165E6">
        <w:t>Det kræver brugeroprettelse</w:t>
      </w:r>
      <w:r w:rsidR="005150B8" w:rsidRPr="00E165E6">
        <w:t xml:space="preserve"> </w:t>
      </w:r>
      <w:r w:rsidRPr="00E165E6">
        <w:t xml:space="preserve">at benytte ARA. </w:t>
      </w:r>
      <w:r w:rsidR="007B0D15">
        <w:t>Rådgiver skal derfor k</w:t>
      </w:r>
      <w:r w:rsidRPr="00E165E6">
        <w:t>ontakt</w:t>
      </w:r>
      <w:r w:rsidR="007B0D15">
        <w:t>e Regionen</w:t>
      </w:r>
      <w:r w:rsidRPr="00E165E6">
        <w:t xml:space="preserve"> for tildeling af adgang </w:t>
      </w:r>
      <w:r w:rsidR="006C049D" w:rsidRPr="00E165E6">
        <w:t>til</w:t>
      </w:r>
      <w:r w:rsidRPr="00E165E6">
        <w:t xml:space="preserve"> ARA</w:t>
      </w:r>
      <w:r w:rsidR="00D7089A" w:rsidRPr="00E165E6">
        <w:t>.</w:t>
      </w:r>
      <w:r w:rsidR="00231C3E" w:rsidRPr="00E165E6">
        <w:t xml:space="preserve"> Alle </w:t>
      </w:r>
      <w:r w:rsidR="007B0D15">
        <w:t>medarbejdere</w:t>
      </w:r>
      <w:r w:rsidR="007B0D15" w:rsidRPr="00E165E6">
        <w:t xml:space="preserve"> </w:t>
      </w:r>
      <w:r w:rsidR="00231C3E" w:rsidRPr="00E165E6">
        <w:t xml:space="preserve">der skal </w:t>
      </w:r>
      <w:r w:rsidR="00552E6E" w:rsidRPr="00E165E6">
        <w:t>bestille analyseprøver</w:t>
      </w:r>
      <w:r w:rsidR="007B0D15">
        <w:t>,</w:t>
      </w:r>
      <w:r w:rsidR="00552E6E" w:rsidRPr="00E165E6">
        <w:t xml:space="preserve"> skal oprettes</w:t>
      </w:r>
      <w:r w:rsidR="00EA70A7" w:rsidRPr="00E165E6">
        <w:t xml:space="preserve"> </w:t>
      </w:r>
      <w:r w:rsidR="001238B6" w:rsidRPr="00E165E6">
        <w:t>– minimum projektledere og fel</w:t>
      </w:r>
      <w:r w:rsidR="00A83F09" w:rsidRPr="00E165E6">
        <w:t>tmedarbejdere.</w:t>
      </w:r>
    </w:p>
    <w:p w14:paraId="0966F988" w14:textId="77777777" w:rsidR="00C74F5B" w:rsidRPr="00E165E6" w:rsidRDefault="00C74F5B">
      <w:pPr>
        <w:jc w:val="both"/>
      </w:pPr>
    </w:p>
    <w:p w14:paraId="3F6E389B" w14:textId="564FAF8A" w:rsidR="00767E15" w:rsidRPr="00E165E6" w:rsidRDefault="00767E15" w:rsidP="00767E15">
      <w:r w:rsidRPr="00E165E6">
        <w:t>ARA forventes i drift i løbet af 2023. Den tværregionale GeoGIS-gruppe laver et introforløb</w:t>
      </w:r>
      <w:r w:rsidR="00377188" w:rsidRPr="00E165E6">
        <w:t>,</w:t>
      </w:r>
      <w:r w:rsidRPr="00E165E6">
        <w:t xml:space="preserve"> og der kan gives adgang til ARA test. Læs mere om adgang til ARA i afsnit </w:t>
      </w:r>
      <w:r w:rsidRPr="00E165E6">
        <w:fldChar w:fldCharType="begin"/>
      </w:r>
      <w:r w:rsidRPr="00E165E6">
        <w:instrText xml:space="preserve"> REF _Ref125983219 \r \h </w:instrText>
      </w:r>
      <w:r w:rsidR="007C3067" w:rsidRPr="00E165E6">
        <w:instrText xml:space="preserve"> \* MERGEFORMAT </w:instrText>
      </w:r>
      <w:r w:rsidRPr="00E165E6">
        <w:fldChar w:fldCharType="separate"/>
      </w:r>
      <w:r w:rsidR="00C35807">
        <w:t>2.11.4</w:t>
      </w:r>
      <w:r w:rsidRPr="00E165E6">
        <w:fldChar w:fldCharType="end"/>
      </w:r>
      <w:r w:rsidRPr="00E165E6">
        <w:t>.</w:t>
      </w:r>
      <w:r w:rsidR="00363C5E" w:rsidRPr="00E165E6">
        <w:t xml:space="preserve"> Hvis ARA mod forventning ikke er i drift ved kontraktstart</w:t>
      </w:r>
      <w:r w:rsidR="006C049D" w:rsidRPr="00E165E6">
        <w:t xml:space="preserve">, </w:t>
      </w:r>
      <w:r w:rsidR="00363C5E" w:rsidRPr="00E165E6">
        <w:t xml:space="preserve">skal </w:t>
      </w:r>
      <w:r w:rsidR="001E1AAE" w:rsidRPr="00E165E6">
        <w:t>R</w:t>
      </w:r>
      <w:r w:rsidR="00363C5E" w:rsidRPr="00E165E6">
        <w:t xml:space="preserve">ådgiver anvende </w:t>
      </w:r>
      <w:r w:rsidR="005D7A47" w:rsidRPr="00E165E6">
        <w:t>Regionernes rekvis</w:t>
      </w:r>
      <w:r w:rsidR="0026218C" w:rsidRPr="00E165E6">
        <w:t xml:space="preserve">itioner på </w:t>
      </w:r>
      <w:r w:rsidR="001E1AAE" w:rsidRPr="00E165E6">
        <w:t>laboratoriernes</w:t>
      </w:r>
      <w:r w:rsidR="0026218C" w:rsidRPr="00E165E6">
        <w:t xml:space="preserve"> hjemmesider.</w:t>
      </w:r>
    </w:p>
    <w:p w14:paraId="4154A71C" w14:textId="34C1C682" w:rsidR="00AF7836" w:rsidRPr="00E165E6" w:rsidRDefault="00C74F5B" w:rsidP="001A4F18">
      <w:pPr>
        <w:pStyle w:val="Overskrift3"/>
      </w:pPr>
      <w:bookmarkStart w:id="137" w:name="_Ref126755182"/>
      <w:bookmarkStart w:id="138" w:name="_Toc150857147"/>
      <w:r w:rsidRPr="00E165E6">
        <w:lastRenderedPageBreak/>
        <w:t>Van</w:t>
      </w:r>
      <w:r w:rsidR="0095772C">
        <w:t>D</w:t>
      </w:r>
      <w:r w:rsidRPr="00E165E6">
        <w:t xml:space="preserve">a </w:t>
      </w:r>
      <w:r w:rsidR="005B64E5" w:rsidRPr="00E165E6">
        <w:t xml:space="preserve">- </w:t>
      </w:r>
      <w:bookmarkEnd w:id="137"/>
      <w:r w:rsidR="00377188" w:rsidRPr="00E165E6">
        <w:t>Brugeradgang</w:t>
      </w:r>
      <w:bookmarkEnd w:id="138"/>
    </w:p>
    <w:p w14:paraId="28DDCA14" w14:textId="59AEDCD2" w:rsidR="00A07B91" w:rsidRPr="00E165E6" w:rsidRDefault="00651EE0">
      <w:r w:rsidRPr="00E165E6">
        <w:t xml:space="preserve">VanDa </w:t>
      </w:r>
      <w:r w:rsidR="00F9754C" w:rsidRPr="00E165E6">
        <w:t xml:space="preserve">er </w:t>
      </w:r>
      <w:r w:rsidR="00A56189" w:rsidRPr="00E165E6">
        <w:t xml:space="preserve">et </w:t>
      </w:r>
      <w:r w:rsidR="00A82E20" w:rsidRPr="00E165E6">
        <w:t>internet-</w:t>
      </w:r>
      <w:r w:rsidR="00F9754C" w:rsidRPr="00E165E6">
        <w:t>browserbaseret</w:t>
      </w:r>
      <w:r w:rsidR="006D2CFE" w:rsidRPr="00E165E6">
        <w:t xml:space="preserve"> </w:t>
      </w:r>
      <w:r w:rsidR="00A82E20" w:rsidRPr="00E165E6">
        <w:t>system</w:t>
      </w:r>
      <w:r w:rsidR="005C0713">
        <w:t>, der</w:t>
      </w:r>
      <w:r w:rsidR="00BD2D66" w:rsidRPr="00E165E6">
        <w:t xml:space="preserve"> kræver brugeroprettelse eller evt. tilføjelse af rettigheder</w:t>
      </w:r>
      <w:r w:rsidR="00A56189" w:rsidRPr="00E165E6">
        <w:t>,</w:t>
      </w:r>
      <w:r w:rsidR="00BD2D66" w:rsidRPr="00E165E6">
        <w:t xml:space="preserve"> hvis man allerede er oprettet i Danmark</w:t>
      </w:r>
      <w:r w:rsidR="006D2CFE" w:rsidRPr="00E165E6">
        <w:t xml:space="preserve"> </w:t>
      </w:r>
      <w:r w:rsidR="00AF499F" w:rsidRPr="00E165E6">
        <w:t>Miljøportals brugerstyring.</w:t>
      </w:r>
      <w:r w:rsidR="006D2CFE" w:rsidRPr="00E165E6">
        <w:t xml:space="preserve"> </w:t>
      </w:r>
      <w:r w:rsidR="0032486A" w:rsidRPr="00E165E6">
        <w:t xml:space="preserve">For adgang kontaktes </w:t>
      </w:r>
      <w:r w:rsidR="005C0713">
        <w:t>R</w:t>
      </w:r>
      <w:r w:rsidR="0032486A" w:rsidRPr="00E165E6">
        <w:t>egionens sagsb</w:t>
      </w:r>
      <w:r w:rsidR="00631BAC" w:rsidRPr="00E165E6">
        <w:t>e</w:t>
      </w:r>
      <w:r w:rsidR="0032486A" w:rsidRPr="00E165E6">
        <w:t>handler</w:t>
      </w:r>
      <w:r w:rsidR="00EE0329" w:rsidRPr="00E165E6">
        <w:t>.</w:t>
      </w:r>
      <w:r w:rsidR="006D2CFE" w:rsidRPr="00E165E6">
        <w:t xml:space="preserve"> </w:t>
      </w:r>
    </w:p>
    <w:p w14:paraId="488E5625" w14:textId="77777777" w:rsidR="00223465" w:rsidRPr="00E165E6" w:rsidRDefault="00223465"/>
    <w:p w14:paraId="63686E4D" w14:textId="3CA2C0AE" w:rsidR="00223465" w:rsidRPr="00E165E6" w:rsidRDefault="006C1EAC">
      <w:r w:rsidRPr="00E165E6">
        <w:t>VanDa kan tilgås her:</w:t>
      </w:r>
      <w:r w:rsidR="005A28FF" w:rsidRPr="00E165E6">
        <w:t xml:space="preserve"> </w:t>
      </w:r>
      <w:hyperlink r:id="rId52" w:history="1">
        <w:r w:rsidR="005A28FF" w:rsidRPr="00E165E6">
          <w:rPr>
            <w:rStyle w:val="Hyperlink"/>
          </w:rPr>
          <w:t>https://vanda.miljoeportal.dk/</w:t>
        </w:r>
      </w:hyperlink>
    </w:p>
    <w:p w14:paraId="141B057D" w14:textId="77777777" w:rsidR="005A28FF" w:rsidRPr="00E165E6" w:rsidRDefault="005A28FF"/>
    <w:p w14:paraId="78667376" w14:textId="77777777" w:rsidR="00A07B91" w:rsidRPr="00E165E6" w:rsidRDefault="00A07B91">
      <w:pPr>
        <w:rPr>
          <w:b/>
          <w:bCs/>
        </w:rPr>
      </w:pPr>
      <w:r w:rsidRPr="00E165E6">
        <w:rPr>
          <w:b/>
          <w:bCs/>
        </w:rPr>
        <w:t>Brugertyper:</w:t>
      </w:r>
    </w:p>
    <w:p w14:paraId="69D0A09A" w14:textId="13817153" w:rsidR="00EC536B" w:rsidRDefault="00550FBA" w:rsidP="00EC536B">
      <w:r w:rsidRPr="00E165E6">
        <w:t>VanDa skal kun anvendes i f</w:t>
      </w:r>
      <w:r w:rsidR="006A7EAB" w:rsidRPr="00E165E6">
        <w:t>orbindelse med undersøgelser</w:t>
      </w:r>
      <w:r w:rsidR="00AA142F" w:rsidRPr="00E165E6">
        <w:t xml:space="preserve"> på få lokaliteter</w:t>
      </w:r>
      <w:r w:rsidR="00A56189" w:rsidRPr="00E165E6">
        <w:t>,</w:t>
      </w:r>
      <w:r w:rsidRPr="00E165E6">
        <w:t xml:space="preserve"> hvor der udtage</w:t>
      </w:r>
      <w:r w:rsidR="00A56189" w:rsidRPr="00E165E6">
        <w:t>s</w:t>
      </w:r>
      <w:r w:rsidRPr="00E165E6">
        <w:t xml:space="preserve"> prøver</w:t>
      </w:r>
      <w:r w:rsidR="005E4DDB" w:rsidRPr="00E165E6">
        <w:t xml:space="preserve"> af vand og sediment </w:t>
      </w:r>
      <w:r w:rsidRPr="00E165E6">
        <w:t>i målsat overf</w:t>
      </w:r>
      <w:r w:rsidR="005E4DDB" w:rsidRPr="00E165E6">
        <w:t>l</w:t>
      </w:r>
      <w:r w:rsidRPr="00E165E6">
        <w:t>a</w:t>
      </w:r>
      <w:r w:rsidR="005E4DDB" w:rsidRPr="00E165E6">
        <w:t xml:space="preserve">devand. </w:t>
      </w:r>
    </w:p>
    <w:p w14:paraId="36EE5410" w14:textId="77777777" w:rsidR="005C0713" w:rsidRPr="00E165E6" w:rsidRDefault="005C0713" w:rsidP="00EC536B"/>
    <w:p w14:paraId="0B54A00F" w14:textId="4D0F9054" w:rsidR="00EC536B" w:rsidRPr="00E165E6" w:rsidRDefault="00EC536B" w:rsidP="00EC536B">
      <w:r w:rsidRPr="00E165E6">
        <w:t xml:space="preserve">Alle </w:t>
      </w:r>
      <w:r w:rsidR="00FD60CF">
        <w:t>medarbejdere</w:t>
      </w:r>
      <w:r w:rsidR="00FD60CF" w:rsidRPr="00E165E6">
        <w:t xml:space="preserve"> </w:t>
      </w:r>
      <w:r w:rsidRPr="00E165E6">
        <w:t>der skal oprette prøvetagningssteder og bestille analyseprøver skal oprettes – minimum projektledere og feltmedarbejdere.</w:t>
      </w:r>
    </w:p>
    <w:p w14:paraId="180893B8" w14:textId="77777777" w:rsidR="00C21569" w:rsidRDefault="00C21569" w:rsidP="00047632">
      <w:pPr>
        <w:jc w:val="both"/>
      </w:pPr>
    </w:p>
    <w:p w14:paraId="673E0E84" w14:textId="70747339" w:rsidR="005A3272" w:rsidRPr="005C4AE6" w:rsidRDefault="005A3272" w:rsidP="005A3272">
      <w:pPr>
        <w:pStyle w:val="Overskrift3"/>
      </w:pPr>
      <w:bookmarkStart w:id="139" w:name="_Toc150857148"/>
      <w:r w:rsidRPr="005C4AE6">
        <w:t>GrundRisk</w:t>
      </w:r>
      <w:r w:rsidR="009372DD" w:rsidRPr="005C4AE6">
        <w:t xml:space="preserve"> – Brugeradgang</w:t>
      </w:r>
      <w:bookmarkEnd w:id="139"/>
    </w:p>
    <w:p w14:paraId="20FE9C4C" w14:textId="77777777" w:rsidR="00443F5C" w:rsidRPr="005C4AE6" w:rsidRDefault="007C67FA" w:rsidP="007C67FA">
      <w:r w:rsidRPr="005C4AE6">
        <w:t xml:space="preserve">GrundRisk er </w:t>
      </w:r>
      <w:r w:rsidR="005F0119" w:rsidRPr="005C4AE6">
        <w:t xml:space="preserve">et støtteværktøj </w:t>
      </w:r>
      <w:r w:rsidR="00267B71" w:rsidRPr="005C4AE6">
        <w:t>til risikovurdering af forurenede grundes påvirkning af grundvandet</w:t>
      </w:r>
      <w:r w:rsidR="00443F5C" w:rsidRPr="005C4AE6">
        <w:t>.</w:t>
      </w:r>
    </w:p>
    <w:p w14:paraId="6D2653DC" w14:textId="77777777" w:rsidR="00B6156B" w:rsidRPr="005C4AE6" w:rsidRDefault="00B6156B" w:rsidP="007C67FA"/>
    <w:p w14:paraId="76F5B154" w14:textId="77777777" w:rsidR="00B6156B" w:rsidRPr="005C4AE6" w:rsidRDefault="00B6156B" w:rsidP="00B6156B">
      <w:r w:rsidRPr="005C4AE6">
        <w:t xml:space="preserve">GrundRisk kan tilgås her: </w:t>
      </w:r>
      <w:hyperlink r:id="rId53" w:history="1">
        <w:r w:rsidRPr="005C4AE6">
          <w:rPr>
            <w:rStyle w:val="Hyperlink"/>
          </w:rPr>
          <w:t>https://grundrisk.miljoeportal.dk/</w:t>
        </w:r>
      </w:hyperlink>
      <w:r w:rsidRPr="005C4AE6">
        <w:t xml:space="preserve"> </w:t>
      </w:r>
    </w:p>
    <w:p w14:paraId="2AB3FECB" w14:textId="77777777" w:rsidR="00B6156B" w:rsidRPr="005C4AE6" w:rsidRDefault="00B6156B" w:rsidP="007C67FA"/>
    <w:p w14:paraId="6A3BEC7F" w14:textId="1E652E75" w:rsidR="009D5288" w:rsidRPr="005C4AE6" w:rsidRDefault="00443F5C" w:rsidP="007C67FA">
      <w:r w:rsidRPr="005C4AE6">
        <w:t xml:space="preserve">GrundRisk </w:t>
      </w:r>
      <w:r w:rsidR="007C67FA" w:rsidRPr="005C4AE6">
        <w:t xml:space="preserve">kræver brugeroprettelse eller evt. tilføjelse af rettigheder, hvis man allerede er oprettet i Danmark Miljøportals brugerstyring. For </w:t>
      </w:r>
      <w:r w:rsidR="00A4203E" w:rsidRPr="005C4AE6">
        <w:t xml:space="preserve">at få </w:t>
      </w:r>
      <w:r w:rsidR="007C67FA" w:rsidRPr="005C4AE6">
        <w:t xml:space="preserve">adgang kontaktes </w:t>
      </w:r>
      <w:r w:rsidR="002E3CBF" w:rsidRPr="005C4AE6">
        <w:t xml:space="preserve">Tommy Knudsen på mail: </w:t>
      </w:r>
      <w:hyperlink r:id="rId54" w:history="1">
        <w:r w:rsidR="002E3CBF" w:rsidRPr="005C4AE6">
          <w:rPr>
            <w:rStyle w:val="Hyperlink"/>
          </w:rPr>
          <w:t>tommy.knudsen@rn.dk</w:t>
        </w:r>
      </w:hyperlink>
      <w:r w:rsidR="00A4203E" w:rsidRPr="005C4AE6">
        <w:t xml:space="preserve">, som søger for at vedkommen </w:t>
      </w:r>
      <w:r w:rsidR="00EE05CB" w:rsidRPr="005C4AE6">
        <w:t xml:space="preserve">får </w:t>
      </w:r>
      <w:r w:rsidR="000E1C10" w:rsidRPr="005C4AE6">
        <w:t xml:space="preserve">en personlig regionsadgang til </w:t>
      </w:r>
      <w:r w:rsidR="008D66B0" w:rsidRPr="005C4AE6">
        <w:t>GrundRisk</w:t>
      </w:r>
      <w:r w:rsidR="009044DB" w:rsidRPr="005C4AE6">
        <w:t xml:space="preserve">. </w:t>
      </w:r>
      <w:r w:rsidR="00EE05CB" w:rsidRPr="005C4AE6">
        <w:t xml:space="preserve"> </w:t>
      </w:r>
    </w:p>
    <w:p w14:paraId="614413B5" w14:textId="77777777" w:rsidR="00FC75BF" w:rsidRPr="005C4AE6" w:rsidRDefault="00FC75BF" w:rsidP="007C67FA"/>
    <w:p w14:paraId="25482FD6" w14:textId="2AD9CBEB" w:rsidR="007C67FA" w:rsidRPr="007C67FA" w:rsidRDefault="00131E70" w:rsidP="007C67FA">
      <w:r w:rsidRPr="005C4AE6">
        <w:t xml:space="preserve">Regionen ser gerne at </w:t>
      </w:r>
      <w:r w:rsidR="005663D3" w:rsidRPr="005C4AE6">
        <w:t>adgangen til GrundRisk begrænses til 2 personer pr. rådgiver.</w:t>
      </w:r>
    </w:p>
    <w:p w14:paraId="4404712F" w14:textId="77777777" w:rsidR="00722272" w:rsidRDefault="00722272" w:rsidP="00047632">
      <w:pPr>
        <w:jc w:val="both"/>
      </w:pPr>
    </w:p>
    <w:p w14:paraId="5BAF6745" w14:textId="17EC781B" w:rsidR="00722272" w:rsidRPr="000C5AB2" w:rsidRDefault="00722272" w:rsidP="005A3272">
      <w:pPr>
        <w:pStyle w:val="Overskrift40"/>
        <w:numPr>
          <w:ilvl w:val="0"/>
          <w:numId w:val="0"/>
        </w:numPr>
        <w:sectPr w:rsidR="00722272" w:rsidRPr="000C5AB2" w:rsidSect="001D7021">
          <w:headerReference w:type="default" r:id="rId55"/>
          <w:footerReference w:type="default" r:id="rId56"/>
          <w:pgSz w:w="11906" w:h="16838" w:code="9"/>
          <w:pgMar w:top="851" w:right="1871" w:bottom="1077" w:left="1021" w:header="397" w:footer="584" w:gutter="0"/>
          <w:pgNumType w:start="1"/>
          <w:cols w:space="708"/>
          <w:titlePg/>
          <w:docGrid w:linePitch="360"/>
        </w:sectPr>
      </w:pPr>
    </w:p>
    <w:p w14:paraId="44A45525" w14:textId="77777777" w:rsidR="004C70F3" w:rsidRDefault="00102BE9" w:rsidP="004C70F3">
      <w:r w:rsidRPr="000C5AB2">
        <w:rPr>
          <w:noProof/>
          <w:color w:val="2B579A"/>
          <w:shd w:val="clear" w:color="auto" w:fill="E6E6E6"/>
          <w:lang w:eastAsia="da-DK"/>
        </w:rPr>
        <w:lastRenderedPageBreak/>
        <w:drawing>
          <wp:anchor distT="0" distB="0" distL="114300" distR="114300" simplePos="0" relativeHeight="251658251" behindDoc="0" locked="1" layoutInCell="1" allowOverlap="1" wp14:anchorId="0514B466" wp14:editId="5F2C4E51">
            <wp:simplePos x="0" y="0"/>
            <wp:positionH relativeFrom="page">
              <wp:posOffset>5059045</wp:posOffset>
            </wp:positionH>
            <wp:positionV relativeFrom="page">
              <wp:posOffset>9649460</wp:posOffset>
            </wp:positionV>
            <wp:extent cx="2065415" cy="611505"/>
            <wp:effectExtent l="0" t="0" r="0" b="0"/>
            <wp:wrapNone/>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00BA2E85" w:rsidRPr="000C5AB2">
        <w:rPr>
          <w:noProof/>
          <w:color w:val="2B579A"/>
          <w:shd w:val="clear" w:color="auto" w:fill="E6E6E6"/>
          <w:lang w:eastAsia="da-DK"/>
        </w:rPr>
        <mc:AlternateContent>
          <mc:Choice Requires="wps">
            <w:drawing>
              <wp:anchor distT="0" distB="0" distL="114300" distR="114300" simplePos="0" relativeHeight="251658244" behindDoc="0" locked="1" layoutInCell="1" allowOverlap="1" wp14:anchorId="3062B5DA" wp14:editId="41C550B8">
                <wp:simplePos x="0" y="0"/>
                <wp:positionH relativeFrom="page">
                  <wp:posOffset>6513195</wp:posOffset>
                </wp:positionH>
                <wp:positionV relativeFrom="page">
                  <wp:posOffset>9649460</wp:posOffset>
                </wp:positionV>
                <wp:extent cx="612000" cy="612000"/>
                <wp:effectExtent l="0" t="0" r="0" b="0"/>
                <wp:wrapNone/>
                <wp:docPr id="4" name="Rektangel 4"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2000" cy="612000"/>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D05F4" id="Rectangle 4" o:spid="_x0000_s1026" style="position:absolute;margin-left:512.85pt;margin-top:759.8pt;width:48.2pt;height:48.2pt;z-index:251658244;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" filled="f" stroked="f">
                <v:stroke joinstyle="round"/>
                <o:lock v:ext="edit" aspectratio="t"/>
                <w10:wrap anchorx="page" anchory="page"/>
                <w10:anchorlock/>
              </v:rect>
            </w:pict>
          </mc:Fallback>
        </mc:AlternateContent>
      </w:r>
    </w:p>
    <w:p w14:paraId="73434B94" w14:textId="77777777" w:rsidR="00144DEC" w:rsidRPr="00144DEC" w:rsidRDefault="00144DEC" w:rsidP="00144DEC"/>
    <w:p w14:paraId="4FA71ED5" w14:textId="77777777" w:rsidR="00144DEC" w:rsidRPr="00D22DE4" w:rsidRDefault="00144DEC" w:rsidP="00D22DE4"/>
    <w:p w14:paraId="6C131F1A" w14:textId="77777777" w:rsidR="00144DEC" w:rsidRPr="00144DEC" w:rsidRDefault="00144DEC"/>
    <w:p w14:paraId="0889E3F5" w14:textId="77777777" w:rsidR="00144DEC" w:rsidRPr="00144DEC" w:rsidRDefault="00144DEC"/>
    <w:p w14:paraId="2F839F0A" w14:textId="77777777" w:rsidR="00144DEC" w:rsidRPr="00144DEC" w:rsidRDefault="00144DEC"/>
    <w:p w14:paraId="28BCA85E" w14:textId="77777777" w:rsidR="00144DEC" w:rsidRPr="00144DEC" w:rsidRDefault="00144DEC"/>
    <w:p w14:paraId="0E9DA218" w14:textId="77777777" w:rsidR="00144DEC" w:rsidRPr="00144DEC" w:rsidRDefault="00144DEC"/>
    <w:p w14:paraId="16CDD980" w14:textId="77777777" w:rsidR="00144DEC" w:rsidRPr="00144DEC" w:rsidRDefault="00144DEC"/>
    <w:p w14:paraId="77DF138D" w14:textId="77777777" w:rsidR="00144DEC" w:rsidRPr="00144DEC" w:rsidRDefault="00144DEC"/>
    <w:p w14:paraId="02AA59F4" w14:textId="77777777" w:rsidR="00144DEC" w:rsidRPr="00144DEC" w:rsidRDefault="00144DEC"/>
    <w:p w14:paraId="0E644700" w14:textId="77777777" w:rsidR="00144DEC" w:rsidRPr="00144DEC" w:rsidRDefault="00144DEC"/>
    <w:p w14:paraId="1E21AF41" w14:textId="77777777" w:rsidR="00144DEC" w:rsidRPr="00144DEC" w:rsidRDefault="00144DEC"/>
    <w:p w14:paraId="62740C0E" w14:textId="77777777" w:rsidR="00144DEC" w:rsidRPr="00144DEC" w:rsidRDefault="00144DEC"/>
    <w:p w14:paraId="182FCCFE" w14:textId="77777777" w:rsidR="00144DEC" w:rsidRPr="00144DEC" w:rsidRDefault="00144DEC"/>
    <w:p w14:paraId="031C7E7E" w14:textId="77777777" w:rsidR="00144DEC" w:rsidRPr="00144DEC" w:rsidRDefault="00144DEC"/>
    <w:p w14:paraId="20DC05E5" w14:textId="77777777" w:rsidR="00144DEC" w:rsidRPr="00144DEC" w:rsidRDefault="00144DEC"/>
    <w:p w14:paraId="6E5D861E" w14:textId="77777777" w:rsidR="00144DEC" w:rsidRPr="00144DEC" w:rsidRDefault="00144DEC"/>
    <w:p w14:paraId="3388B3E3" w14:textId="77777777" w:rsidR="00144DEC" w:rsidRPr="00144DEC" w:rsidRDefault="00144DEC"/>
    <w:p w14:paraId="5E835F09" w14:textId="77777777" w:rsidR="00144DEC" w:rsidRPr="00144DEC" w:rsidRDefault="00144DEC"/>
    <w:p w14:paraId="1DF48345" w14:textId="77777777" w:rsidR="00144DEC" w:rsidRPr="00144DEC" w:rsidRDefault="00144DEC"/>
    <w:p w14:paraId="25AB17CA" w14:textId="77777777" w:rsidR="00144DEC" w:rsidRPr="00144DEC" w:rsidRDefault="00144DEC"/>
    <w:p w14:paraId="69FD8D28" w14:textId="77777777" w:rsidR="00144DEC" w:rsidRPr="00144DEC" w:rsidRDefault="00144DEC"/>
    <w:p w14:paraId="5C609674" w14:textId="77777777" w:rsidR="00144DEC" w:rsidRPr="00144DEC" w:rsidRDefault="00144DEC"/>
    <w:p w14:paraId="3546C40B" w14:textId="77777777" w:rsidR="00144DEC" w:rsidRPr="00144DEC" w:rsidRDefault="00144DEC"/>
    <w:p w14:paraId="630B12E2" w14:textId="77777777" w:rsidR="00144DEC" w:rsidRPr="00144DEC" w:rsidRDefault="00144DEC"/>
    <w:p w14:paraId="4ACCAF83" w14:textId="77777777" w:rsidR="00144DEC" w:rsidRPr="00144DEC" w:rsidRDefault="00144DEC"/>
    <w:p w14:paraId="31E35A53" w14:textId="77777777" w:rsidR="00144DEC" w:rsidRDefault="00144DEC" w:rsidP="00144DEC"/>
    <w:p w14:paraId="0BC6EA1C" w14:textId="4DD5490C" w:rsidR="004C70F3" w:rsidRPr="000C5AB2" w:rsidRDefault="00144DEC" w:rsidP="004C70F3">
      <w:r>
        <w:tab/>
      </w:r>
    </w:p>
    <w:sectPr w:rsidR="004C70F3" w:rsidRPr="000C5AB2" w:rsidSect="002B0816">
      <w:headerReference w:type="default" r:id="rId57"/>
      <w:footerReference w:type="default" r:id="rId58"/>
      <w:pgSz w:w="11906" w:h="16838" w:code="9"/>
      <w:pgMar w:top="1077" w:right="1871" w:bottom="1077" w:left="1077" w:header="567" w:footer="5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D1F1" w14:textId="77777777" w:rsidR="00AC0D04" w:rsidRDefault="00AC0D04" w:rsidP="009E4B94">
      <w:pPr>
        <w:spacing w:line="240" w:lineRule="auto"/>
      </w:pPr>
      <w:r>
        <w:separator/>
      </w:r>
    </w:p>
  </w:endnote>
  <w:endnote w:type="continuationSeparator" w:id="0">
    <w:p w14:paraId="1D1663DF" w14:textId="77777777" w:rsidR="00AC0D04" w:rsidRDefault="00AC0D04" w:rsidP="009E4B94">
      <w:pPr>
        <w:spacing w:line="240" w:lineRule="auto"/>
      </w:pPr>
      <w:r>
        <w:continuationSeparator/>
      </w:r>
    </w:p>
  </w:endnote>
  <w:endnote w:type="continuationNotice" w:id="1">
    <w:p w14:paraId="0DC2D0CD" w14:textId="77777777" w:rsidR="00AC0D04" w:rsidRDefault="00AC0D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3B201" w14:textId="43DCB1C3" w:rsidR="00F52422" w:rsidRDefault="00F52422">
    <w:pPr>
      <w:pStyle w:val="Sidefod"/>
    </w:pPr>
    <w:r>
      <w:t xml:space="preserve">Side </w:t>
    </w:r>
    <w:r>
      <w:rPr>
        <w:b/>
        <w:bCs/>
        <w:color w:val="2B579A"/>
        <w:sz w:val="24"/>
        <w:szCs w:val="24"/>
        <w:shd w:val="clear" w:color="auto" w:fill="E6E6E6"/>
      </w:rPr>
      <w:fldChar w:fldCharType="begin"/>
    </w:r>
    <w:r>
      <w:rPr>
        <w:b/>
        <w:bCs/>
      </w:rPr>
      <w:instrText>PAGE</w:instrText>
    </w:r>
    <w:r>
      <w:rPr>
        <w:b/>
        <w:bCs/>
        <w:color w:val="2B579A"/>
        <w:sz w:val="24"/>
        <w:szCs w:val="24"/>
        <w:shd w:val="clear" w:color="auto" w:fill="E6E6E6"/>
      </w:rPr>
      <w:fldChar w:fldCharType="separate"/>
    </w:r>
    <w:r>
      <w:rPr>
        <w:b/>
        <w:bCs/>
        <w:noProof/>
      </w:rPr>
      <w:t>24</w:t>
    </w:r>
    <w:r>
      <w:rPr>
        <w:b/>
        <w:bCs/>
        <w:color w:val="2B579A"/>
        <w:sz w:val="24"/>
        <w:szCs w:val="24"/>
        <w:shd w:val="clear" w:color="auto" w:fill="E6E6E6"/>
      </w:rPr>
      <w:fldChar w:fldCharType="end"/>
    </w:r>
    <w:r>
      <w:t xml:space="preserve"> af </w:t>
    </w:r>
    <w:r>
      <w:rPr>
        <w:b/>
        <w:bCs/>
        <w:color w:val="2B579A"/>
        <w:sz w:val="24"/>
        <w:szCs w:val="24"/>
        <w:shd w:val="clear" w:color="auto" w:fill="E6E6E6"/>
      </w:rPr>
      <w:fldChar w:fldCharType="begin"/>
    </w:r>
    <w:r>
      <w:rPr>
        <w:b/>
        <w:bCs/>
      </w:rPr>
      <w:instrText>NUMPAGES</w:instrText>
    </w:r>
    <w:r>
      <w:rPr>
        <w:b/>
        <w:bCs/>
        <w:color w:val="2B579A"/>
        <w:sz w:val="24"/>
        <w:szCs w:val="24"/>
        <w:shd w:val="clear" w:color="auto" w:fill="E6E6E6"/>
      </w:rPr>
      <w:fldChar w:fldCharType="separate"/>
    </w:r>
    <w:r>
      <w:rPr>
        <w:b/>
        <w:bCs/>
        <w:noProof/>
      </w:rPr>
      <w:t>33</w:t>
    </w:r>
    <w:r>
      <w:rPr>
        <w:b/>
        <w:bCs/>
        <w:color w:val="2B579A"/>
        <w:sz w:val="24"/>
        <w:szCs w:val="24"/>
        <w:shd w:val="clear" w:color="auto" w:fill="E6E6E6"/>
      </w:rPr>
      <w:fldChar w:fldCharType="end"/>
    </w:r>
  </w:p>
  <w:p w14:paraId="67F92E2F" w14:textId="77777777" w:rsidR="00F52422" w:rsidRDefault="00F5242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81E2" w14:textId="77777777" w:rsidR="00914FDB" w:rsidRDefault="00914FD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E846" w14:textId="77777777" w:rsidR="00914FDB" w:rsidRDefault="00914FD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13268"/>
      <w:docPartObj>
        <w:docPartGallery w:val="Page Numbers (Bottom of Page)"/>
        <w:docPartUnique/>
      </w:docPartObj>
    </w:sdtPr>
    <w:sdtContent>
      <w:sdt>
        <w:sdtPr>
          <w:id w:val="1684393434"/>
          <w:docPartObj>
            <w:docPartGallery w:val="Page Numbers (Top of Page)"/>
            <w:docPartUnique/>
          </w:docPartObj>
        </w:sdtPr>
        <w:sdtContent>
          <w:p w14:paraId="3B21FF72" w14:textId="304D434D" w:rsidR="00F52422" w:rsidRDefault="00F52422" w:rsidP="001D7021">
            <w:pPr>
              <w:pStyle w:val="Sidefod"/>
              <w:jc w:val="left"/>
            </w:pPr>
            <w:r>
              <w:t xml:space="preserve">Side </w:t>
            </w:r>
            <w:r>
              <w:rPr>
                <w:b/>
                <w:bCs/>
                <w:color w:val="2B579A"/>
                <w:sz w:val="24"/>
                <w:szCs w:val="24"/>
                <w:shd w:val="clear" w:color="auto" w:fill="E6E6E6"/>
              </w:rPr>
              <w:fldChar w:fldCharType="begin"/>
            </w:r>
            <w:r>
              <w:rPr>
                <w:b/>
                <w:bCs/>
              </w:rPr>
              <w:instrText>PAGE</w:instrText>
            </w:r>
            <w:r>
              <w:rPr>
                <w:b/>
                <w:bCs/>
                <w:color w:val="2B579A"/>
                <w:sz w:val="24"/>
                <w:szCs w:val="24"/>
                <w:shd w:val="clear" w:color="auto" w:fill="E6E6E6"/>
              </w:rPr>
              <w:fldChar w:fldCharType="separate"/>
            </w:r>
            <w:r>
              <w:rPr>
                <w:b/>
                <w:bCs/>
                <w:noProof/>
              </w:rPr>
              <w:t>23</w:t>
            </w:r>
            <w:r>
              <w:rPr>
                <w:b/>
                <w:bCs/>
                <w:color w:val="2B579A"/>
                <w:sz w:val="24"/>
                <w:szCs w:val="24"/>
                <w:shd w:val="clear" w:color="auto" w:fill="E6E6E6"/>
              </w:rPr>
              <w:fldChar w:fldCharType="end"/>
            </w:r>
            <w:r>
              <w:t xml:space="preserve"> af </w:t>
            </w:r>
            <w:r>
              <w:rPr>
                <w:b/>
                <w:bCs/>
                <w:color w:val="2B579A"/>
                <w:sz w:val="24"/>
                <w:szCs w:val="24"/>
                <w:shd w:val="clear" w:color="auto" w:fill="E6E6E6"/>
              </w:rPr>
              <w:fldChar w:fldCharType="begin"/>
            </w:r>
            <w:r>
              <w:rPr>
                <w:b/>
                <w:bCs/>
              </w:rPr>
              <w:instrText>NUMPAGES</w:instrText>
            </w:r>
            <w:r>
              <w:rPr>
                <w:b/>
                <w:bCs/>
                <w:color w:val="2B579A"/>
                <w:sz w:val="24"/>
                <w:szCs w:val="24"/>
                <w:shd w:val="clear" w:color="auto" w:fill="E6E6E6"/>
              </w:rPr>
              <w:fldChar w:fldCharType="separate"/>
            </w:r>
            <w:r>
              <w:rPr>
                <w:b/>
                <w:bCs/>
                <w:noProof/>
              </w:rPr>
              <w:t>33</w:t>
            </w:r>
            <w:r>
              <w:rPr>
                <w:b/>
                <w:bCs/>
                <w:color w:val="2B579A"/>
                <w:sz w:val="24"/>
                <w:szCs w:val="24"/>
                <w:shd w:val="clear" w:color="auto" w:fill="E6E6E6"/>
              </w:rPr>
              <w:fldChar w:fldCharType="end"/>
            </w:r>
          </w:p>
        </w:sdtContent>
      </w:sdt>
    </w:sdtContent>
  </w:sdt>
  <w:p w14:paraId="3FB809CC" w14:textId="4C232D29" w:rsidR="00F52422" w:rsidRDefault="00F52422" w:rsidP="001D7021">
    <w:pPr>
      <w:pStyle w:val="Sidefod"/>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F387" w14:textId="77777777" w:rsidR="00F52422" w:rsidRDefault="00F5242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2605" w14:textId="77777777" w:rsidR="00AC0D04" w:rsidRDefault="00AC0D04" w:rsidP="009E4B94">
      <w:pPr>
        <w:spacing w:line="240" w:lineRule="auto"/>
      </w:pPr>
      <w:r>
        <w:separator/>
      </w:r>
    </w:p>
  </w:footnote>
  <w:footnote w:type="continuationSeparator" w:id="0">
    <w:p w14:paraId="7F7D9048" w14:textId="77777777" w:rsidR="00AC0D04" w:rsidRDefault="00AC0D04" w:rsidP="009E4B94">
      <w:pPr>
        <w:spacing w:line="240" w:lineRule="auto"/>
      </w:pPr>
      <w:r>
        <w:continuationSeparator/>
      </w:r>
    </w:p>
  </w:footnote>
  <w:footnote w:type="continuationNotice" w:id="1">
    <w:p w14:paraId="36ACB83D" w14:textId="77777777" w:rsidR="00AC0D04" w:rsidRDefault="00AC0D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28C3" w14:textId="77777777" w:rsidR="00914FDB" w:rsidRDefault="00914FD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BA03" w14:textId="77777777" w:rsidR="00F52422" w:rsidRDefault="00F52422">
    <w:pPr>
      <w:pStyle w:val="Sidehoved"/>
    </w:pPr>
    <w:r>
      <w:rPr>
        <w:noProof/>
        <w:color w:val="2B579A"/>
        <w:shd w:val="clear" w:color="auto" w:fill="E6E6E6"/>
        <w:lang w:eastAsia="da-DK"/>
      </w:rPr>
      <mc:AlternateContent>
        <mc:Choice Requires="wps">
          <w:drawing>
            <wp:anchor distT="0" distB="0" distL="114300" distR="114300" simplePos="0" relativeHeight="251658249" behindDoc="0" locked="0" layoutInCell="1" allowOverlap="1" wp14:anchorId="5066E16A" wp14:editId="15E281F7">
              <wp:simplePos x="0" y="0"/>
              <wp:positionH relativeFrom="page">
                <wp:posOffset>648335</wp:posOffset>
              </wp:positionH>
              <wp:positionV relativeFrom="page">
                <wp:posOffset>360045</wp:posOffset>
              </wp:positionV>
              <wp:extent cx="257175" cy="306000"/>
              <wp:effectExtent l="0" t="0" r="0" b="0"/>
              <wp:wrapNone/>
              <wp:docPr id="72" name="Rektangel 72"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C26443" id="Rectangle 72" o:spid="_x0000_s1026" style="position:absolute;margin-left:51.05pt;margin-top:28.35pt;width:20.25pt;height:24.1pt;z-index:251658249;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" filled="f" stroked="f" strokeweight="2pt">
              <v:textbox inset="0,0,0,0"/>
              <w10:wrap anchorx="page" anchory="page"/>
            </v:rect>
          </w:pict>
        </mc:Fallback>
      </mc:AlternateContent>
    </w:r>
  </w:p>
  <w:p w14:paraId="3BEEB02D" w14:textId="77777777" w:rsidR="00F52422" w:rsidRDefault="00F5242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4B97" w14:textId="77777777" w:rsidR="00914FDB" w:rsidRDefault="00914FD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2FF7" w14:textId="77777777" w:rsidR="00F52422" w:rsidRDefault="00F52422">
    <w:pPr>
      <w:pStyle w:val="Sidehoved"/>
    </w:pPr>
    <w:r>
      <w:rPr>
        <w:noProof/>
        <w:color w:val="2B579A"/>
        <w:shd w:val="clear" w:color="auto" w:fill="E6E6E6"/>
        <w:lang w:eastAsia="da-DK"/>
      </w:rPr>
      <w:drawing>
        <wp:anchor distT="0" distB="0" distL="114300" distR="114300" simplePos="0" relativeHeight="251658251" behindDoc="0" locked="1" layoutInCell="1" allowOverlap="1" wp14:anchorId="2DA0AE22" wp14:editId="08451A2F">
          <wp:simplePos x="0" y="0"/>
          <wp:positionH relativeFrom="rightMargin">
            <wp:align>right</wp:align>
          </wp:positionH>
          <wp:positionV relativeFrom="page">
            <wp:posOffset>457200</wp:posOffset>
          </wp:positionV>
          <wp:extent cx="821864" cy="305435"/>
          <wp:effectExtent l="0" t="0" r="0" b="0"/>
          <wp:wrapNone/>
          <wp:docPr id="106" name="Billed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1">
                    <a:extLst>
                      <a:ext uri="{28A0092B-C50C-407E-A947-70E740481C1C}">
                        <a14:useLocalDpi xmlns:a14="http://schemas.microsoft.com/office/drawing/2010/main" val="0"/>
                      </a:ext>
                    </a:extLst>
                  </a:blip>
                  <a:srcRect r="-170769"/>
                  <a:stretch>
                    <a:fillRect/>
                  </a:stretch>
                </pic:blipFill>
                <pic:spPr>
                  <a:xfrm>
                    <a:off x="0" y="0"/>
                    <a:ext cx="821864" cy="305435"/>
                  </a:xfrm>
                  <a:prstGeom prst="rect">
                    <a:avLst/>
                  </a:prstGeom>
                </pic:spPr>
              </pic:pic>
            </a:graphicData>
          </a:graphic>
          <wp14:sizeRelH relativeFrom="page">
            <wp14:pctWidth>0</wp14:pctWidth>
          </wp14:sizeRelH>
          <wp14:sizeRelV relativeFrom="page">
            <wp14:pctHeight>0</wp14:pctHeight>
          </wp14:sizeRelV>
        </wp:anchor>
      </w:drawing>
    </w:r>
  </w:p>
  <w:p w14:paraId="7C2807B8" w14:textId="77777777" w:rsidR="00F52422" w:rsidRDefault="00F52422">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D2CF" w14:textId="77777777" w:rsidR="00F52422" w:rsidRDefault="00F52422">
    <w:pPr>
      <w:pStyle w:val="Sidehoved"/>
    </w:pPr>
    <w:r>
      <w:rPr>
        <w:noProof/>
        <w:color w:val="2B579A"/>
        <w:shd w:val="clear" w:color="auto" w:fill="E6E6E6"/>
        <w:lang w:eastAsia="da-DK"/>
      </w:rPr>
      <mc:AlternateContent>
        <mc:Choice Requires="wps">
          <w:drawing>
            <wp:anchor distT="0" distB="0" distL="114300" distR="114300" simplePos="0" relativeHeight="251658250" behindDoc="0" locked="0" layoutInCell="1" allowOverlap="1" wp14:anchorId="0A91B6A5" wp14:editId="131883B4">
              <wp:simplePos x="0" y="0"/>
              <wp:positionH relativeFrom="page">
                <wp:posOffset>683895</wp:posOffset>
              </wp:positionH>
              <wp:positionV relativeFrom="page">
                <wp:posOffset>360045</wp:posOffset>
              </wp:positionV>
              <wp:extent cx="257175" cy="306000"/>
              <wp:effectExtent l="0" t="0" r="0" b="0"/>
              <wp:wrapNone/>
              <wp:docPr id="20" name="Rektangel 20"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7DAB73" id="Rectangle 20" o:spid="_x0000_s1026" style="position:absolute;margin-left:53.85pt;margin-top:28.35pt;width:20.25pt;height:24.1pt;z-index:251658250;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" filled="f" stroked="f" strokeweight="2pt">
              <v:textbox inset="0,0,0,0"/>
              <w10:wrap anchorx="page" anchory="page"/>
            </v:rect>
          </w:pict>
        </mc:Fallback>
      </mc:AlternateContent>
    </w:r>
    <w:r>
      <w:rPr>
        <w:noProof/>
        <w:color w:val="2B579A"/>
        <w:shd w:val="clear" w:color="auto" w:fill="E6E6E6"/>
        <w:lang w:eastAsia="da-DK"/>
      </w:rPr>
      <mc:AlternateContent>
        <mc:Choice Requires="wpg">
          <w:drawing>
            <wp:anchor distT="0" distB="0" distL="114300" distR="114300" simplePos="0" relativeHeight="251658252" behindDoc="0" locked="0" layoutInCell="1" allowOverlap="1" wp14:anchorId="2E8146DD" wp14:editId="30886826">
              <wp:simplePos x="0" y="0"/>
              <wp:positionH relativeFrom="page">
                <wp:align>left</wp:align>
              </wp:positionH>
              <wp:positionV relativeFrom="paragraph">
                <wp:posOffset>11430</wp:posOffset>
              </wp:positionV>
              <wp:extent cx="7563485" cy="4923155"/>
              <wp:effectExtent l="0" t="0" r="0" b="0"/>
              <wp:wrapNone/>
              <wp:docPr id="91" name="Gruppe 91"/>
              <wp:cNvGraphicFramePr/>
              <a:graphic xmlns:a="http://schemas.openxmlformats.org/drawingml/2006/main">
                <a:graphicData uri="http://schemas.microsoft.com/office/word/2010/wordprocessingGroup">
                  <wpg:wgp>
                    <wpg:cNvGrpSpPr/>
                    <wpg:grpSpPr>
                      <a:xfrm>
                        <a:off x="0" y="0"/>
                        <a:ext cx="7563485" cy="4923155"/>
                        <a:chOff x="0" y="0"/>
                        <a:chExt cx="7563485" cy="4923155"/>
                      </a:xfrm>
                      <a:solidFill>
                        <a:srgbClr val="F7F7F7">
                          <a:alpha val="50196"/>
                        </a:srgbClr>
                      </a:solidFill>
                    </wpg:grpSpPr>
                    <wps:wsp>
                      <wps:cNvPr id="21" name="Freeform 4"/>
                      <wps:cNvSpPr>
                        <a:spLocks noEditPoints="1"/>
                      </wps:cNvSpPr>
                      <wps:spPr bwMode="auto">
                        <a:xfrm>
                          <a:off x="0" y="3238500"/>
                          <a:ext cx="637540" cy="645160"/>
                        </a:xfrm>
                        <a:custGeom>
                          <a:avLst/>
                          <a:gdLst>
                            <a:gd name="T0" fmla="*/ 181 w 190"/>
                            <a:gd name="T1" fmla="*/ 56 h 192"/>
                            <a:gd name="T2" fmla="*/ 179 w 190"/>
                            <a:gd name="T3" fmla="*/ 52 h 192"/>
                            <a:gd name="T4" fmla="*/ 171 w 190"/>
                            <a:gd name="T5" fmla="*/ 41 h 192"/>
                            <a:gd name="T6" fmla="*/ 169 w 190"/>
                            <a:gd name="T7" fmla="*/ 37 h 192"/>
                            <a:gd name="T8" fmla="*/ 159 w 190"/>
                            <a:gd name="T9" fmla="*/ 26 h 192"/>
                            <a:gd name="T10" fmla="*/ 101 w 190"/>
                            <a:gd name="T11" fmla="*/ 2 h 192"/>
                            <a:gd name="T12" fmla="*/ 40 w 190"/>
                            <a:gd name="T13" fmla="*/ 19 h 192"/>
                            <a:gd name="T14" fmla="*/ 29 w 190"/>
                            <a:gd name="T15" fmla="*/ 28 h 192"/>
                            <a:gd name="T16" fmla="*/ 26 w 190"/>
                            <a:gd name="T17" fmla="*/ 31 h 192"/>
                            <a:gd name="T18" fmla="*/ 20 w 190"/>
                            <a:gd name="T19" fmla="*/ 38 h 192"/>
                            <a:gd name="T20" fmla="*/ 15 w 190"/>
                            <a:gd name="T21" fmla="*/ 46 h 192"/>
                            <a:gd name="T22" fmla="*/ 10 w 190"/>
                            <a:gd name="T23" fmla="*/ 54 h 192"/>
                            <a:gd name="T24" fmla="*/ 6 w 190"/>
                            <a:gd name="T25" fmla="*/ 62 h 192"/>
                            <a:gd name="T26" fmla="*/ 1 w 190"/>
                            <a:gd name="T27" fmla="*/ 80 h 192"/>
                            <a:gd name="T28" fmla="*/ 0 w 190"/>
                            <a:gd name="T29" fmla="*/ 90 h 192"/>
                            <a:gd name="T30" fmla="*/ 4 w 190"/>
                            <a:gd name="T31" fmla="*/ 123 h 192"/>
                            <a:gd name="T32" fmla="*/ 5 w 190"/>
                            <a:gd name="T33" fmla="*/ 127 h 192"/>
                            <a:gd name="T34" fmla="*/ 89 w 190"/>
                            <a:gd name="T35" fmla="*/ 190 h 192"/>
                            <a:gd name="T36" fmla="*/ 157 w 190"/>
                            <a:gd name="T37" fmla="*/ 167 h 192"/>
                            <a:gd name="T38" fmla="*/ 157 w 190"/>
                            <a:gd name="T39" fmla="*/ 167 h 192"/>
                            <a:gd name="T40" fmla="*/ 166 w 190"/>
                            <a:gd name="T41" fmla="*/ 158 h 192"/>
                            <a:gd name="T42" fmla="*/ 173 w 190"/>
                            <a:gd name="T43" fmla="*/ 148 h 192"/>
                            <a:gd name="T44" fmla="*/ 176 w 190"/>
                            <a:gd name="T45" fmla="*/ 144 h 192"/>
                            <a:gd name="T46" fmla="*/ 181 w 190"/>
                            <a:gd name="T47" fmla="*/ 134 h 192"/>
                            <a:gd name="T48" fmla="*/ 184 w 190"/>
                            <a:gd name="T49" fmla="*/ 127 h 192"/>
                            <a:gd name="T50" fmla="*/ 189 w 190"/>
                            <a:gd name="T51" fmla="*/ 102 h 192"/>
                            <a:gd name="T52" fmla="*/ 183 w 190"/>
                            <a:gd name="T53" fmla="*/ 62 h 192"/>
                            <a:gd name="T54" fmla="*/ 181 w 190"/>
                            <a:gd name="T55" fmla="*/ 56 h 192"/>
                            <a:gd name="T56" fmla="*/ 180 w 190"/>
                            <a:gd name="T57" fmla="*/ 101 h 192"/>
                            <a:gd name="T58" fmla="*/ 89 w 190"/>
                            <a:gd name="T59" fmla="*/ 181 h 192"/>
                            <a:gd name="T60" fmla="*/ 9 w 190"/>
                            <a:gd name="T61" fmla="*/ 90 h 192"/>
                            <a:gd name="T62" fmla="*/ 100 w 190"/>
                            <a:gd name="T63" fmla="*/ 11 h 192"/>
                            <a:gd name="T64" fmla="*/ 180 w 190"/>
                            <a:gd name="T65" fmla="*/ 10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0" h="192">
                              <a:moveTo>
                                <a:pt x="181" y="56"/>
                              </a:moveTo>
                              <a:cubicBezTo>
                                <a:pt x="180" y="55"/>
                                <a:pt x="179" y="54"/>
                                <a:pt x="179" y="52"/>
                              </a:cubicBezTo>
                              <a:cubicBezTo>
                                <a:pt x="176" y="48"/>
                                <a:pt x="174" y="44"/>
                                <a:pt x="171" y="41"/>
                              </a:cubicBezTo>
                              <a:cubicBezTo>
                                <a:pt x="170" y="39"/>
                                <a:pt x="170" y="38"/>
                                <a:pt x="169" y="37"/>
                              </a:cubicBezTo>
                              <a:cubicBezTo>
                                <a:pt x="166" y="33"/>
                                <a:pt x="162" y="30"/>
                                <a:pt x="159" y="26"/>
                              </a:cubicBezTo>
                              <a:cubicBezTo>
                                <a:pt x="143" y="12"/>
                                <a:pt x="123" y="3"/>
                                <a:pt x="101" y="2"/>
                              </a:cubicBezTo>
                              <a:cubicBezTo>
                                <a:pt x="78" y="0"/>
                                <a:pt x="57" y="7"/>
                                <a:pt x="40" y="19"/>
                              </a:cubicBezTo>
                              <a:cubicBezTo>
                                <a:pt x="36" y="22"/>
                                <a:pt x="32" y="25"/>
                                <a:pt x="29" y="28"/>
                              </a:cubicBezTo>
                              <a:cubicBezTo>
                                <a:pt x="28" y="29"/>
                                <a:pt x="27" y="30"/>
                                <a:pt x="26" y="31"/>
                              </a:cubicBezTo>
                              <a:cubicBezTo>
                                <a:pt x="24" y="33"/>
                                <a:pt x="22" y="36"/>
                                <a:pt x="20" y="38"/>
                              </a:cubicBezTo>
                              <a:cubicBezTo>
                                <a:pt x="18" y="40"/>
                                <a:pt x="16" y="43"/>
                                <a:pt x="15" y="46"/>
                              </a:cubicBezTo>
                              <a:cubicBezTo>
                                <a:pt x="13" y="48"/>
                                <a:pt x="12" y="51"/>
                                <a:pt x="10" y="54"/>
                              </a:cubicBezTo>
                              <a:cubicBezTo>
                                <a:pt x="9" y="56"/>
                                <a:pt x="8" y="59"/>
                                <a:pt x="6" y="62"/>
                              </a:cubicBezTo>
                              <a:cubicBezTo>
                                <a:pt x="4" y="68"/>
                                <a:pt x="3" y="74"/>
                                <a:pt x="1" y="80"/>
                              </a:cubicBezTo>
                              <a:cubicBezTo>
                                <a:pt x="1" y="83"/>
                                <a:pt x="1" y="87"/>
                                <a:pt x="0" y="90"/>
                              </a:cubicBezTo>
                              <a:cubicBezTo>
                                <a:pt x="0" y="101"/>
                                <a:pt x="1" y="112"/>
                                <a:pt x="4" y="123"/>
                              </a:cubicBezTo>
                              <a:cubicBezTo>
                                <a:pt x="4" y="124"/>
                                <a:pt x="5" y="125"/>
                                <a:pt x="5" y="127"/>
                              </a:cubicBezTo>
                              <a:cubicBezTo>
                                <a:pt x="18" y="162"/>
                                <a:pt x="50" y="188"/>
                                <a:pt x="89" y="190"/>
                              </a:cubicBezTo>
                              <a:cubicBezTo>
                                <a:pt x="115" y="192"/>
                                <a:pt x="139" y="183"/>
                                <a:pt x="157" y="167"/>
                              </a:cubicBezTo>
                              <a:cubicBezTo>
                                <a:pt x="157" y="167"/>
                                <a:pt x="157" y="167"/>
                                <a:pt x="157" y="167"/>
                              </a:cubicBezTo>
                              <a:cubicBezTo>
                                <a:pt x="160" y="164"/>
                                <a:pt x="163" y="161"/>
                                <a:pt x="166" y="158"/>
                              </a:cubicBezTo>
                              <a:cubicBezTo>
                                <a:pt x="169" y="155"/>
                                <a:pt x="171" y="152"/>
                                <a:pt x="173" y="148"/>
                              </a:cubicBezTo>
                              <a:cubicBezTo>
                                <a:pt x="174" y="147"/>
                                <a:pt x="175" y="146"/>
                                <a:pt x="176" y="144"/>
                              </a:cubicBezTo>
                              <a:cubicBezTo>
                                <a:pt x="178" y="141"/>
                                <a:pt x="179" y="138"/>
                                <a:pt x="181" y="134"/>
                              </a:cubicBezTo>
                              <a:cubicBezTo>
                                <a:pt x="182" y="132"/>
                                <a:pt x="183" y="130"/>
                                <a:pt x="184" y="127"/>
                              </a:cubicBezTo>
                              <a:cubicBezTo>
                                <a:pt x="187" y="119"/>
                                <a:pt x="188" y="111"/>
                                <a:pt x="189" y="102"/>
                              </a:cubicBezTo>
                              <a:cubicBezTo>
                                <a:pt x="190" y="88"/>
                                <a:pt x="188" y="74"/>
                                <a:pt x="183" y="62"/>
                              </a:cubicBezTo>
                              <a:cubicBezTo>
                                <a:pt x="182" y="60"/>
                                <a:pt x="181" y="58"/>
                                <a:pt x="181" y="56"/>
                              </a:cubicBezTo>
                              <a:close/>
                              <a:moveTo>
                                <a:pt x="180" y="101"/>
                              </a:moveTo>
                              <a:cubicBezTo>
                                <a:pt x="177" y="148"/>
                                <a:pt x="136" y="184"/>
                                <a:pt x="89" y="181"/>
                              </a:cubicBezTo>
                              <a:cubicBezTo>
                                <a:pt x="42" y="178"/>
                                <a:pt x="6" y="137"/>
                                <a:pt x="9" y="90"/>
                              </a:cubicBezTo>
                              <a:cubicBezTo>
                                <a:pt x="12" y="43"/>
                                <a:pt x="53" y="8"/>
                                <a:pt x="100" y="11"/>
                              </a:cubicBezTo>
                              <a:cubicBezTo>
                                <a:pt x="147" y="14"/>
                                <a:pt x="183" y="54"/>
                                <a:pt x="180" y="101"/>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3409950" y="1514475"/>
                          <a:ext cx="798830" cy="335915"/>
                        </a:xfrm>
                        <a:custGeom>
                          <a:avLst/>
                          <a:gdLst>
                            <a:gd name="T0" fmla="*/ 192 w 238"/>
                            <a:gd name="T1" fmla="*/ 27 h 100"/>
                            <a:gd name="T2" fmla="*/ 238 w 238"/>
                            <a:gd name="T3" fmla="*/ 34 h 100"/>
                            <a:gd name="T4" fmla="*/ 237 w 238"/>
                            <a:gd name="T5" fmla="*/ 8 h 100"/>
                            <a:gd name="T6" fmla="*/ 193 w 238"/>
                            <a:gd name="T7" fmla="*/ 2 h 100"/>
                            <a:gd name="T8" fmla="*/ 128 w 238"/>
                            <a:gd name="T9" fmla="*/ 6 h 100"/>
                            <a:gd name="T10" fmla="*/ 56 w 238"/>
                            <a:gd name="T11" fmla="*/ 31 h 100"/>
                            <a:gd name="T12" fmla="*/ 14 w 238"/>
                            <a:gd name="T13" fmla="*/ 58 h 100"/>
                            <a:gd name="T14" fmla="*/ 5 w 238"/>
                            <a:gd name="T15" fmla="*/ 66 h 100"/>
                            <a:gd name="T16" fmla="*/ 0 w 238"/>
                            <a:gd name="T17" fmla="*/ 70 h 100"/>
                            <a:gd name="T18" fmla="*/ 5 w 238"/>
                            <a:gd name="T19" fmla="*/ 100 h 100"/>
                            <a:gd name="T20" fmla="*/ 192 w 238"/>
                            <a:gd name="T21" fmla="*/ 2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8" h="100">
                              <a:moveTo>
                                <a:pt x="192" y="27"/>
                              </a:moveTo>
                              <a:cubicBezTo>
                                <a:pt x="208" y="28"/>
                                <a:pt x="223" y="30"/>
                                <a:pt x="238" y="34"/>
                              </a:cubicBezTo>
                              <a:cubicBezTo>
                                <a:pt x="238" y="26"/>
                                <a:pt x="237" y="17"/>
                                <a:pt x="237" y="8"/>
                              </a:cubicBezTo>
                              <a:cubicBezTo>
                                <a:pt x="223" y="5"/>
                                <a:pt x="208" y="3"/>
                                <a:pt x="193" y="2"/>
                              </a:cubicBezTo>
                              <a:cubicBezTo>
                                <a:pt x="171" y="0"/>
                                <a:pt x="149" y="2"/>
                                <a:pt x="128" y="6"/>
                              </a:cubicBezTo>
                              <a:cubicBezTo>
                                <a:pt x="103" y="10"/>
                                <a:pt x="78" y="19"/>
                                <a:pt x="56" y="31"/>
                              </a:cubicBezTo>
                              <a:cubicBezTo>
                                <a:pt x="41" y="38"/>
                                <a:pt x="27" y="47"/>
                                <a:pt x="14" y="58"/>
                              </a:cubicBezTo>
                              <a:cubicBezTo>
                                <a:pt x="11" y="60"/>
                                <a:pt x="8" y="63"/>
                                <a:pt x="5" y="66"/>
                              </a:cubicBezTo>
                              <a:cubicBezTo>
                                <a:pt x="3" y="67"/>
                                <a:pt x="1" y="69"/>
                                <a:pt x="0" y="70"/>
                              </a:cubicBezTo>
                              <a:cubicBezTo>
                                <a:pt x="2" y="80"/>
                                <a:pt x="4" y="90"/>
                                <a:pt x="5" y="100"/>
                              </a:cubicBezTo>
                              <a:cubicBezTo>
                                <a:pt x="52" y="51"/>
                                <a:pt x="119" y="22"/>
                                <a:pt x="192" y="27"/>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3200400" y="2657475"/>
                          <a:ext cx="1600835" cy="610870"/>
                        </a:xfrm>
                        <a:custGeom>
                          <a:avLst/>
                          <a:gdLst>
                            <a:gd name="T0" fmla="*/ 223 w 477"/>
                            <a:gd name="T1" fmla="*/ 156 h 182"/>
                            <a:gd name="T2" fmla="*/ 17 w 477"/>
                            <a:gd name="T3" fmla="*/ 0 h 182"/>
                            <a:gd name="T4" fmla="*/ 0 w 477"/>
                            <a:gd name="T5" fmla="*/ 25 h 182"/>
                            <a:gd name="T6" fmla="*/ 14 w 477"/>
                            <a:gd name="T7" fmla="*/ 52 h 182"/>
                            <a:gd name="T8" fmla="*/ 35 w 477"/>
                            <a:gd name="T9" fmla="*/ 83 h 182"/>
                            <a:gd name="T10" fmla="*/ 51 w 477"/>
                            <a:gd name="T11" fmla="*/ 102 h 182"/>
                            <a:gd name="T12" fmla="*/ 89 w 477"/>
                            <a:gd name="T13" fmla="*/ 134 h 182"/>
                            <a:gd name="T14" fmla="*/ 111 w 477"/>
                            <a:gd name="T15" fmla="*/ 148 h 182"/>
                            <a:gd name="T16" fmla="*/ 145 w 477"/>
                            <a:gd name="T17" fmla="*/ 164 h 182"/>
                            <a:gd name="T18" fmla="*/ 170 w 477"/>
                            <a:gd name="T19" fmla="*/ 172 h 182"/>
                            <a:gd name="T20" fmla="*/ 222 w 477"/>
                            <a:gd name="T21" fmla="*/ 181 h 182"/>
                            <a:gd name="T22" fmla="*/ 274 w 477"/>
                            <a:gd name="T23" fmla="*/ 179 h 182"/>
                            <a:gd name="T24" fmla="*/ 300 w 477"/>
                            <a:gd name="T25" fmla="*/ 174 h 182"/>
                            <a:gd name="T26" fmla="*/ 336 w 477"/>
                            <a:gd name="T27" fmla="*/ 162 h 182"/>
                            <a:gd name="T28" fmla="*/ 359 w 477"/>
                            <a:gd name="T29" fmla="*/ 152 h 182"/>
                            <a:gd name="T30" fmla="*/ 401 w 477"/>
                            <a:gd name="T31" fmla="*/ 124 h 182"/>
                            <a:gd name="T32" fmla="*/ 420 w 477"/>
                            <a:gd name="T33" fmla="*/ 108 h 182"/>
                            <a:gd name="T34" fmla="*/ 445 w 477"/>
                            <a:gd name="T35" fmla="*/ 80 h 182"/>
                            <a:gd name="T36" fmla="*/ 465 w 477"/>
                            <a:gd name="T37" fmla="*/ 48 h 182"/>
                            <a:gd name="T38" fmla="*/ 477 w 477"/>
                            <a:gd name="T39" fmla="*/ 26 h 182"/>
                            <a:gd name="T40" fmla="*/ 456 w 477"/>
                            <a:gd name="T41" fmla="*/ 9 h 182"/>
                            <a:gd name="T42" fmla="*/ 223 w 477"/>
                            <a:gd name="T43" fmla="*/ 156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182">
                              <a:moveTo>
                                <a:pt x="223" y="156"/>
                              </a:moveTo>
                              <a:cubicBezTo>
                                <a:pt x="127" y="149"/>
                                <a:pt x="48" y="86"/>
                                <a:pt x="17" y="0"/>
                              </a:cubicBezTo>
                              <a:cubicBezTo>
                                <a:pt x="12" y="9"/>
                                <a:pt x="6" y="17"/>
                                <a:pt x="0" y="25"/>
                              </a:cubicBezTo>
                              <a:cubicBezTo>
                                <a:pt x="4" y="35"/>
                                <a:pt x="9" y="43"/>
                                <a:pt x="14" y="52"/>
                              </a:cubicBezTo>
                              <a:cubicBezTo>
                                <a:pt x="20" y="63"/>
                                <a:pt x="27" y="73"/>
                                <a:pt x="35" y="83"/>
                              </a:cubicBezTo>
                              <a:cubicBezTo>
                                <a:pt x="40" y="89"/>
                                <a:pt x="45" y="96"/>
                                <a:pt x="51" y="102"/>
                              </a:cubicBezTo>
                              <a:cubicBezTo>
                                <a:pt x="63" y="114"/>
                                <a:pt x="76" y="125"/>
                                <a:pt x="89" y="134"/>
                              </a:cubicBezTo>
                              <a:cubicBezTo>
                                <a:pt x="96" y="139"/>
                                <a:pt x="103" y="143"/>
                                <a:pt x="111" y="148"/>
                              </a:cubicBezTo>
                              <a:cubicBezTo>
                                <a:pt x="122" y="154"/>
                                <a:pt x="133" y="159"/>
                                <a:pt x="145" y="164"/>
                              </a:cubicBezTo>
                              <a:cubicBezTo>
                                <a:pt x="153" y="167"/>
                                <a:pt x="161" y="170"/>
                                <a:pt x="170" y="172"/>
                              </a:cubicBezTo>
                              <a:cubicBezTo>
                                <a:pt x="186" y="176"/>
                                <a:pt x="204" y="179"/>
                                <a:pt x="222" y="181"/>
                              </a:cubicBezTo>
                              <a:cubicBezTo>
                                <a:pt x="240" y="182"/>
                                <a:pt x="257" y="181"/>
                                <a:pt x="274" y="179"/>
                              </a:cubicBezTo>
                              <a:cubicBezTo>
                                <a:pt x="283" y="177"/>
                                <a:pt x="291" y="176"/>
                                <a:pt x="300" y="174"/>
                              </a:cubicBezTo>
                              <a:cubicBezTo>
                                <a:pt x="312" y="171"/>
                                <a:pt x="324" y="167"/>
                                <a:pt x="336" y="162"/>
                              </a:cubicBezTo>
                              <a:cubicBezTo>
                                <a:pt x="344" y="159"/>
                                <a:pt x="351" y="155"/>
                                <a:pt x="359" y="152"/>
                              </a:cubicBezTo>
                              <a:cubicBezTo>
                                <a:pt x="374" y="144"/>
                                <a:pt x="388" y="135"/>
                                <a:pt x="401" y="124"/>
                              </a:cubicBezTo>
                              <a:cubicBezTo>
                                <a:pt x="407" y="119"/>
                                <a:pt x="414" y="113"/>
                                <a:pt x="420" y="108"/>
                              </a:cubicBezTo>
                              <a:cubicBezTo>
                                <a:pt x="429" y="99"/>
                                <a:pt x="437" y="90"/>
                                <a:pt x="445" y="80"/>
                              </a:cubicBezTo>
                              <a:cubicBezTo>
                                <a:pt x="452" y="70"/>
                                <a:pt x="459" y="59"/>
                                <a:pt x="465" y="48"/>
                              </a:cubicBezTo>
                              <a:cubicBezTo>
                                <a:pt x="470" y="41"/>
                                <a:pt x="473" y="34"/>
                                <a:pt x="477" y="26"/>
                              </a:cubicBezTo>
                              <a:cubicBezTo>
                                <a:pt x="470" y="21"/>
                                <a:pt x="463" y="15"/>
                                <a:pt x="456" y="9"/>
                              </a:cubicBezTo>
                              <a:cubicBezTo>
                                <a:pt x="419" y="101"/>
                                <a:pt x="327" y="162"/>
                                <a:pt x="223" y="156"/>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4" name="Freeform 7"/>
                      <wps:cNvSpPr>
                        <a:spLocks/>
                      </wps:cNvSpPr>
                      <wps:spPr bwMode="auto">
                        <a:xfrm>
                          <a:off x="7134225" y="0"/>
                          <a:ext cx="429260" cy="645160"/>
                        </a:xfrm>
                        <a:custGeom>
                          <a:avLst/>
                          <a:gdLst>
                            <a:gd name="T0" fmla="*/ 92 w 128"/>
                            <a:gd name="T1" fmla="*/ 1 h 192"/>
                            <a:gd name="T2" fmla="*/ 73 w 128"/>
                            <a:gd name="T3" fmla="*/ 3 h 192"/>
                            <a:gd name="T4" fmla="*/ 64 w 128"/>
                            <a:gd name="T5" fmla="*/ 6 h 192"/>
                            <a:gd name="T6" fmla="*/ 56 w 128"/>
                            <a:gd name="T7" fmla="*/ 9 h 192"/>
                            <a:gd name="T8" fmla="*/ 44 w 128"/>
                            <a:gd name="T9" fmla="*/ 16 h 192"/>
                            <a:gd name="T10" fmla="*/ 36 w 128"/>
                            <a:gd name="T11" fmla="*/ 21 h 192"/>
                            <a:gd name="T12" fmla="*/ 29 w 128"/>
                            <a:gd name="T13" fmla="*/ 27 h 192"/>
                            <a:gd name="T14" fmla="*/ 20 w 128"/>
                            <a:gd name="T15" fmla="*/ 38 h 192"/>
                            <a:gd name="T16" fmla="*/ 15 w 128"/>
                            <a:gd name="T17" fmla="*/ 45 h 192"/>
                            <a:gd name="T18" fmla="*/ 10 w 128"/>
                            <a:gd name="T19" fmla="*/ 53 h 192"/>
                            <a:gd name="T20" fmla="*/ 6 w 128"/>
                            <a:gd name="T21" fmla="*/ 62 h 192"/>
                            <a:gd name="T22" fmla="*/ 0 w 128"/>
                            <a:gd name="T23" fmla="*/ 90 h 192"/>
                            <a:gd name="T24" fmla="*/ 1 w 128"/>
                            <a:gd name="T25" fmla="*/ 109 h 192"/>
                            <a:gd name="T26" fmla="*/ 7 w 128"/>
                            <a:gd name="T27" fmla="*/ 132 h 192"/>
                            <a:gd name="T28" fmla="*/ 10 w 128"/>
                            <a:gd name="T29" fmla="*/ 138 h 192"/>
                            <a:gd name="T30" fmla="*/ 12 w 128"/>
                            <a:gd name="T31" fmla="*/ 143 h 192"/>
                            <a:gd name="T32" fmla="*/ 16 w 128"/>
                            <a:gd name="T33" fmla="*/ 148 h 192"/>
                            <a:gd name="T34" fmla="*/ 21 w 128"/>
                            <a:gd name="T35" fmla="*/ 156 h 192"/>
                            <a:gd name="T36" fmla="*/ 27 w 128"/>
                            <a:gd name="T37" fmla="*/ 162 h 192"/>
                            <a:gd name="T38" fmla="*/ 34 w 128"/>
                            <a:gd name="T39" fmla="*/ 169 h 192"/>
                            <a:gd name="T40" fmla="*/ 45 w 128"/>
                            <a:gd name="T41" fmla="*/ 177 h 192"/>
                            <a:gd name="T42" fmla="*/ 53 w 128"/>
                            <a:gd name="T43" fmla="*/ 182 h 192"/>
                            <a:gd name="T44" fmla="*/ 90 w 128"/>
                            <a:gd name="T45" fmla="*/ 191 h 192"/>
                            <a:gd name="T46" fmla="*/ 123 w 128"/>
                            <a:gd name="T47" fmla="*/ 188 h 192"/>
                            <a:gd name="T48" fmla="*/ 127 w 128"/>
                            <a:gd name="T49" fmla="*/ 186 h 192"/>
                            <a:gd name="T50" fmla="*/ 128 w 128"/>
                            <a:gd name="T51" fmla="*/ 186 h 192"/>
                            <a:gd name="T52" fmla="*/ 128 w 128"/>
                            <a:gd name="T53" fmla="*/ 176 h 192"/>
                            <a:gd name="T54" fmla="*/ 90 w 128"/>
                            <a:gd name="T55" fmla="*/ 182 h 192"/>
                            <a:gd name="T56" fmla="*/ 9 w 128"/>
                            <a:gd name="T57" fmla="*/ 90 h 192"/>
                            <a:gd name="T58" fmla="*/ 101 w 128"/>
                            <a:gd name="T59" fmla="*/ 10 h 192"/>
                            <a:gd name="T60" fmla="*/ 128 w 128"/>
                            <a:gd name="T61" fmla="*/ 16 h 192"/>
                            <a:gd name="T62" fmla="*/ 128 w 128"/>
                            <a:gd name="T63" fmla="*/ 6 h 192"/>
                            <a:gd name="T64" fmla="*/ 102 w 128"/>
                            <a:gd name="T65" fmla="*/ 1 h 192"/>
                            <a:gd name="T66" fmla="*/ 92 w 128"/>
                            <a:gd name="T67" fmla="*/ 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8" h="192">
                              <a:moveTo>
                                <a:pt x="92" y="1"/>
                              </a:moveTo>
                              <a:cubicBezTo>
                                <a:pt x="86" y="1"/>
                                <a:pt x="79" y="2"/>
                                <a:pt x="73" y="3"/>
                              </a:cubicBezTo>
                              <a:cubicBezTo>
                                <a:pt x="70" y="4"/>
                                <a:pt x="67" y="5"/>
                                <a:pt x="64" y="6"/>
                              </a:cubicBezTo>
                              <a:cubicBezTo>
                                <a:pt x="61" y="7"/>
                                <a:pt x="58" y="8"/>
                                <a:pt x="56" y="9"/>
                              </a:cubicBezTo>
                              <a:cubicBezTo>
                                <a:pt x="51" y="11"/>
                                <a:pt x="47" y="13"/>
                                <a:pt x="44" y="16"/>
                              </a:cubicBezTo>
                              <a:cubicBezTo>
                                <a:pt x="41" y="18"/>
                                <a:pt x="39" y="19"/>
                                <a:pt x="36" y="21"/>
                              </a:cubicBezTo>
                              <a:cubicBezTo>
                                <a:pt x="34" y="23"/>
                                <a:pt x="31" y="25"/>
                                <a:pt x="29" y="27"/>
                              </a:cubicBezTo>
                              <a:cubicBezTo>
                                <a:pt x="26" y="31"/>
                                <a:pt x="23" y="34"/>
                                <a:pt x="20" y="38"/>
                              </a:cubicBezTo>
                              <a:cubicBezTo>
                                <a:pt x="18" y="40"/>
                                <a:pt x="16" y="43"/>
                                <a:pt x="15" y="45"/>
                              </a:cubicBezTo>
                              <a:cubicBezTo>
                                <a:pt x="13" y="48"/>
                                <a:pt x="12" y="51"/>
                                <a:pt x="10" y="53"/>
                              </a:cubicBezTo>
                              <a:cubicBezTo>
                                <a:pt x="9" y="56"/>
                                <a:pt x="8" y="59"/>
                                <a:pt x="6" y="62"/>
                              </a:cubicBezTo>
                              <a:cubicBezTo>
                                <a:pt x="3" y="71"/>
                                <a:pt x="1" y="80"/>
                                <a:pt x="0" y="90"/>
                              </a:cubicBezTo>
                              <a:cubicBezTo>
                                <a:pt x="0" y="96"/>
                                <a:pt x="0" y="103"/>
                                <a:pt x="1" y="109"/>
                              </a:cubicBezTo>
                              <a:cubicBezTo>
                                <a:pt x="2" y="117"/>
                                <a:pt x="4" y="125"/>
                                <a:pt x="7" y="132"/>
                              </a:cubicBezTo>
                              <a:cubicBezTo>
                                <a:pt x="8" y="134"/>
                                <a:pt x="9" y="136"/>
                                <a:pt x="10" y="138"/>
                              </a:cubicBezTo>
                              <a:cubicBezTo>
                                <a:pt x="10" y="139"/>
                                <a:pt x="11" y="141"/>
                                <a:pt x="12" y="143"/>
                              </a:cubicBezTo>
                              <a:cubicBezTo>
                                <a:pt x="13" y="145"/>
                                <a:pt x="14" y="146"/>
                                <a:pt x="16" y="148"/>
                              </a:cubicBezTo>
                              <a:cubicBezTo>
                                <a:pt x="17" y="151"/>
                                <a:pt x="19" y="153"/>
                                <a:pt x="21" y="156"/>
                              </a:cubicBezTo>
                              <a:cubicBezTo>
                                <a:pt x="23" y="158"/>
                                <a:pt x="25" y="160"/>
                                <a:pt x="27" y="162"/>
                              </a:cubicBezTo>
                              <a:cubicBezTo>
                                <a:pt x="29" y="165"/>
                                <a:pt x="31" y="167"/>
                                <a:pt x="34" y="169"/>
                              </a:cubicBezTo>
                              <a:cubicBezTo>
                                <a:pt x="37" y="172"/>
                                <a:pt x="41" y="174"/>
                                <a:pt x="45" y="177"/>
                              </a:cubicBezTo>
                              <a:cubicBezTo>
                                <a:pt x="47" y="179"/>
                                <a:pt x="50" y="180"/>
                                <a:pt x="53" y="182"/>
                              </a:cubicBezTo>
                              <a:cubicBezTo>
                                <a:pt x="64" y="187"/>
                                <a:pt x="76" y="191"/>
                                <a:pt x="90" y="191"/>
                              </a:cubicBezTo>
                              <a:cubicBezTo>
                                <a:pt x="101" y="192"/>
                                <a:pt x="112" y="191"/>
                                <a:pt x="123" y="188"/>
                              </a:cubicBezTo>
                              <a:cubicBezTo>
                                <a:pt x="124" y="187"/>
                                <a:pt x="126" y="187"/>
                                <a:pt x="127" y="186"/>
                              </a:cubicBezTo>
                              <a:cubicBezTo>
                                <a:pt x="127" y="186"/>
                                <a:pt x="128" y="186"/>
                                <a:pt x="128" y="186"/>
                              </a:cubicBezTo>
                              <a:cubicBezTo>
                                <a:pt x="128" y="176"/>
                                <a:pt x="128" y="176"/>
                                <a:pt x="128" y="176"/>
                              </a:cubicBezTo>
                              <a:cubicBezTo>
                                <a:pt x="116" y="181"/>
                                <a:pt x="104" y="183"/>
                                <a:pt x="90" y="182"/>
                              </a:cubicBezTo>
                              <a:cubicBezTo>
                                <a:pt x="43" y="179"/>
                                <a:pt x="6" y="138"/>
                                <a:pt x="9" y="90"/>
                              </a:cubicBezTo>
                              <a:cubicBezTo>
                                <a:pt x="13" y="43"/>
                                <a:pt x="54" y="7"/>
                                <a:pt x="101" y="10"/>
                              </a:cubicBezTo>
                              <a:cubicBezTo>
                                <a:pt x="111" y="10"/>
                                <a:pt x="120" y="13"/>
                                <a:pt x="128" y="16"/>
                              </a:cubicBezTo>
                              <a:cubicBezTo>
                                <a:pt x="128" y="6"/>
                                <a:pt x="128" y="6"/>
                                <a:pt x="128" y="6"/>
                              </a:cubicBezTo>
                              <a:cubicBezTo>
                                <a:pt x="120" y="3"/>
                                <a:pt x="111" y="1"/>
                                <a:pt x="102" y="1"/>
                              </a:cubicBezTo>
                              <a:cubicBezTo>
                                <a:pt x="99" y="1"/>
                                <a:pt x="95" y="0"/>
                                <a:pt x="92" y="1"/>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990600" y="1485900"/>
                          <a:ext cx="664845" cy="1575435"/>
                        </a:xfrm>
                        <a:custGeom>
                          <a:avLst/>
                          <a:gdLst>
                            <a:gd name="T0" fmla="*/ 37 w 198"/>
                            <a:gd name="T1" fmla="*/ 138 h 469"/>
                            <a:gd name="T2" fmla="*/ 78 w 198"/>
                            <a:gd name="T3" fmla="*/ 0 h 469"/>
                            <a:gd name="T4" fmla="*/ 46 w 198"/>
                            <a:gd name="T5" fmla="*/ 2 h 469"/>
                            <a:gd name="T6" fmla="*/ 39 w 198"/>
                            <a:gd name="T7" fmla="*/ 1 h 469"/>
                            <a:gd name="T8" fmla="*/ 3 w 198"/>
                            <a:gd name="T9" fmla="*/ 136 h 469"/>
                            <a:gd name="T10" fmla="*/ 14 w 198"/>
                            <a:gd name="T11" fmla="*/ 250 h 469"/>
                            <a:gd name="T12" fmla="*/ 51 w 198"/>
                            <a:gd name="T13" fmla="*/ 337 h 469"/>
                            <a:gd name="T14" fmla="*/ 60 w 198"/>
                            <a:gd name="T15" fmla="*/ 352 h 469"/>
                            <a:gd name="T16" fmla="*/ 69 w 198"/>
                            <a:gd name="T17" fmla="*/ 366 h 469"/>
                            <a:gd name="T18" fmla="*/ 80 w 198"/>
                            <a:gd name="T19" fmla="*/ 379 h 469"/>
                            <a:gd name="T20" fmla="*/ 96 w 198"/>
                            <a:gd name="T21" fmla="*/ 399 h 469"/>
                            <a:gd name="T22" fmla="*/ 114 w 198"/>
                            <a:gd name="T23" fmla="*/ 417 h 469"/>
                            <a:gd name="T24" fmla="*/ 133 w 198"/>
                            <a:gd name="T25" fmla="*/ 434 h 469"/>
                            <a:gd name="T26" fmla="*/ 147 w 198"/>
                            <a:gd name="T27" fmla="*/ 444 h 469"/>
                            <a:gd name="T28" fmla="*/ 161 w 198"/>
                            <a:gd name="T29" fmla="*/ 454 h 469"/>
                            <a:gd name="T30" fmla="*/ 175 w 198"/>
                            <a:gd name="T31" fmla="*/ 463 h 469"/>
                            <a:gd name="T32" fmla="*/ 186 w 198"/>
                            <a:gd name="T33" fmla="*/ 469 h 469"/>
                            <a:gd name="T34" fmla="*/ 198 w 198"/>
                            <a:gd name="T35" fmla="*/ 437 h 469"/>
                            <a:gd name="T36" fmla="*/ 37 w 198"/>
                            <a:gd name="T37" fmla="*/ 138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8" h="469">
                              <a:moveTo>
                                <a:pt x="37" y="138"/>
                              </a:moveTo>
                              <a:cubicBezTo>
                                <a:pt x="40" y="88"/>
                                <a:pt x="55" y="41"/>
                                <a:pt x="78" y="0"/>
                              </a:cubicBezTo>
                              <a:cubicBezTo>
                                <a:pt x="68" y="2"/>
                                <a:pt x="57" y="3"/>
                                <a:pt x="46" y="2"/>
                              </a:cubicBezTo>
                              <a:cubicBezTo>
                                <a:pt x="43" y="2"/>
                                <a:pt x="41" y="1"/>
                                <a:pt x="39" y="1"/>
                              </a:cubicBezTo>
                              <a:cubicBezTo>
                                <a:pt x="19" y="42"/>
                                <a:pt x="6" y="87"/>
                                <a:pt x="3" y="136"/>
                              </a:cubicBezTo>
                              <a:cubicBezTo>
                                <a:pt x="0" y="175"/>
                                <a:pt x="4" y="214"/>
                                <a:pt x="14" y="250"/>
                              </a:cubicBezTo>
                              <a:cubicBezTo>
                                <a:pt x="22" y="281"/>
                                <a:pt x="35" y="310"/>
                                <a:pt x="51" y="337"/>
                              </a:cubicBezTo>
                              <a:cubicBezTo>
                                <a:pt x="54" y="342"/>
                                <a:pt x="57" y="347"/>
                                <a:pt x="60" y="352"/>
                              </a:cubicBezTo>
                              <a:cubicBezTo>
                                <a:pt x="63" y="356"/>
                                <a:pt x="66" y="361"/>
                                <a:pt x="69" y="366"/>
                              </a:cubicBezTo>
                              <a:cubicBezTo>
                                <a:pt x="73" y="370"/>
                                <a:pt x="76" y="375"/>
                                <a:pt x="80" y="379"/>
                              </a:cubicBezTo>
                              <a:cubicBezTo>
                                <a:pt x="85" y="386"/>
                                <a:pt x="90" y="392"/>
                                <a:pt x="96" y="399"/>
                              </a:cubicBezTo>
                              <a:cubicBezTo>
                                <a:pt x="102" y="405"/>
                                <a:pt x="108" y="411"/>
                                <a:pt x="114" y="417"/>
                              </a:cubicBezTo>
                              <a:cubicBezTo>
                                <a:pt x="120" y="423"/>
                                <a:pt x="127" y="428"/>
                                <a:pt x="133" y="434"/>
                              </a:cubicBezTo>
                              <a:cubicBezTo>
                                <a:pt x="138" y="437"/>
                                <a:pt x="142" y="441"/>
                                <a:pt x="147" y="444"/>
                              </a:cubicBezTo>
                              <a:cubicBezTo>
                                <a:pt x="151" y="447"/>
                                <a:pt x="156" y="451"/>
                                <a:pt x="161" y="454"/>
                              </a:cubicBezTo>
                              <a:cubicBezTo>
                                <a:pt x="166" y="457"/>
                                <a:pt x="170" y="460"/>
                                <a:pt x="175" y="463"/>
                              </a:cubicBezTo>
                              <a:cubicBezTo>
                                <a:pt x="179" y="465"/>
                                <a:pt x="182" y="467"/>
                                <a:pt x="186" y="469"/>
                              </a:cubicBezTo>
                              <a:cubicBezTo>
                                <a:pt x="188" y="458"/>
                                <a:pt x="193" y="447"/>
                                <a:pt x="198" y="437"/>
                              </a:cubicBezTo>
                              <a:cubicBezTo>
                                <a:pt x="95" y="378"/>
                                <a:pt x="29" y="264"/>
                                <a:pt x="37" y="138"/>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1609725" y="819150"/>
                          <a:ext cx="1778635" cy="2378075"/>
                        </a:xfrm>
                        <a:custGeom>
                          <a:avLst/>
                          <a:gdLst>
                            <a:gd name="T0" fmla="*/ 223 w 530"/>
                            <a:gd name="T1" fmla="*/ 708 h 708"/>
                            <a:gd name="T2" fmla="*/ 315 w 530"/>
                            <a:gd name="T3" fmla="*/ 682 h 708"/>
                            <a:gd name="T4" fmla="*/ 331 w 530"/>
                            <a:gd name="T5" fmla="*/ 675 h 708"/>
                            <a:gd name="T6" fmla="*/ 346 w 530"/>
                            <a:gd name="T7" fmla="*/ 667 h 708"/>
                            <a:gd name="T8" fmla="*/ 361 w 530"/>
                            <a:gd name="T9" fmla="*/ 658 h 708"/>
                            <a:gd name="T10" fmla="*/ 382 w 530"/>
                            <a:gd name="T11" fmla="*/ 644 h 708"/>
                            <a:gd name="T12" fmla="*/ 402 w 530"/>
                            <a:gd name="T13" fmla="*/ 628 h 708"/>
                            <a:gd name="T14" fmla="*/ 421 w 530"/>
                            <a:gd name="T15" fmla="*/ 611 h 708"/>
                            <a:gd name="T16" fmla="*/ 433 w 530"/>
                            <a:gd name="T17" fmla="*/ 599 h 708"/>
                            <a:gd name="T18" fmla="*/ 444 w 530"/>
                            <a:gd name="T19" fmla="*/ 586 h 708"/>
                            <a:gd name="T20" fmla="*/ 455 w 530"/>
                            <a:gd name="T21" fmla="*/ 573 h 708"/>
                            <a:gd name="T22" fmla="*/ 457 w 530"/>
                            <a:gd name="T23" fmla="*/ 571 h 708"/>
                            <a:gd name="T24" fmla="*/ 469 w 530"/>
                            <a:gd name="T25" fmla="*/ 554 h 708"/>
                            <a:gd name="T26" fmla="*/ 486 w 530"/>
                            <a:gd name="T27" fmla="*/ 526 h 708"/>
                            <a:gd name="T28" fmla="*/ 502 w 530"/>
                            <a:gd name="T29" fmla="*/ 491 h 708"/>
                            <a:gd name="T30" fmla="*/ 528 w 530"/>
                            <a:gd name="T31" fmla="*/ 379 h 708"/>
                            <a:gd name="T32" fmla="*/ 528 w 530"/>
                            <a:gd name="T33" fmla="*/ 325 h 708"/>
                            <a:gd name="T34" fmla="*/ 523 w 530"/>
                            <a:gd name="T35" fmla="*/ 292 h 708"/>
                            <a:gd name="T36" fmla="*/ 519 w 530"/>
                            <a:gd name="T37" fmla="*/ 272 h 708"/>
                            <a:gd name="T38" fmla="*/ 500 w 530"/>
                            <a:gd name="T39" fmla="*/ 216 h 708"/>
                            <a:gd name="T40" fmla="*/ 493 w 530"/>
                            <a:gd name="T41" fmla="*/ 200 h 708"/>
                            <a:gd name="T42" fmla="*/ 481 w 530"/>
                            <a:gd name="T43" fmla="*/ 178 h 708"/>
                            <a:gd name="T44" fmla="*/ 476 w 530"/>
                            <a:gd name="T45" fmla="*/ 170 h 708"/>
                            <a:gd name="T46" fmla="*/ 467 w 530"/>
                            <a:gd name="T47" fmla="*/ 156 h 708"/>
                            <a:gd name="T48" fmla="*/ 462 w 530"/>
                            <a:gd name="T49" fmla="*/ 149 h 708"/>
                            <a:gd name="T50" fmla="*/ 452 w 530"/>
                            <a:gd name="T51" fmla="*/ 136 h 708"/>
                            <a:gd name="T52" fmla="*/ 446 w 530"/>
                            <a:gd name="T53" fmla="*/ 129 h 708"/>
                            <a:gd name="T54" fmla="*/ 435 w 530"/>
                            <a:gd name="T55" fmla="*/ 116 h 708"/>
                            <a:gd name="T56" fmla="*/ 391 w 530"/>
                            <a:gd name="T57" fmla="*/ 76 h 708"/>
                            <a:gd name="T58" fmla="*/ 378 w 530"/>
                            <a:gd name="T59" fmla="*/ 66 h 708"/>
                            <a:gd name="T60" fmla="*/ 356 w 530"/>
                            <a:gd name="T61" fmla="*/ 52 h 708"/>
                            <a:gd name="T62" fmla="*/ 348 w 530"/>
                            <a:gd name="T63" fmla="*/ 48 h 708"/>
                            <a:gd name="T64" fmla="*/ 310 w 530"/>
                            <a:gd name="T65" fmla="*/ 29 h 708"/>
                            <a:gd name="T66" fmla="*/ 302 w 530"/>
                            <a:gd name="T67" fmla="*/ 25 h 708"/>
                            <a:gd name="T68" fmla="*/ 198 w 530"/>
                            <a:gd name="T69" fmla="*/ 3 h 708"/>
                            <a:gd name="T70" fmla="*/ 91 w 530"/>
                            <a:gd name="T71" fmla="*/ 12 h 708"/>
                            <a:gd name="T72" fmla="*/ 83 w 530"/>
                            <a:gd name="T73" fmla="*/ 14 h 708"/>
                            <a:gd name="T74" fmla="*/ 42 w 530"/>
                            <a:gd name="T75" fmla="*/ 28 h 708"/>
                            <a:gd name="T76" fmla="*/ 34 w 530"/>
                            <a:gd name="T77" fmla="*/ 31 h 708"/>
                            <a:gd name="T78" fmla="*/ 11 w 530"/>
                            <a:gd name="T79" fmla="*/ 42 h 708"/>
                            <a:gd name="T80" fmla="*/ 0 w 530"/>
                            <a:gd name="T81" fmla="*/ 48 h 708"/>
                            <a:gd name="T82" fmla="*/ 1 w 530"/>
                            <a:gd name="T83" fmla="*/ 79 h 708"/>
                            <a:gd name="T84" fmla="*/ 0 w 530"/>
                            <a:gd name="T85" fmla="*/ 88 h 708"/>
                            <a:gd name="T86" fmla="*/ 195 w 530"/>
                            <a:gd name="T87" fmla="*/ 37 h 708"/>
                            <a:gd name="T88" fmla="*/ 491 w 530"/>
                            <a:gd name="T89" fmla="*/ 304 h 708"/>
                            <a:gd name="T90" fmla="*/ 494 w 530"/>
                            <a:gd name="T91" fmla="*/ 330 h 708"/>
                            <a:gd name="T92" fmla="*/ 494 w 530"/>
                            <a:gd name="T93" fmla="*/ 377 h 708"/>
                            <a:gd name="T94" fmla="*/ 494 w 530"/>
                            <a:gd name="T95" fmla="*/ 387 h 708"/>
                            <a:gd name="T96" fmla="*/ 479 w 530"/>
                            <a:gd name="T97" fmla="*/ 456 h 708"/>
                            <a:gd name="T98" fmla="*/ 457 w 530"/>
                            <a:gd name="T99" fmla="*/ 508 h 708"/>
                            <a:gd name="T100" fmla="*/ 444 w 530"/>
                            <a:gd name="T101" fmla="*/ 530 h 708"/>
                            <a:gd name="T102" fmla="*/ 223 w 530"/>
                            <a:gd name="T103" fmla="*/ 673 h 708"/>
                            <a:gd name="T104" fmla="*/ 224 w 530"/>
                            <a:gd name="T105" fmla="*/ 698 h 708"/>
                            <a:gd name="T106" fmla="*/ 223 w 530"/>
                            <a:gd name="T107" fmla="*/ 708 h 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30" h="708">
                              <a:moveTo>
                                <a:pt x="223" y="708"/>
                              </a:moveTo>
                              <a:cubicBezTo>
                                <a:pt x="255" y="703"/>
                                <a:pt x="286" y="694"/>
                                <a:pt x="315" y="682"/>
                              </a:cubicBezTo>
                              <a:cubicBezTo>
                                <a:pt x="320" y="680"/>
                                <a:pt x="326" y="677"/>
                                <a:pt x="331" y="675"/>
                              </a:cubicBezTo>
                              <a:cubicBezTo>
                                <a:pt x="336" y="672"/>
                                <a:pt x="341" y="669"/>
                                <a:pt x="346" y="667"/>
                              </a:cubicBezTo>
                              <a:cubicBezTo>
                                <a:pt x="351" y="664"/>
                                <a:pt x="356" y="661"/>
                                <a:pt x="361" y="658"/>
                              </a:cubicBezTo>
                              <a:cubicBezTo>
                                <a:pt x="368" y="654"/>
                                <a:pt x="375" y="649"/>
                                <a:pt x="382" y="644"/>
                              </a:cubicBezTo>
                              <a:cubicBezTo>
                                <a:pt x="389" y="639"/>
                                <a:pt x="396" y="634"/>
                                <a:pt x="402" y="628"/>
                              </a:cubicBezTo>
                              <a:cubicBezTo>
                                <a:pt x="409" y="623"/>
                                <a:pt x="415" y="617"/>
                                <a:pt x="421" y="611"/>
                              </a:cubicBezTo>
                              <a:cubicBezTo>
                                <a:pt x="425" y="607"/>
                                <a:pt x="429" y="603"/>
                                <a:pt x="433" y="599"/>
                              </a:cubicBezTo>
                              <a:cubicBezTo>
                                <a:pt x="437" y="595"/>
                                <a:pt x="441" y="591"/>
                                <a:pt x="444" y="586"/>
                              </a:cubicBezTo>
                              <a:cubicBezTo>
                                <a:pt x="448" y="582"/>
                                <a:pt x="452" y="578"/>
                                <a:pt x="455" y="573"/>
                              </a:cubicBezTo>
                              <a:cubicBezTo>
                                <a:pt x="456" y="572"/>
                                <a:pt x="456" y="572"/>
                                <a:pt x="457" y="571"/>
                              </a:cubicBezTo>
                              <a:cubicBezTo>
                                <a:pt x="461" y="566"/>
                                <a:pt x="465" y="560"/>
                                <a:pt x="469" y="554"/>
                              </a:cubicBezTo>
                              <a:cubicBezTo>
                                <a:pt x="475" y="545"/>
                                <a:pt x="481" y="536"/>
                                <a:pt x="486" y="526"/>
                              </a:cubicBezTo>
                              <a:cubicBezTo>
                                <a:pt x="492" y="515"/>
                                <a:pt x="498" y="503"/>
                                <a:pt x="502" y="491"/>
                              </a:cubicBezTo>
                              <a:cubicBezTo>
                                <a:pt x="517" y="457"/>
                                <a:pt x="526" y="419"/>
                                <a:pt x="528" y="379"/>
                              </a:cubicBezTo>
                              <a:cubicBezTo>
                                <a:pt x="530" y="361"/>
                                <a:pt x="529" y="343"/>
                                <a:pt x="528" y="325"/>
                              </a:cubicBezTo>
                              <a:cubicBezTo>
                                <a:pt x="527" y="314"/>
                                <a:pt x="525" y="303"/>
                                <a:pt x="523" y="292"/>
                              </a:cubicBezTo>
                              <a:cubicBezTo>
                                <a:pt x="522" y="285"/>
                                <a:pt x="521" y="278"/>
                                <a:pt x="519" y="272"/>
                              </a:cubicBezTo>
                              <a:cubicBezTo>
                                <a:pt x="514" y="252"/>
                                <a:pt x="508" y="234"/>
                                <a:pt x="500" y="216"/>
                              </a:cubicBezTo>
                              <a:cubicBezTo>
                                <a:pt x="498" y="211"/>
                                <a:pt x="495" y="205"/>
                                <a:pt x="493" y="200"/>
                              </a:cubicBezTo>
                              <a:cubicBezTo>
                                <a:pt x="489" y="193"/>
                                <a:pt x="485" y="185"/>
                                <a:pt x="481" y="178"/>
                              </a:cubicBezTo>
                              <a:cubicBezTo>
                                <a:pt x="479" y="175"/>
                                <a:pt x="478" y="173"/>
                                <a:pt x="476" y="170"/>
                              </a:cubicBezTo>
                              <a:cubicBezTo>
                                <a:pt x="473" y="166"/>
                                <a:pt x="470" y="161"/>
                                <a:pt x="467" y="156"/>
                              </a:cubicBezTo>
                              <a:cubicBezTo>
                                <a:pt x="465" y="154"/>
                                <a:pt x="464" y="152"/>
                                <a:pt x="462" y="149"/>
                              </a:cubicBezTo>
                              <a:cubicBezTo>
                                <a:pt x="459" y="145"/>
                                <a:pt x="455" y="140"/>
                                <a:pt x="452" y="136"/>
                              </a:cubicBezTo>
                              <a:cubicBezTo>
                                <a:pt x="450" y="133"/>
                                <a:pt x="448" y="131"/>
                                <a:pt x="446" y="129"/>
                              </a:cubicBezTo>
                              <a:cubicBezTo>
                                <a:pt x="443" y="125"/>
                                <a:pt x="439" y="120"/>
                                <a:pt x="435" y="116"/>
                              </a:cubicBezTo>
                              <a:cubicBezTo>
                                <a:pt x="422" y="102"/>
                                <a:pt x="407" y="88"/>
                                <a:pt x="391" y="76"/>
                              </a:cubicBezTo>
                              <a:cubicBezTo>
                                <a:pt x="387" y="72"/>
                                <a:pt x="382" y="69"/>
                                <a:pt x="378" y="66"/>
                              </a:cubicBezTo>
                              <a:cubicBezTo>
                                <a:pt x="370" y="61"/>
                                <a:pt x="363" y="56"/>
                                <a:pt x="356" y="52"/>
                              </a:cubicBezTo>
                              <a:cubicBezTo>
                                <a:pt x="353" y="50"/>
                                <a:pt x="351" y="49"/>
                                <a:pt x="348" y="48"/>
                              </a:cubicBezTo>
                              <a:cubicBezTo>
                                <a:pt x="336" y="40"/>
                                <a:pt x="323" y="34"/>
                                <a:pt x="310" y="29"/>
                              </a:cubicBezTo>
                              <a:cubicBezTo>
                                <a:pt x="307" y="28"/>
                                <a:pt x="304" y="26"/>
                                <a:pt x="302" y="25"/>
                              </a:cubicBezTo>
                              <a:cubicBezTo>
                                <a:pt x="269" y="13"/>
                                <a:pt x="234" y="5"/>
                                <a:pt x="198" y="3"/>
                              </a:cubicBezTo>
                              <a:cubicBezTo>
                                <a:pt x="161" y="0"/>
                                <a:pt x="125" y="4"/>
                                <a:pt x="91" y="12"/>
                              </a:cubicBezTo>
                              <a:cubicBezTo>
                                <a:pt x="89" y="13"/>
                                <a:pt x="86" y="13"/>
                                <a:pt x="83" y="14"/>
                              </a:cubicBezTo>
                              <a:cubicBezTo>
                                <a:pt x="69" y="18"/>
                                <a:pt x="55" y="22"/>
                                <a:pt x="42" y="28"/>
                              </a:cubicBezTo>
                              <a:cubicBezTo>
                                <a:pt x="39" y="29"/>
                                <a:pt x="37" y="30"/>
                                <a:pt x="34" y="31"/>
                              </a:cubicBezTo>
                              <a:cubicBezTo>
                                <a:pt x="26" y="34"/>
                                <a:pt x="19" y="38"/>
                                <a:pt x="11" y="42"/>
                              </a:cubicBezTo>
                              <a:cubicBezTo>
                                <a:pt x="7" y="44"/>
                                <a:pt x="3" y="46"/>
                                <a:pt x="0" y="48"/>
                              </a:cubicBezTo>
                              <a:cubicBezTo>
                                <a:pt x="1" y="58"/>
                                <a:pt x="2" y="69"/>
                                <a:pt x="1" y="79"/>
                              </a:cubicBezTo>
                              <a:cubicBezTo>
                                <a:pt x="1" y="82"/>
                                <a:pt x="1" y="85"/>
                                <a:pt x="0" y="88"/>
                              </a:cubicBezTo>
                              <a:cubicBezTo>
                                <a:pt x="56" y="51"/>
                                <a:pt x="124" y="32"/>
                                <a:pt x="195" y="37"/>
                              </a:cubicBezTo>
                              <a:cubicBezTo>
                                <a:pt x="347" y="46"/>
                                <a:pt x="467" y="160"/>
                                <a:pt x="491" y="304"/>
                              </a:cubicBezTo>
                              <a:cubicBezTo>
                                <a:pt x="492" y="313"/>
                                <a:pt x="493" y="321"/>
                                <a:pt x="494" y="330"/>
                              </a:cubicBezTo>
                              <a:cubicBezTo>
                                <a:pt x="495" y="345"/>
                                <a:pt x="495" y="361"/>
                                <a:pt x="494" y="377"/>
                              </a:cubicBezTo>
                              <a:cubicBezTo>
                                <a:pt x="494" y="380"/>
                                <a:pt x="494" y="383"/>
                                <a:pt x="494" y="387"/>
                              </a:cubicBezTo>
                              <a:cubicBezTo>
                                <a:pt x="491" y="411"/>
                                <a:pt x="487" y="434"/>
                                <a:pt x="479" y="456"/>
                              </a:cubicBezTo>
                              <a:cubicBezTo>
                                <a:pt x="473" y="474"/>
                                <a:pt x="466" y="491"/>
                                <a:pt x="457" y="508"/>
                              </a:cubicBezTo>
                              <a:cubicBezTo>
                                <a:pt x="453" y="516"/>
                                <a:pt x="448" y="523"/>
                                <a:pt x="444" y="530"/>
                              </a:cubicBezTo>
                              <a:cubicBezTo>
                                <a:pt x="395" y="606"/>
                                <a:pt x="315" y="659"/>
                                <a:pt x="223" y="673"/>
                              </a:cubicBezTo>
                              <a:cubicBezTo>
                                <a:pt x="225" y="681"/>
                                <a:pt x="225" y="689"/>
                                <a:pt x="224" y="698"/>
                              </a:cubicBezTo>
                              <a:cubicBezTo>
                                <a:pt x="224" y="701"/>
                                <a:pt x="224" y="704"/>
                                <a:pt x="223" y="708"/>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447675" y="952500"/>
                          <a:ext cx="375920" cy="429895"/>
                        </a:xfrm>
                        <a:custGeom>
                          <a:avLst/>
                          <a:gdLst>
                            <a:gd name="T0" fmla="*/ 61 w 112"/>
                            <a:gd name="T1" fmla="*/ 122 h 128"/>
                            <a:gd name="T2" fmla="*/ 7 w 112"/>
                            <a:gd name="T3" fmla="*/ 61 h 128"/>
                            <a:gd name="T4" fmla="*/ 68 w 112"/>
                            <a:gd name="T5" fmla="*/ 7 h 128"/>
                            <a:gd name="T6" fmla="*/ 89 w 112"/>
                            <a:gd name="T7" fmla="*/ 13 h 128"/>
                            <a:gd name="T8" fmla="*/ 90 w 112"/>
                            <a:gd name="T9" fmla="*/ 7 h 128"/>
                            <a:gd name="T10" fmla="*/ 68 w 112"/>
                            <a:gd name="T11" fmla="*/ 1 h 128"/>
                            <a:gd name="T12" fmla="*/ 27 w 112"/>
                            <a:gd name="T13" fmla="*/ 13 h 128"/>
                            <a:gd name="T14" fmla="*/ 18 w 112"/>
                            <a:gd name="T15" fmla="*/ 21 h 128"/>
                            <a:gd name="T16" fmla="*/ 8 w 112"/>
                            <a:gd name="T17" fmla="*/ 36 h 128"/>
                            <a:gd name="T18" fmla="*/ 1 w 112"/>
                            <a:gd name="T19" fmla="*/ 61 h 128"/>
                            <a:gd name="T20" fmla="*/ 13 w 112"/>
                            <a:gd name="T21" fmla="*/ 102 h 128"/>
                            <a:gd name="T22" fmla="*/ 31 w 112"/>
                            <a:gd name="T23" fmla="*/ 118 h 128"/>
                            <a:gd name="T24" fmla="*/ 60 w 112"/>
                            <a:gd name="T25" fmla="*/ 128 h 128"/>
                            <a:gd name="T26" fmla="*/ 78 w 112"/>
                            <a:gd name="T27" fmla="*/ 127 h 128"/>
                            <a:gd name="T28" fmla="*/ 81 w 112"/>
                            <a:gd name="T29" fmla="*/ 126 h 128"/>
                            <a:gd name="T30" fmla="*/ 91 w 112"/>
                            <a:gd name="T31" fmla="*/ 122 h 128"/>
                            <a:gd name="T32" fmla="*/ 111 w 112"/>
                            <a:gd name="T33" fmla="*/ 108 h 128"/>
                            <a:gd name="T34" fmla="*/ 112 w 112"/>
                            <a:gd name="T35" fmla="*/ 106 h 128"/>
                            <a:gd name="T36" fmla="*/ 109 w 112"/>
                            <a:gd name="T37" fmla="*/ 101 h 128"/>
                            <a:gd name="T38" fmla="*/ 61 w 112"/>
                            <a:gd name="T39" fmla="*/ 12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2" h="128">
                              <a:moveTo>
                                <a:pt x="61" y="122"/>
                              </a:moveTo>
                              <a:cubicBezTo>
                                <a:pt x="29" y="120"/>
                                <a:pt x="5" y="92"/>
                                <a:pt x="7" y="61"/>
                              </a:cubicBezTo>
                              <a:cubicBezTo>
                                <a:pt x="9" y="29"/>
                                <a:pt x="36" y="5"/>
                                <a:pt x="68" y="7"/>
                              </a:cubicBezTo>
                              <a:cubicBezTo>
                                <a:pt x="76" y="8"/>
                                <a:pt x="83" y="10"/>
                                <a:pt x="89" y="13"/>
                              </a:cubicBezTo>
                              <a:cubicBezTo>
                                <a:pt x="89" y="11"/>
                                <a:pt x="90" y="9"/>
                                <a:pt x="90" y="7"/>
                              </a:cubicBezTo>
                              <a:cubicBezTo>
                                <a:pt x="83" y="4"/>
                                <a:pt x="76" y="2"/>
                                <a:pt x="68" y="1"/>
                              </a:cubicBezTo>
                              <a:cubicBezTo>
                                <a:pt x="53" y="0"/>
                                <a:pt x="39" y="5"/>
                                <a:pt x="27" y="13"/>
                              </a:cubicBezTo>
                              <a:cubicBezTo>
                                <a:pt x="24" y="16"/>
                                <a:pt x="21" y="18"/>
                                <a:pt x="18" y="21"/>
                              </a:cubicBezTo>
                              <a:cubicBezTo>
                                <a:pt x="14" y="26"/>
                                <a:pt x="10" y="31"/>
                                <a:pt x="8" y="36"/>
                              </a:cubicBezTo>
                              <a:cubicBezTo>
                                <a:pt x="4" y="44"/>
                                <a:pt x="2" y="52"/>
                                <a:pt x="1" y="61"/>
                              </a:cubicBezTo>
                              <a:cubicBezTo>
                                <a:pt x="0" y="76"/>
                                <a:pt x="5" y="90"/>
                                <a:pt x="13" y="102"/>
                              </a:cubicBezTo>
                              <a:cubicBezTo>
                                <a:pt x="18" y="108"/>
                                <a:pt x="24" y="114"/>
                                <a:pt x="31" y="118"/>
                              </a:cubicBezTo>
                              <a:cubicBezTo>
                                <a:pt x="39" y="124"/>
                                <a:pt x="49" y="127"/>
                                <a:pt x="60" y="128"/>
                              </a:cubicBezTo>
                              <a:cubicBezTo>
                                <a:pt x="66" y="128"/>
                                <a:pt x="72" y="128"/>
                                <a:pt x="78" y="127"/>
                              </a:cubicBezTo>
                              <a:cubicBezTo>
                                <a:pt x="79" y="126"/>
                                <a:pt x="80" y="126"/>
                                <a:pt x="81" y="126"/>
                              </a:cubicBezTo>
                              <a:cubicBezTo>
                                <a:pt x="84" y="125"/>
                                <a:pt x="88" y="124"/>
                                <a:pt x="91" y="122"/>
                              </a:cubicBezTo>
                              <a:cubicBezTo>
                                <a:pt x="98" y="119"/>
                                <a:pt x="105" y="114"/>
                                <a:pt x="111" y="108"/>
                              </a:cubicBezTo>
                              <a:cubicBezTo>
                                <a:pt x="111" y="107"/>
                                <a:pt x="112" y="107"/>
                                <a:pt x="112" y="106"/>
                              </a:cubicBezTo>
                              <a:cubicBezTo>
                                <a:pt x="111" y="105"/>
                                <a:pt x="110" y="103"/>
                                <a:pt x="109" y="101"/>
                              </a:cubicBezTo>
                              <a:cubicBezTo>
                                <a:pt x="97" y="115"/>
                                <a:pt x="80" y="123"/>
                                <a:pt x="61" y="122"/>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4267200" y="66675"/>
                          <a:ext cx="2369185" cy="2942590"/>
                        </a:xfrm>
                        <a:custGeom>
                          <a:avLst/>
                          <a:gdLst>
                            <a:gd name="T0" fmla="*/ 412 w 706"/>
                            <a:gd name="T1" fmla="*/ 831 h 876"/>
                            <a:gd name="T2" fmla="*/ 194 w 706"/>
                            <a:gd name="T3" fmla="*/ 748 h 876"/>
                            <a:gd name="T4" fmla="*/ 179 w 706"/>
                            <a:gd name="T5" fmla="*/ 736 h 876"/>
                            <a:gd name="T6" fmla="*/ 157 w 706"/>
                            <a:gd name="T7" fmla="*/ 715 h 876"/>
                            <a:gd name="T8" fmla="*/ 46 w 706"/>
                            <a:gd name="T9" fmla="*/ 491 h 876"/>
                            <a:gd name="T10" fmla="*/ 43 w 706"/>
                            <a:gd name="T11" fmla="*/ 461 h 876"/>
                            <a:gd name="T12" fmla="*/ 42 w 706"/>
                            <a:gd name="T13" fmla="*/ 441 h 876"/>
                            <a:gd name="T14" fmla="*/ 43 w 706"/>
                            <a:gd name="T15" fmla="*/ 412 h 876"/>
                            <a:gd name="T16" fmla="*/ 462 w 706"/>
                            <a:gd name="T17" fmla="*/ 43 h 876"/>
                            <a:gd name="T18" fmla="*/ 677 w 706"/>
                            <a:gd name="T19" fmla="*/ 124 h 876"/>
                            <a:gd name="T20" fmla="*/ 706 w 706"/>
                            <a:gd name="T21" fmla="*/ 94 h 876"/>
                            <a:gd name="T22" fmla="*/ 687 w 706"/>
                            <a:gd name="T23" fmla="*/ 79 h 876"/>
                            <a:gd name="T24" fmla="*/ 669 w 706"/>
                            <a:gd name="T25" fmla="*/ 68 h 876"/>
                            <a:gd name="T26" fmla="*/ 632 w 706"/>
                            <a:gd name="T27" fmla="*/ 47 h 876"/>
                            <a:gd name="T28" fmla="*/ 613 w 706"/>
                            <a:gd name="T29" fmla="*/ 38 h 876"/>
                            <a:gd name="T30" fmla="*/ 593 w 706"/>
                            <a:gd name="T31" fmla="*/ 30 h 876"/>
                            <a:gd name="T32" fmla="*/ 531 w 706"/>
                            <a:gd name="T33" fmla="*/ 11 h 876"/>
                            <a:gd name="T34" fmla="*/ 520 w 706"/>
                            <a:gd name="T35" fmla="*/ 9 h 876"/>
                            <a:gd name="T36" fmla="*/ 465 w 706"/>
                            <a:gd name="T37" fmla="*/ 2 h 876"/>
                            <a:gd name="T38" fmla="*/ 410 w 706"/>
                            <a:gd name="T39" fmla="*/ 2 h 876"/>
                            <a:gd name="T40" fmla="*/ 399 w 706"/>
                            <a:gd name="T41" fmla="*/ 2 h 876"/>
                            <a:gd name="T42" fmla="*/ 335 w 706"/>
                            <a:gd name="T43" fmla="*/ 13 h 876"/>
                            <a:gd name="T44" fmla="*/ 314 w 706"/>
                            <a:gd name="T45" fmla="*/ 18 h 876"/>
                            <a:gd name="T46" fmla="*/ 294 w 706"/>
                            <a:gd name="T47" fmla="*/ 25 h 876"/>
                            <a:gd name="T48" fmla="*/ 254 w 706"/>
                            <a:gd name="T49" fmla="*/ 41 h 876"/>
                            <a:gd name="T50" fmla="*/ 235 w 706"/>
                            <a:gd name="T51" fmla="*/ 50 h 876"/>
                            <a:gd name="T52" fmla="*/ 165 w 706"/>
                            <a:gd name="T53" fmla="*/ 96 h 876"/>
                            <a:gd name="T54" fmla="*/ 149 w 706"/>
                            <a:gd name="T55" fmla="*/ 109 h 876"/>
                            <a:gd name="T56" fmla="*/ 119 w 706"/>
                            <a:gd name="T57" fmla="*/ 139 h 876"/>
                            <a:gd name="T58" fmla="*/ 1 w 706"/>
                            <a:gd name="T59" fmla="*/ 409 h 876"/>
                            <a:gd name="T60" fmla="*/ 1 w 706"/>
                            <a:gd name="T61" fmla="*/ 425 h 876"/>
                            <a:gd name="T62" fmla="*/ 0 w 706"/>
                            <a:gd name="T63" fmla="*/ 443 h 876"/>
                            <a:gd name="T64" fmla="*/ 2 w 706"/>
                            <a:gd name="T65" fmla="*/ 470 h 876"/>
                            <a:gd name="T66" fmla="*/ 147 w 706"/>
                            <a:gd name="T67" fmla="*/ 763 h 876"/>
                            <a:gd name="T68" fmla="*/ 167 w 706"/>
                            <a:gd name="T69" fmla="*/ 780 h 876"/>
                            <a:gd name="T70" fmla="*/ 167 w 706"/>
                            <a:gd name="T71" fmla="*/ 780 h 876"/>
                            <a:gd name="T72" fmla="*/ 182 w 706"/>
                            <a:gd name="T73" fmla="*/ 791 h 876"/>
                            <a:gd name="T74" fmla="*/ 302 w 706"/>
                            <a:gd name="T75" fmla="*/ 852 h 876"/>
                            <a:gd name="T76" fmla="*/ 409 w 706"/>
                            <a:gd name="T77" fmla="*/ 873 h 876"/>
                            <a:gd name="T78" fmla="*/ 544 w 706"/>
                            <a:gd name="T79" fmla="*/ 861 h 876"/>
                            <a:gd name="T80" fmla="*/ 520 w 706"/>
                            <a:gd name="T81" fmla="*/ 823 h 876"/>
                            <a:gd name="T82" fmla="*/ 412 w 706"/>
                            <a:gd name="T83" fmla="*/ 831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06" h="876">
                              <a:moveTo>
                                <a:pt x="412" y="831"/>
                              </a:moveTo>
                              <a:cubicBezTo>
                                <a:pt x="329" y="826"/>
                                <a:pt x="255" y="796"/>
                                <a:pt x="194" y="748"/>
                              </a:cubicBezTo>
                              <a:cubicBezTo>
                                <a:pt x="189" y="744"/>
                                <a:pt x="184" y="740"/>
                                <a:pt x="179" y="736"/>
                              </a:cubicBezTo>
                              <a:cubicBezTo>
                                <a:pt x="171" y="729"/>
                                <a:pt x="164" y="722"/>
                                <a:pt x="157" y="715"/>
                              </a:cubicBezTo>
                              <a:cubicBezTo>
                                <a:pt x="98" y="655"/>
                                <a:pt x="58" y="577"/>
                                <a:pt x="46" y="491"/>
                              </a:cubicBezTo>
                              <a:cubicBezTo>
                                <a:pt x="45" y="481"/>
                                <a:pt x="44" y="471"/>
                                <a:pt x="43" y="461"/>
                              </a:cubicBezTo>
                              <a:cubicBezTo>
                                <a:pt x="43" y="454"/>
                                <a:pt x="42" y="448"/>
                                <a:pt x="42" y="441"/>
                              </a:cubicBezTo>
                              <a:cubicBezTo>
                                <a:pt x="42" y="431"/>
                                <a:pt x="43" y="422"/>
                                <a:pt x="43" y="412"/>
                              </a:cubicBezTo>
                              <a:cubicBezTo>
                                <a:pt x="57" y="195"/>
                                <a:pt x="245" y="29"/>
                                <a:pt x="462" y="43"/>
                              </a:cubicBezTo>
                              <a:cubicBezTo>
                                <a:pt x="543" y="49"/>
                                <a:pt x="617" y="78"/>
                                <a:pt x="677" y="124"/>
                              </a:cubicBezTo>
                              <a:cubicBezTo>
                                <a:pt x="684" y="111"/>
                                <a:pt x="694" y="101"/>
                                <a:pt x="706" y="94"/>
                              </a:cubicBezTo>
                              <a:cubicBezTo>
                                <a:pt x="700" y="89"/>
                                <a:pt x="693" y="84"/>
                                <a:pt x="687" y="79"/>
                              </a:cubicBezTo>
                              <a:cubicBezTo>
                                <a:pt x="681" y="75"/>
                                <a:pt x="675" y="71"/>
                                <a:pt x="669" y="68"/>
                              </a:cubicBezTo>
                              <a:cubicBezTo>
                                <a:pt x="657" y="60"/>
                                <a:pt x="645" y="53"/>
                                <a:pt x="632" y="47"/>
                              </a:cubicBezTo>
                              <a:cubicBezTo>
                                <a:pt x="626" y="44"/>
                                <a:pt x="620" y="41"/>
                                <a:pt x="613" y="38"/>
                              </a:cubicBezTo>
                              <a:cubicBezTo>
                                <a:pt x="607" y="35"/>
                                <a:pt x="600" y="32"/>
                                <a:pt x="593" y="30"/>
                              </a:cubicBezTo>
                              <a:cubicBezTo>
                                <a:pt x="573" y="22"/>
                                <a:pt x="553" y="16"/>
                                <a:pt x="531" y="11"/>
                              </a:cubicBezTo>
                              <a:cubicBezTo>
                                <a:pt x="528" y="10"/>
                                <a:pt x="524" y="9"/>
                                <a:pt x="520" y="9"/>
                              </a:cubicBezTo>
                              <a:cubicBezTo>
                                <a:pt x="502" y="5"/>
                                <a:pt x="484" y="3"/>
                                <a:pt x="465" y="2"/>
                              </a:cubicBezTo>
                              <a:cubicBezTo>
                                <a:pt x="446" y="0"/>
                                <a:pt x="428" y="0"/>
                                <a:pt x="410" y="2"/>
                              </a:cubicBezTo>
                              <a:cubicBezTo>
                                <a:pt x="406" y="2"/>
                                <a:pt x="402" y="2"/>
                                <a:pt x="399" y="2"/>
                              </a:cubicBezTo>
                              <a:cubicBezTo>
                                <a:pt x="377" y="4"/>
                                <a:pt x="355" y="8"/>
                                <a:pt x="335" y="13"/>
                              </a:cubicBezTo>
                              <a:cubicBezTo>
                                <a:pt x="328" y="15"/>
                                <a:pt x="321" y="16"/>
                                <a:pt x="314" y="18"/>
                              </a:cubicBezTo>
                              <a:cubicBezTo>
                                <a:pt x="307" y="20"/>
                                <a:pt x="300" y="23"/>
                                <a:pt x="294" y="25"/>
                              </a:cubicBezTo>
                              <a:cubicBezTo>
                                <a:pt x="280" y="30"/>
                                <a:pt x="267" y="35"/>
                                <a:pt x="254" y="41"/>
                              </a:cubicBezTo>
                              <a:cubicBezTo>
                                <a:pt x="248" y="44"/>
                                <a:pt x="242" y="47"/>
                                <a:pt x="235" y="50"/>
                              </a:cubicBezTo>
                              <a:cubicBezTo>
                                <a:pt x="210" y="63"/>
                                <a:pt x="187" y="79"/>
                                <a:pt x="165" y="96"/>
                              </a:cubicBezTo>
                              <a:cubicBezTo>
                                <a:pt x="160" y="100"/>
                                <a:pt x="154" y="105"/>
                                <a:pt x="149" y="109"/>
                              </a:cubicBezTo>
                              <a:cubicBezTo>
                                <a:pt x="139" y="119"/>
                                <a:pt x="128" y="128"/>
                                <a:pt x="119" y="139"/>
                              </a:cubicBezTo>
                              <a:cubicBezTo>
                                <a:pt x="52" y="210"/>
                                <a:pt x="8" y="304"/>
                                <a:pt x="1" y="409"/>
                              </a:cubicBezTo>
                              <a:cubicBezTo>
                                <a:pt x="1" y="414"/>
                                <a:pt x="1" y="420"/>
                                <a:pt x="1" y="425"/>
                              </a:cubicBezTo>
                              <a:cubicBezTo>
                                <a:pt x="0" y="431"/>
                                <a:pt x="0" y="437"/>
                                <a:pt x="0" y="443"/>
                              </a:cubicBezTo>
                              <a:cubicBezTo>
                                <a:pt x="1" y="452"/>
                                <a:pt x="1" y="461"/>
                                <a:pt x="2" y="470"/>
                              </a:cubicBezTo>
                              <a:cubicBezTo>
                                <a:pt x="10" y="585"/>
                                <a:pt x="64" y="689"/>
                                <a:pt x="147" y="763"/>
                              </a:cubicBezTo>
                              <a:cubicBezTo>
                                <a:pt x="153" y="769"/>
                                <a:pt x="160" y="775"/>
                                <a:pt x="167" y="780"/>
                              </a:cubicBezTo>
                              <a:cubicBezTo>
                                <a:pt x="167" y="780"/>
                                <a:pt x="167" y="780"/>
                                <a:pt x="167" y="780"/>
                              </a:cubicBezTo>
                              <a:cubicBezTo>
                                <a:pt x="172" y="784"/>
                                <a:pt x="177" y="788"/>
                                <a:pt x="182" y="791"/>
                              </a:cubicBezTo>
                              <a:cubicBezTo>
                                <a:pt x="218" y="817"/>
                                <a:pt x="258" y="838"/>
                                <a:pt x="302" y="852"/>
                              </a:cubicBezTo>
                              <a:cubicBezTo>
                                <a:pt x="336" y="864"/>
                                <a:pt x="372" y="871"/>
                                <a:pt x="409" y="873"/>
                              </a:cubicBezTo>
                              <a:cubicBezTo>
                                <a:pt x="456" y="876"/>
                                <a:pt x="501" y="871"/>
                                <a:pt x="544" y="861"/>
                              </a:cubicBezTo>
                              <a:cubicBezTo>
                                <a:pt x="534" y="850"/>
                                <a:pt x="526" y="837"/>
                                <a:pt x="520" y="823"/>
                              </a:cubicBezTo>
                              <a:cubicBezTo>
                                <a:pt x="485" y="831"/>
                                <a:pt x="449" y="834"/>
                                <a:pt x="412" y="831"/>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6772275" y="781050"/>
                          <a:ext cx="442595" cy="1702435"/>
                        </a:xfrm>
                        <a:custGeom>
                          <a:avLst/>
                          <a:gdLst>
                            <a:gd name="T0" fmla="*/ 30 w 132"/>
                            <a:gd name="T1" fmla="*/ 25 h 507"/>
                            <a:gd name="T2" fmla="*/ 84 w 132"/>
                            <a:gd name="T3" fmla="*/ 251 h 507"/>
                            <a:gd name="T4" fmla="*/ 0 w 132"/>
                            <a:gd name="T5" fmla="*/ 469 h 507"/>
                            <a:gd name="T6" fmla="*/ 23 w 132"/>
                            <a:gd name="T7" fmla="*/ 507 h 507"/>
                            <a:gd name="T8" fmla="*/ 126 w 132"/>
                            <a:gd name="T9" fmla="*/ 253 h 507"/>
                            <a:gd name="T10" fmla="*/ 64 w 132"/>
                            <a:gd name="T11" fmla="*/ 0 h 507"/>
                            <a:gd name="T12" fmla="*/ 30 w 132"/>
                            <a:gd name="T13" fmla="*/ 25 h 507"/>
                          </a:gdLst>
                          <a:ahLst/>
                          <a:cxnLst>
                            <a:cxn ang="0">
                              <a:pos x="T0" y="T1"/>
                            </a:cxn>
                            <a:cxn ang="0">
                              <a:pos x="T2" y="T3"/>
                            </a:cxn>
                            <a:cxn ang="0">
                              <a:pos x="T4" y="T5"/>
                            </a:cxn>
                            <a:cxn ang="0">
                              <a:pos x="T6" y="T7"/>
                            </a:cxn>
                            <a:cxn ang="0">
                              <a:pos x="T8" y="T9"/>
                            </a:cxn>
                            <a:cxn ang="0">
                              <a:pos x="T10" y="T11"/>
                            </a:cxn>
                            <a:cxn ang="0">
                              <a:pos x="T12" y="T13"/>
                            </a:cxn>
                          </a:cxnLst>
                          <a:rect l="0" t="0" r="r" b="b"/>
                          <a:pathLst>
                            <a:path w="132" h="507">
                              <a:moveTo>
                                <a:pt x="30" y="25"/>
                              </a:moveTo>
                              <a:cubicBezTo>
                                <a:pt x="69" y="91"/>
                                <a:pt x="89" y="169"/>
                                <a:pt x="84" y="251"/>
                              </a:cubicBezTo>
                              <a:cubicBezTo>
                                <a:pt x="79" y="333"/>
                                <a:pt x="48" y="409"/>
                                <a:pt x="0" y="469"/>
                              </a:cubicBezTo>
                              <a:cubicBezTo>
                                <a:pt x="10" y="480"/>
                                <a:pt x="18" y="493"/>
                                <a:pt x="23" y="507"/>
                              </a:cubicBezTo>
                              <a:cubicBezTo>
                                <a:pt x="82" y="438"/>
                                <a:pt x="119" y="350"/>
                                <a:pt x="126" y="253"/>
                              </a:cubicBezTo>
                              <a:cubicBezTo>
                                <a:pt x="132" y="161"/>
                                <a:pt x="108" y="74"/>
                                <a:pt x="64" y="0"/>
                              </a:cubicBezTo>
                              <a:cubicBezTo>
                                <a:pt x="55" y="11"/>
                                <a:pt x="43" y="20"/>
                                <a:pt x="30" y="25"/>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noEditPoints="1"/>
                      </wps:cNvSpPr>
                      <wps:spPr bwMode="auto">
                        <a:xfrm>
                          <a:off x="2505075" y="3438525"/>
                          <a:ext cx="1476375" cy="1484630"/>
                        </a:xfrm>
                        <a:custGeom>
                          <a:avLst/>
                          <a:gdLst>
                            <a:gd name="T0" fmla="*/ 231 w 440"/>
                            <a:gd name="T1" fmla="*/ 8 h 442"/>
                            <a:gd name="T2" fmla="*/ 1 w 440"/>
                            <a:gd name="T3" fmla="*/ 210 h 442"/>
                            <a:gd name="T4" fmla="*/ 10 w 440"/>
                            <a:gd name="T5" fmla="*/ 285 h 442"/>
                            <a:gd name="T6" fmla="*/ 17 w 440"/>
                            <a:gd name="T7" fmla="*/ 305 h 442"/>
                            <a:gd name="T8" fmla="*/ 25 w 440"/>
                            <a:gd name="T9" fmla="*/ 324 h 442"/>
                            <a:gd name="T10" fmla="*/ 36 w 440"/>
                            <a:gd name="T11" fmla="*/ 342 h 442"/>
                            <a:gd name="T12" fmla="*/ 48 w 440"/>
                            <a:gd name="T13" fmla="*/ 358 h 442"/>
                            <a:gd name="T14" fmla="*/ 62 w 440"/>
                            <a:gd name="T15" fmla="*/ 374 h 442"/>
                            <a:gd name="T16" fmla="*/ 77 w 440"/>
                            <a:gd name="T17" fmla="*/ 388 h 442"/>
                            <a:gd name="T18" fmla="*/ 102 w 440"/>
                            <a:gd name="T19" fmla="*/ 407 h 442"/>
                            <a:gd name="T20" fmla="*/ 203 w 440"/>
                            <a:gd name="T21" fmla="*/ 440 h 442"/>
                            <a:gd name="T22" fmla="*/ 307 w 440"/>
                            <a:gd name="T23" fmla="*/ 420 h 442"/>
                            <a:gd name="T24" fmla="*/ 335 w 440"/>
                            <a:gd name="T25" fmla="*/ 405 h 442"/>
                            <a:gd name="T26" fmla="*/ 352 w 440"/>
                            <a:gd name="T27" fmla="*/ 393 h 442"/>
                            <a:gd name="T28" fmla="*/ 367 w 440"/>
                            <a:gd name="T29" fmla="*/ 379 h 442"/>
                            <a:gd name="T30" fmla="*/ 381 w 440"/>
                            <a:gd name="T31" fmla="*/ 364 h 442"/>
                            <a:gd name="T32" fmla="*/ 394 w 440"/>
                            <a:gd name="T33" fmla="*/ 348 h 442"/>
                            <a:gd name="T34" fmla="*/ 405 w 440"/>
                            <a:gd name="T35" fmla="*/ 330 h 442"/>
                            <a:gd name="T36" fmla="*/ 415 w 440"/>
                            <a:gd name="T37" fmla="*/ 311 h 442"/>
                            <a:gd name="T38" fmla="*/ 433 w 440"/>
                            <a:gd name="T39" fmla="*/ 238 h 442"/>
                            <a:gd name="T40" fmla="*/ 231 w 440"/>
                            <a:gd name="T41" fmla="*/ 8 h 442"/>
                            <a:gd name="T42" fmla="*/ 412 w 440"/>
                            <a:gd name="T43" fmla="*/ 236 h 442"/>
                            <a:gd name="T44" fmla="*/ 204 w 440"/>
                            <a:gd name="T45" fmla="*/ 419 h 442"/>
                            <a:gd name="T46" fmla="*/ 22 w 440"/>
                            <a:gd name="T47" fmla="*/ 211 h 442"/>
                            <a:gd name="T48" fmla="*/ 230 w 440"/>
                            <a:gd name="T49" fmla="*/ 29 h 442"/>
                            <a:gd name="T50" fmla="*/ 412 w 440"/>
                            <a:gd name="T51" fmla="*/ 236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0" h="442">
                              <a:moveTo>
                                <a:pt x="231" y="8"/>
                              </a:moveTo>
                              <a:cubicBezTo>
                                <a:pt x="112" y="0"/>
                                <a:pt x="9" y="91"/>
                                <a:pt x="1" y="210"/>
                              </a:cubicBezTo>
                              <a:cubicBezTo>
                                <a:pt x="0" y="236"/>
                                <a:pt x="3" y="261"/>
                                <a:pt x="10" y="285"/>
                              </a:cubicBezTo>
                              <a:cubicBezTo>
                                <a:pt x="12" y="292"/>
                                <a:pt x="14" y="298"/>
                                <a:pt x="17" y="305"/>
                              </a:cubicBezTo>
                              <a:cubicBezTo>
                                <a:pt x="19" y="311"/>
                                <a:pt x="22" y="318"/>
                                <a:pt x="25" y="324"/>
                              </a:cubicBezTo>
                              <a:cubicBezTo>
                                <a:pt x="29" y="330"/>
                                <a:pt x="32" y="336"/>
                                <a:pt x="36" y="342"/>
                              </a:cubicBezTo>
                              <a:cubicBezTo>
                                <a:pt x="40" y="347"/>
                                <a:pt x="44" y="353"/>
                                <a:pt x="48" y="358"/>
                              </a:cubicBezTo>
                              <a:cubicBezTo>
                                <a:pt x="52" y="364"/>
                                <a:pt x="57" y="369"/>
                                <a:pt x="62" y="374"/>
                              </a:cubicBezTo>
                              <a:cubicBezTo>
                                <a:pt x="66" y="379"/>
                                <a:pt x="72" y="384"/>
                                <a:pt x="77" y="388"/>
                              </a:cubicBezTo>
                              <a:cubicBezTo>
                                <a:pt x="85" y="395"/>
                                <a:pt x="93" y="401"/>
                                <a:pt x="102" y="407"/>
                              </a:cubicBezTo>
                              <a:cubicBezTo>
                                <a:pt x="131" y="425"/>
                                <a:pt x="166" y="437"/>
                                <a:pt x="203" y="440"/>
                              </a:cubicBezTo>
                              <a:cubicBezTo>
                                <a:pt x="240" y="442"/>
                                <a:pt x="276" y="435"/>
                                <a:pt x="307" y="420"/>
                              </a:cubicBezTo>
                              <a:cubicBezTo>
                                <a:pt x="317" y="416"/>
                                <a:pt x="326" y="411"/>
                                <a:pt x="335" y="405"/>
                              </a:cubicBezTo>
                              <a:cubicBezTo>
                                <a:pt x="341" y="401"/>
                                <a:pt x="346" y="397"/>
                                <a:pt x="352" y="393"/>
                              </a:cubicBezTo>
                              <a:cubicBezTo>
                                <a:pt x="357" y="388"/>
                                <a:pt x="362" y="384"/>
                                <a:pt x="367" y="379"/>
                              </a:cubicBezTo>
                              <a:cubicBezTo>
                                <a:pt x="372" y="374"/>
                                <a:pt x="377" y="369"/>
                                <a:pt x="381" y="364"/>
                              </a:cubicBezTo>
                              <a:cubicBezTo>
                                <a:pt x="386" y="359"/>
                                <a:pt x="390" y="353"/>
                                <a:pt x="394" y="348"/>
                              </a:cubicBezTo>
                              <a:cubicBezTo>
                                <a:pt x="398" y="342"/>
                                <a:pt x="402" y="336"/>
                                <a:pt x="405" y="330"/>
                              </a:cubicBezTo>
                              <a:cubicBezTo>
                                <a:pt x="409" y="324"/>
                                <a:pt x="412" y="317"/>
                                <a:pt x="415" y="311"/>
                              </a:cubicBezTo>
                              <a:cubicBezTo>
                                <a:pt x="425" y="288"/>
                                <a:pt x="431" y="264"/>
                                <a:pt x="433" y="238"/>
                              </a:cubicBezTo>
                              <a:cubicBezTo>
                                <a:pt x="440" y="119"/>
                                <a:pt x="350" y="16"/>
                                <a:pt x="231" y="8"/>
                              </a:cubicBezTo>
                              <a:close/>
                              <a:moveTo>
                                <a:pt x="412" y="236"/>
                              </a:moveTo>
                              <a:cubicBezTo>
                                <a:pt x="405" y="344"/>
                                <a:pt x="312" y="426"/>
                                <a:pt x="204" y="419"/>
                              </a:cubicBezTo>
                              <a:cubicBezTo>
                                <a:pt x="97" y="412"/>
                                <a:pt x="15" y="319"/>
                                <a:pt x="22" y="211"/>
                              </a:cubicBezTo>
                              <a:cubicBezTo>
                                <a:pt x="29" y="104"/>
                                <a:pt x="122" y="22"/>
                                <a:pt x="230" y="29"/>
                              </a:cubicBezTo>
                              <a:cubicBezTo>
                                <a:pt x="337" y="36"/>
                                <a:pt x="419" y="129"/>
                                <a:pt x="412" y="236"/>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6286500" y="2562225"/>
                          <a:ext cx="1106805" cy="1104900"/>
                        </a:xfrm>
                        <a:custGeom>
                          <a:avLst/>
                          <a:gdLst>
                            <a:gd name="T0" fmla="*/ 326 w 330"/>
                            <a:gd name="T1" fmla="*/ 126 h 329"/>
                            <a:gd name="T2" fmla="*/ 321 w 330"/>
                            <a:gd name="T3" fmla="*/ 110 h 329"/>
                            <a:gd name="T4" fmla="*/ 315 w 330"/>
                            <a:gd name="T5" fmla="*/ 96 h 329"/>
                            <a:gd name="T6" fmla="*/ 312 w 330"/>
                            <a:gd name="T7" fmla="*/ 88 h 329"/>
                            <a:gd name="T8" fmla="*/ 304 w 330"/>
                            <a:gd name="T9" fmla="*/ 75 h 329"/>
                            <a:gd name="T10" fmla="*/ 294 w 330"/>
                            <a:gd name="T11" fmla="*/ 62 h 329"/>
                            <a:gd name="T12" fmla="*/ 289 w 330"/>
                            <a:gd name="T13" fmla="*/ 56 h 329"/>
                            <a:gd name="T14" fmla="*/ 273 w 330"/>
                            <a:gd name="T15" fmla="*/ 39 h 329"/>
                            <a:gd name="T16" fmla="*/ 253 w 330"/>
                            <a:gd name="T17" fmla="*/ 25 h 329"/>
                            <a:gd name="T18" fmla="*/ 240 w 330"/>
                            <a:gd name="T19" fmla="*/ 17 h 329"/>
                            <a:gd name="T20" fmla="*/ 225 w 330"/>
                            <a:gd name="T21" fmla="*/ 11 h 329"/>
                            <a:gd name="T22" fmla="*/ 210 w 330"/>
                            <a:gd name="T23" fmla="*/ 6 h 329"/>
                            <a:gd name="T24" fmla="*/ 177 w 330"/>
                            <a:gd name="T25" fmla="*/ 0 h 329"/>
                            <a:gd name="T26" fmla="*/ 175 w 330"/>
                            <a:gd name="T27" fmla="*/ 0 h 329"/>
                            <a:gd name="T28" fmla="*/ 177 w 330"/>
                            <a:gd name="T29" fmla="*/ 16 h 329"/>
                            <a:gd name="T30" fmla="*/ 314 w 330"/>
                            <a:gd name="T31" fmla="*/ 174 h 329"/>
                            <a:gd name="T32" fmla="*/ 157 w 330"/>
                            <a:gd name="T33" fmla="*/ 312 h 329"/>
                            <a:gd name="T34" fmla="*/ 18 w 330"/>
                            <a:gd name="T35" fmla="*/ 162 h 329"/>
                            <a:gd name="T36" fmla="*/ 2 w 330"/>
                            <a:gd name="T37" fmla="*/ 158 h 329"/>
                            <a:gd name="T38" fmla="*/ 54 w 330"/>
                            <a:gd name="T39" fmla="*/ 284 h 329"/>
                            <a:gd name="T40" fmla="*/ 72 w 330"/>
                            <a:gd name="T41" fmla="*/ 299 h 329"/>
                            <a:gd name="T42" fmla="*/ 107 w 330"/>
                            <a:gd name="T43" fmla="*/ 317 h 329"/>
                            <a:gd name="T44" fmla="*/ 123 w 330"/>
                            <a:gd name="T45" fmla="*/ 322 h 329"/>
                            <a:gd name="T46" fmla="*/ 156 w 330"/>
                            <a:gd name="T47" fmla="*/ 328 h 329"/>
                            <a:gd name="T48" fmla="*/ 189 w 330"/>
                            <a:gd name="T49" fmla="*/ 327 h 329"/>
                            <a:gd name="T50" fmla="*/ 205 w 330"/>
                            <a:gd name="T51" fmla="*/ 324 h 329"/>
                            <a:gd name="T52" fmla="*/ 239 w 330"/>
                            <a:gd name="T53" fmla="*/ 311 h 329"/>
                            <a:gd name="T54" fmla="*/ 246 w 330"/>
                            <a:gd name="T55" fmla="*/ 307 h 329"/>
                            <a:gd name="T56" fmla="*/ 259 w 330"/>
                            <a:gd name="T57" fmla="*/ 299 h 329"/>
                            <a:gd name="T58" fmla="*/ 274 w 330"/>
                            <a:gd name="T59" fmla="*/ 287 h 329"/>
                            <a:gd name="T60" fmla="*/ 305 w 330"/>
                            <a:gd name="T61" fmla="*/ 251 h 329"/>
                            <a:gd name="T62" fmla="*/ 313 w 330"/>
                            <a:gd name="T63" fmla="*/ 238 h 329"/>
                            <a:gd name="T64" fmla="*/ 330 w 330"/>
                            <a:gd name="T65" fmla="*/ 175 h 329"/>
                            <a:gd name="T66" fmla="*/ 330 w 330"/>
                            <a:gd name="T67" fmla="*/ 166 h 329"/>
                            <a:gd name="T68" fmla="*/ 329 w 330"/>
                            <a:gd name="T69" fmla="*/ 142 h 329"/>
                            <a:gd name="T70" fmla="*/ 326 w 330"/>
                            <a:gd name="T71" fmla="*/ 126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0" h="329">
                              <a:moveTo>
                                <a:pt x="326" y="126"/>
                              </a:moveTo>
                              <a:cubicBezTo>
                                <a:pt x="324" y="120"/>
                                <a:pt x="323" y="115"/>
                                <a:pt x="321" y="110"/>
                              </a:cubicBezTo>
                              <a:cubicBezTo>
                                <a:pt x="319" y="105"/>
                                <a:pt x="317" y="100"/>
                                <a:pt x="315" y="96"/>
                              </a:cubicBezTo>
                              <a:cubicBezTo>
                                <a:pt x="314" y="93"/>
                                <a:pt x="313" y="91"/>
                                <a:pt x="312" y="88"/>
                              </a:cubicBezTo>
                              <a:cubicBezTo>
                                <a:pt x="309" y="84"/>
                                <a:pt x="307" y="79"/>
                                <a:pt x="304" y="75"/>
                              </a:cubicBezTo>
                              <a:cubicBezTo>
                                <a:pt x="301" y="70"/>
                                <a:pt x="298" y="66"/>
                                <a:pt x="294" y="62"/>
                              </a:cubicBezTo>
                              <a:cubicBezTo>
                                <a:pt x="293" y="60"/>
                                <a:pt x="291" y="58"/>
                                <a:pt x="289" y="56"/>
                              </a:cubicBezTo>
                              <a:cubicBezTo>
                                <a:pt x="284" y="50"/>
                                <a:pt x="279" y="44"/>
                                <a:pt x="273" y="39"/>
                              </a:cubicBezTo>
                              <a:cubicBezTo>
                                <a:pt x="267" y="34"/>
                                <a:pt x="260" y="30"/>
                                <a:pt x="253" y="25"/>
                              </a:cubicBezTo>
                              <a:cubicBezTo>
                                <a:pt x="249" y="22"/>
                                <a:pt x="244" y="20"/>
                                <a:pt x="240" y="17"/>
                              </a:cubicBezTo>
                              <a:cubicBezTo>
                                <a:pt x="235" y="15"/>
                                <a:pt x="230" y="13"/>
                                <a:pt x="225" y="11"/>
                              </a:cubicBezTo>
                              <a:cubicBezTo>
                                <a:pt x="220" y="9"/>
                                <a:pt x="215" y="7"/>
                                <a:pt x="210" y="6"/>
                              </a:cubicBezTo>
                              <a:cubicBezTo>
                                <a:pt x="199" y="3"/>
                                <a:pt x="188" y="1"/>
                                <a:pt x="177" y="0"/>
                              </a:cubicBezTo>
                              <a:cubicBezTo>
                                <a:pt x="176" y="0"/>
                                <a:pt x="176" y="0"/>
                                <a:pt x="175" y="0"/>
                              </a:cubicBezTo>
                              <a:cubicBezTo>
                                <a:pt x="176" y="6"/>
                                <a:pt x="177" y="11"/>
                                <a:pt x="177" y="16"/>
                              </a:cubicBezTo>
                              <a:cubicBezTo>
                                <a:pt x="258" y="22"/>
                                <a:pt x="319" y="93"/>
                                <a:pt x="314" y="174"/>
                              </a:cubicBezTo>
                              <a:cubicBezTo>
                                <a:pt x="309" y="255"/>
                                <a:pt x="238" y="317"/>
                                <a:pt x="157" y="312"/>
                              </a:cubicBezTo>
                              <a:cubicBezTo>
                                <a:pt x="77" y="307"/>
                                <a:pt x="17" y="240"/>
                                <a:pt x="18" y="162"/>
                              </a:cubicBezTo>
                              <a:cubicBezTo>
                                <a:pt x="13" y="161"/>
                                <a:pt x="7" y="160"/>
                                <a:pt x="2" y="158"/>
                              </a:cubicBezTo>
                              <a:cubicBezTo>
                                <a:pt x="0" y="207"/>
                                <a:pt x="21" y="252"/>
                                <a:pt x="54" y="284"/>
                              </a:cubicBezTo>
                              <a:cubicBezTo>
                                <a:pt x="60" y="289"/>
                                <a:pt x="66" y="294"/>
                                <a:pt x="72" y="299"/>
                              </a:cubicBezTo>
                              <a:cubicBezTo>
                                <a:pt x="83" y="306"/>
                                <a:pt x="95" y="313"/>
                                <a:pt x="107" y="317"/>
                              </a:cubicBezTo>
                              <a:cubicBezTo>
                                <a:pt x="113" y="319"/>
                                <a:pt x="118" y="321"/>
                                <a:pt x="123" y="322"/>
                              </a:cubicBezTo>
                              <a:cubicBezTo>
                                <a:pt x="133" y="325"/>
                                <a:pt x="144" y="327"/>
                                <a:pt x="156" y="328"/>
                              </a:cubicBezTo>
                              <a:cubicBezTo>
                                <a:pt x="167" y="329"/>
                                <a:pt x="178" y="328"/>
                                <a:pt x="189" y="327"/>
                              </a:cubicBezTo>
                              <a:cubicBezTo>
                                <a:pt x="194" y="326"/>
                                <a:pt x="200" y="325"/>
                                <a:pt x="205" y="324"/>
                              </a:cubicBezTo>
                              <a:cubicBezTo>
                                <a:pt x="217" y="321"/>
                                <a:pt x="228" y="316"/>
                                <a:pt x="239" y="311"/>
                              </a:cubicBezTo>
                              <a:cubicBezTo>
                                <a:pt x="242" y="310"/>
                                <a:pt x="244" y="308"/>
                                <a:pt x="246" y="307"/>
                              </a:cubicBezTo>
                              <a:cubicBezTo>
                                <a:pt x="251" y="305"/>
                                <a:pt x="255" y="302"/>
                                <a:pt x="259" y="299"/>
                              </a:cubicBezTo>
                              <a:cubicBezTo>
                                <a:pt x="265" y="296"/>
                                <a:pt x="270" y="292"/>
                                <a:pt x="274" y="287"/>
                              </a:cubicBezTo>
                              <a:cubicBezTo>
                                <a:pt x="286" y="277"/>
                                <a:pt x="297" y="265"/>
                                <a:pt x="305" y="251"/>
                              </a:cubicBezTo>
                              <a:cubicBezTo>
                                <a:pt x="308" y="247"/>
                                <a:pt x="311" y="242"/>
                                <a:pt x="313" y="238"/>
                              </a:cubicBezTo>
                              <a:cubicBezTo>
                                <a:pt x="322" y="219"/>
                                <a:pt x="328" y="197"/>
                                <a:pt x="330" y="175"/>
                              </a:cubicBezTo>
                              <a:cubicBezTo>
                                <a:pt x="330" y="172"/>
                                <a:pt x="330" y="169"/>
                                <a:pt x="330" y="166"/>
                              </a:cubicBezTo>
                              <a:cubicBezTo>
                                <a:pt x="330" y="158"/>
                                <a:pt x="330" y="150"/>
                                <a:pt x="329" y="142"/>
                              </a:cubicBezTo>
                              <a:cubicBezTo>
                                <a:pt x="328" y="136"/>
                                <a:pt x="327" y="131"/>
                                <a:pt x="326" y="126"/>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4" name="Freeform 15"/>
                      <wps:cNvSpPr>
                        <a:spLocks noEditPoints="1"/>
                      </wps:cNvSpPr>
                      <wps:spPr bwMode="auto">
                        <a:xfrm>
                          <a:off x="6029325" y="2257425"/>
                          <a:ext cx="795020" cy="802640"/>
                        </a:xfrm>
                        <a:custGeom>
                          <a:avLst/>
                          <a:gdLst>
                            <a:gd name="T0" fmla="*/ 95 w 237"/>
                            <a:gd name="T1" fmla="*/ 235 h 239"/>
                            <a:gd name="T2" fmla="*/ 111 w 237"/>
                            <a:gd name="T3" fmla="*/ 237 h 239"/>
                            <a:gd name="T4" fmla="*/ 205 w 237"/>
                            <a:gd name="T5" fmla="*/ 200 h 239"/>
                            <a:gd name="T6" fmla="*/ 215 w 237"/>
                            <a:gd name="T7" fmla="*/ 186 h 239"/>
                            <a:gd name="T8" fmla="*/ 222 w 237"/>
                            <a:gd name="T9" fmla="*/ 177 h 239"/>
                            <a:gd name="T10" fmla="*/ 229 w 237"/>
                            <a:gd name="T11" fmla="*/ 161 h 239"/>
                            <a:gd name="T12" fmla="*/ 233 w 237"/>
                            <a:gd name="T13" fmla="*/ 150 h 239"/>
                            <a:gd name="T14" fmla="*/ 235 w 237"/>
                            <a:gd name="T15" fmla="*/ 138 h 239"/>
                            <a:gd name="T16" fmla="*/ 237 w 237"/>
                            <a:gd name="T17" fmla="*/ 126 h 239"/>
                            <a:gd name="T18" fmla="*/ 236 w 237"/>
                            <a:gd name="T19" fmla="*/ 106 h 239"/>
                            <a:gd name="T20" fmla="*/ 236 w 237"/>
                            <a:gd name="T21" fmla="*/ 103 h 239"/>
                            <a:gd name="T22" fmla="*/ 233 w 237"/>
                            <a:gd name="T23" fmla="*/ 90 h 239"/>
                            <a:gd name="T24" fmla="*/ 231 w 237"/>
                            <a:gd name="T25" fmla="*/ 83 h 239"/>
                            <a:gd name="T26" fmla="*/ 228 w 237"/>
                            <a:gd name="T27" fmla="*/ 74 h 239"/>
                            <a:gd name="T28" fmla="*/ 214 w 237"/>
                            <a:gd name="T29" fmla="*/ 49 h 239"/>
                            <a:gd name="T30" fmla="*/ 210 w 237"/>
                            <a:gd name="T31" fmla="*/ 44 h 239"/>
                            <a:gd name="T32" fmla="*/ 207 w 237"/>
                            <a:gd name="T33" fmla="*/ 40 h 239"/>
                            <a:gd name="T34" fmla="*/ 199 w 237"/>
                            <a:gd name="T35" fmla="*/ 32 h 239"/>
                            <a:gd name="T36" fmla="*/ 195 w 237"/>
                            <a:gd name="T37" fmla="*/ 28 h 239"/>
                            <a:gd name="T38" fmla="*/ 186 w 237"/>
                            <a:gd name="T39" fmla="*/ 21 h 239"/>
                            <a:gd name="T40" fmla="*/ 176 w 237"/>
                            <a:gd name="T41" fmla="*/ 15 h 239"/>
                            <a:gd name="T42" fmla="*/ 144 w 237"/>
                            <a:gd name="T43" fmla="*/ 3 h 239"/>
                            <a:gd name="T44" fmla="*/ 126 w 237"/>
                            <a:gd name="T45" fmla="*/ 0 h 239"/>
                            <a:gd name="T46" fmla="*/ 108 w 237"/>
                            <a:gd name="T47" fmla="*/ 0 h 239"/>
                            <a:gd name="T48" fmla="*/ 74 w 237"/>
                            <a:gd name="T49" fmla="*/ 9 h 239"/>
                            <a:gd name="T50" fmla="*/ 64 w 237"/>
                            <a:gd name="T51" fmla="*/ 13 h 239"/>
                            <a:gd name="T52" fmla="*/ 54 w 237"/>
                            <a:gd name="T53" fmla="*/ 19 h 239"/>
                            <a:gd name="T54" fmla="*/ 49 w 237"/>
                            <a:gd name="T55" fmla="*/ 22 h 239"/>
                            <a:gd name="T56" fmla="*/ 40 w 237"/>
                            <a:gd name="T57" fmla="*/ 30 h 239"/>
                            <a:gd name="T58" fmla="*/ 32 w 237"/>
                            <a:gd name="T59" fmla="*/ 37 h 239"/>
                            <a:gd name="T60" fmla="*/ 0 w 237"/>
                            <a:gd name="T61" fmla="*/ 111 h 239"/>
                            <a:gd name="T62" fmla="*/ 0 w 237"/>
                            <a:gd name="T63" fmla="*/ 123 h 239"/>
                            <a:gd name="T64" fmla="*/ 1 w 237"/>
                            <a:gd name="T65" fmla="*/ 135 h 239"/>
                            <a:gd name="T66" fmla="*/ 3 w 237"/>
                            <a:gd name="T67" fmla="*/ 146 h 239"/>
                            <a:gd name="T68" fmla="*/ 9 w 237"/>
                            <a:gd name="T69" fmla="*/ 163 h 239"/>
                            <a:gd name="T70" fmla="*/ 11 w 237"/>
                            <a:gd name="T71" fmla="*/ 168 h 239"/>
                            <a:gd name="T72" fmla="*/ 13 w 237"/>
                            <a:gd name="T73" fmla="*/ 173 h 239"/>
                            <a:gd name="T74" fmla="*/ 22 w 237"/>
                            <a:gd name="T75" fmla="*/ 188 h 239"/>
                            <a:gd name="T76" fmla="*/ 37 w 237"/>
                            <a:gd name="T77" fmla="*/ 204 h 239"/>
                            <a:gd name="T78" fmla="*/ 53 w 237"/>
                            <a:gd name="T79" fmla="*/ 217 h 239"/>
                            <a:gd name="T80" fmla="*/ 64 w 237"/>
                            <a:gd name="T81" fmla="*/ 224 h 239"/>
                            <a:gd name="T82" fmla="*/ 80 w 237"/>
                            <a:gd name="T83" fmla="*/ 231 h 239"/>
                            <a:gd name="T84" fmla="*/ 95 w 237"/>
                            <a:gd name="T85" fmla="*/ 235 h 239"/>
                            <a:gd name="T86" fmla="*/ 66 w 237"/>
                            <a:gd name="T87" fmla="*/ 212 h 239"/>
                            <a:gd name="T88" fmla="*/ 49 w 237"/>
                            <a:gd name="T89" fmla="*/ 200 h 239"/>
                            <a:gd name="T90" fmla="*/ 22 w 237"/>
                            <a:gd name="T91" fmla="*/ 165 h 239"/>
                            <a:gd name="T92" fmla="*/ 12 w 237"/>
                            <a:gd name="T93" fmla="*/ 112 h 239"/>
                            <a:gd name="T94" fmla="*/ 125 w 237"/>
                            <a:gd name="T95" fmla="*/ 12 h 239"/>
                            <a:gd name="T96" fmla="*/ 202 w 237"/>
                            <a:gd name="T97" fmla="*/ 52 h 239"/>
                            <a:gd name="T98" fmla="*/ 216 w 237"/>
                            <a:gd name="T99" fmla="*/ 75 h 239"/>
                            <a:gd name="T100" fmla="*/ 222 w 237"/>
                            <a:gd name="T101" fmla="*/ 91 h 239"/>
                            <a:gd name="T102" fmla="*/ 222 w 237"/>
                            <a:gd name="T103" fmla="*/ 92 h 239"/>
                            <a:gd name="T104" fmla="*/ 225 w 237"/>
                            <a:gd name="T105" fmla="*/ 107 h 239"/>
                            <a:gd name="T106" fmla="*/ 225 w 237"/>
                            <a:gd name="T107" fmla="*/ 113 h 239"/>
                            <a:gd name="T108" fmla="*/ 225 w 237"/>
                            <a:gd name="T109" fmla="*/ 125 h 239"/>
                            <a:gd name="T110" fmla="*/ 111 w 237"/>
                            <a:gd name="T111" fmla="*/ 225 h 239"/>
                            <a:gd name="T112" fmla="*/ 97 w 237"/>
                            <a:gd name="T113" fmla="*/ 223 h 239"/>
                            <a:gd name="T114" fmla="*/ 82 w 237"/>
                            <a:gd name="T115" fmla="*/ 219 h 239"/>
                            <a:gd name="T116" fmla="*/ 67 w 237"/>
                            <a:gd name="T117" fmla="*/ 212 h 239"/>
                            <a:gd name="T118" fmla="*/ 66 w 237"/>
                            <a:gd name="T119" fmla="*/ 212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37" h="239">
                              <a:moveTo>
                                <a:pt x="95" y="235"/>
                              </a:moveTo>
                              <a:cubicBezTo>
                                <a:pt x="100" y="236"/>
                                <a:pt x="105" y="236"/>
                                <a:pt x="111" y="237"/>
                              </a:cubicBezTo>
                              <a:cubicBezTo>
                                <a:pt x="147" y="239"/>
                                <a:pt x="181" y="224"/>
                                <a:pt x="205" y="200"/>
                              </a:cubicBezTo>
                              <a:cubicBezTo>
                                <a:pt x="209" y="195"/>
                                <a:pt x="212" y="191"/>
                                <a:pt x="215" y="186"/>
                              </a:cubicBezTo>
                              <a:cubicBezTo>
                                <a:pt x="218" y="183"/>
                                <a:pt x="220" y="180"/>
                                <a:pt x="222" y="177"/>
                              </a:cubicBezTo>
                              <a:cubicBezTo>
                                <a:pt x="224" y="172"/>
                                <a:pt x="227" y="166"/>
                                <a:pt x="229" y="161"/>
                              </a:cubicBezTo>
                              <a:cubicBezTo>
                                <a:pt x="230" y="157"/>
                                <a:pt x="232" y="154"/>
                                <a:pt x="233" y="150"/>
                              </a:cubicBezTo>
                              <a:cubicBezTo>
                                <a:pt x="234" y="146"/>
                                <a:pt x="235" y="142"/>
                                <a:pt x="235" y="138"/>
                              </a:cubicBezTo>
                              <a:cubicBezTo>
                                <a:pt x="236" y="134"/>
                                <a:pt x="236" y="130"/>
                                <a:pt x="237" y="126"/>
                              </a:cubicBezTo>
                              <a:cubicBezTo>
                                <a:pt x="237" y="119"/>
                                <a:pt x="237" y="113"/>
                                <a:pt x="236" y="106"/>
                              </a:cubicBezTo>
                              <a:cubicBezTo>
                                <a:pt x="236" y="105"/>
                                <a:pt x="236" y="104"/>
                                <a:pt x="236" y="103"/>
                              </a:cubicBezTo>
                              <a:cubicBezTo>
                                <a:pt x="235" y="99"/>
                                <a:pt x="234" y="94"/>
                                <a:pt x="233" y="90"/>
                              </a:cubicBezTo>
                              <a:cubicBezTo>
                                <a:pt x="233" y="88"/>
                                <a:pt x="232" y="85"/>
                                <a:pt x="231" y="83"/>
                              </a:cubicBezTo>
                              <a:cubicBezTo>
                                <a:pt x="230" y="80"/>
                                <a:pt x="229" y="77"/>
                                <a:pt x="228" y="74"/>
                              </a:cubicBezTo>
                              <a:cubicBezTo>
                                <a:pt x="224" y="65"/>
                                <a:pt x="220" y="57"/>
                                <a:pt x="214" y="49"/>
                              </a:cubicBezTo>
                              <a:cubicBezTo>
                                <a:pt x="213" y="47"/>
                                <a:pt x="212" y="45"/>
                                <a:pt x="210" y="44"/>
                              </a:cubicBezTo>
                              <a:cubicBezTo>
                                <a:pt x="209" y="42"/>
                                <a:pt x="208" y="41"/>
                                <a:pt x="207" y="40"/>
                              </a:cubicBezTo>
                              <a:cubicBezTo>
                                <a:pt x="205" y="37"/>
                                <a:pt x="202" y="35"/>
                                <a:pt x="199" y="32"/>
                              </a:cubicBezTo>
                              <a:cubicBezTo>
                                <a:pt x="198" y="31"/>
                                <a:pt x="197" y="30"/>
                                <a:pt x="195" y="28"/>
                              </a:cubicBezTo>
                              <a:cubicBezTo>
                                <a:pt x="192" y="26"/>
                                <a:pt x="189" y="24"/>
                                <a:pt x="186" y="21"/>
                              </a:cubicBezTo>
                              <a:cubicBezTo>
                                <a:pt x="183" y="19"/>
                                <a:pt x="180" y="17"/>
                                <a:pt x="176" y="15"/>
                              </a:cubicBezTo>
                              <a:cubicBezTo>
                                <a:pt x="166" y="10"/>
                                <a:pt x="156" y="5"/>
                                <a:pt x="144" y="3"/>
                              </a:cubicBezTo>
                              <a:cubicBezTo>
                                <a:pt x="138" y="2"/>
                                <a:pt x="132" y="1"/>
                                <a:pt x="126" y="0"/>
                              </a:cubicBezTo>
                              <a:cubicBezTo>
                                <a:pt x="120" y="0"/>
                                <a:pt x="114" y="0"/>
                                <a:pt x="108" y="0"/>
                              </a:cubicBezTo>
                              <a:cubicBezTo>
                                <a:pt x="96" y="2"/>
                                <a:pt x="85" y="4"/>
                                <a:pt x="74" y="9"/>
                              </a:cubicBezTo>
                              <a:cubicBezTo>
                                <a:pt x="71" y="10"/>
                                <a:pt x="67" y="12"/>
                                <a:pt x="64" y="13"/>
                              </a:cubicBezTo>
                              <a:cubicBezTo>
                                <a:pt x="60" y="15"/>
                                <a:pt x="57" y="17"/>
                                <a:pt x="54" y="19"/>
                              </a:cubicBezTo>
                              <a:cubicBezTo>
                                <a:pt x="52" y="20"/>
                                <a:pt x="51" y="21"/>
                                <a:pt x="49" y="22"/>
                              </a:cubicBezTo>
                              <a:cubicBezTo>
                                <a:pt x="46" y="25"/>
                                <a:pt x="43" y="27"/>
                                <a:pt x="40" y="30"/>
                              </a:cubicBezTo>
                              <a:cubicBezTo>
                                <a:pt x="37" y="32"/>
                                <a:pt x="35" y="35"/>
                                <a:pt x="32" y="37"/>
                              </a:cubicBezTo>
                              <a:cubicBezTo>
                                <a:pt x="14" y="57"/>
                                <a:pt x="2" y="82"/>
                                <a:pt x="0" y="111"/>
                              </a:cubicBezTo>
                              <a:cubicBezTo>
                                <a:pt x="0" y="115"/>
                                <a:pt x="0" y="119"/>
                                <a:pt x="0" y="123"/>
                              </a:cubicBezTo>
                              <a:cubicBezTo>
                                <a:pt x="0" y="127"/>
                                <a:pt x="0" y="131"/>
                                <a:pt x="1" y="135"/>
                              </a:cubicBezTo>
                              <a:cubicBezTo>
                                <a:pt x="2" y="139"/>
                                <a:pt x="2" y="143"/>
                                <a:pt x="3" y="146"/>
                              </a:cubicBezTo>
                              <a:cubicBezTo>
                                <a:pt x="5" y="152"/>
                                <a:pt x="6" y="157"/>
                                <a:pt x="9" y="163"/>
                              </a:cubicBezTo>
                              <a:cubicBezTo>
                                <a:pt x="9" y="165"/>
                                <a:pt x="10" y="166"/>
                                <a:pt x="11" y="168"/>
                              </a:cubicBezTo>
                              <a:cubicBezTo>
                                <a:pt x="12" y="170"/>
                                <a:pt x="12" y="172"/>
                                <a:pt x="13" y="173"/>
                              </a:cubicBezTo>
                              <a:cubicBezTo>
                                <a:pt x="16" y="178"/>
                                <a:pt x="19" y="183"/>
                                <a:pt x="22" y="188"/>
                              </a:cubicBezTo>
                              <a:cubicBezTo>
                                <a:pt x="27" y="194"/>
                                <a:pt x="32" y="199"/>
                                <a:pt x="37" y="204"/>
                              </a:cubicBezTo>
                              <a:cubicBezTo>
                                <a:pt x="42" y="209"/>
                                <a:pt x="47" y="213"/>
                                <a:pt x="53" y="217"/>
                              </a:cubicBezTo>
                              <a:cubicBezTo>
                                <a:pt x="56" y="219"/>
                                <a:pt x="60" y="222"/>
                                <a:pt x="64" y="224"/>
                              </a:cubicBezTo>
                              <a:cubicBezTo>
                                <a:pt x="69" y="226"/>
                                <a:pt x="74" y="229"/>
                                <a:pt x="80" y="231"/>
                              </a:cubicBezTo>
                              <a:cubicBezTo>
                                <a:pt x="85" y="232"/>
                                <a:pt x="90" y="234"/>
                                <a:pt x="95" y="235"/>
                              </a:cubicBezTo>
                              <a:close/>
                              <a:moveTo>
                                <a:pt x="66" y="212"/>
                              </a:moveTo>
                              <a:cubicBezTo>
                                <a:pt x="60" y="209"/>
                                <a:pt x="55" y="205"/>
                                <a:pt x="49" y="200"/>
                              </a:cubicBezTo>
                              <a:cubicBezTo>
                                <a:pt x="38" y="191"/>
                                <a:pt x="29" y="179"/>
                                <a:pt x="22" y="165"/>
                              </a:cubicBezTo>
                              <a:cubicBezTo>
                                <a:pt x="14" y="149"/>
                                <a:pt x="10" y="131"/>
                                <a:pt x="12" y="112"/>
                              </a:cubicBezTo>
                              <a:cubicBezTo>
                                <a:pt x="15" y="53"/>
                                <a:pt x="66" y="8"/>
                                <a:pt x="125" y="12"/>
                              </a:cubicBezTo>
                              <a:cubicBezTo>
                                <a:pt x="157" y="14"/>
                                <a:pt x="184" y="29"/>
                                <a:pt x="202" y="52"/>
                              </a:cubicBezTo>
                              <a:cubicBezTo>
                                <a:pt x="208" y="59"/>
                                <a:pt x="212" y="67"/>
                                <a:pt x="216" y="75"/>
                              </a:cubicBezTo>
                              <a:cubicBezTo>
                                <a:pt x="219" y="80"/>
                                <a:pt x="220" y="86"/>
                                <a:pt x="222" y="91"/>
                              </a:cubicBezTo>
                              <a:cubicBezTo>
                                <a:pt x="222" y="92"/>
                                <a:pt x="222" y="92"/>
                                <a:pt x="222" y="92"/>
                              </a:cubicBezTo>
                              <a:cubicBezTo>
                                <a:pt x="223" y="97"/>
                                <a:pt x="224" y="102"/>
                                <a:pt x="225" y="107"/>
                              </a:cubicBezTo>
                              <a:cubicBezTo>
                                <a:pt x="225" y="109"/>
                                <a:pt x="225" y="111"/>
                                <a:pt x="225" y="113"/>
                              </a:cubicBezTo>
                              <a:cubicBezTo>
                                <a:pt x="225" y="117"/>
                                <a:pt x="225" y="121"/>
                                <a:pt x="225" y="125"/>
                              </a:cubicBezTo>
                              <a:cubicBezTo>
                                <a:pt x="221" y="184"/>
                                <a:pt x="170" y="229"/>
                                <a:pt x="111" y="225"/>
                              </a:cubicBezTo>
                              <a:cubicBezTo>
                                <a:pt x="107" y="225"/>
                                <a:pt x="102" y="224"/>
                                <a:pt x="97" y="223"/>
                              </a:cubicBezTo>
                              <a:cubicBezTo>
                                <a:pt x="92" y="222"/>
                                <a:pt x="87" y="221"/>
                                <a:pt x="82" y="219"/>
                              </a:cubicBezTo>
                              <a:cubicBezTo>
                                <a:pt x="77" y="217"/>
                                <a:pt x="72" y="215"/>
                                <a:pt x="67" y="212"/>
                              </a:cubicBezTo>
                              <a:cubicBezTo>
                                <a:pt x="67" y="212"/>
                                <a:pt x="66" y="212"/>
                                <a:pt x="66" y="212"/>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5" name="Freeform 16"/>
                      <wps:cNvSpPr>
                        <a:spLocks noEditPoints="1"/>
                      </wps:cNvSpPr>
                      <wps:spPr bwMode="auto">
                        <a:xfrm>
                          <a:off x="800100" y="676275"/>
                          <a:ext cx="758190" cy="758825"/>
                        </a:xfrm>
                        <a:custGeom>
                          <a:avLst/>
                          <a:gdLst>
                            <a:gd name="T0" fmla="*/ 106 w 226"/>
                            <a:gd name="T1" fmla="*/ 225 h 226"/>
                            <a:gd name="T2" fmla="*/ 150 w 226"/>
                            <a:gd name="T3" fmla="*/ 219 h 226"/>
                            <a:gd name="T4" fmla="*/ 157 w 226"/>
                            <a:gd name="T5" fmla="*/ 216 h 226"/>
                            <a:gd name="T6" fmla="*/ 167 w 226"/>
                            <a:gd name="T7" fmla="*/ 211 h 226"/>
                            <a:gd name="T8" fmla="*/ 179 w 226"/>
                            <a:gd name="T9" fmla="*/ 204 h 226"/>
                            <a:gd name="T10" fmla="*/ 205 w 226"/>
                            <a:gd name="T11" fmla="*/ 177 h 226"/>
                            <a:gd name="T12" fmla="*/ 225 w 226"/>
                            <a:gd name="T13" fmla="*/ 120 h 226"/>
                            <a:gd name="T14" fmla="*/ 221 w 226"/>
                            <a:gd name="T15" fmla="*/ 82 h 226"/>
                            <a:gd name="T16" fmla="*/ 212 w 226"/>
                            <a:gd name="T17" fmla="*/ 59 h 226"/>
                            <a:gd name="T18" fmla="*/ 202 w 226"/>
                            <a:gd name="T19" fmla="*/ 45 h 226"/>
                            <a:gd name="T20" fmla="*/ 190 w 226"/>
                            <a:gd name="T21" fmla="*/ 31 h 226"/>
                            <a:gd name="T22" fmla="*/ 179 w 226"/>
                            <a:gd name="T23" fmla="*/ 22 h 226"/>
                            <a:gd name="T24" fmla="*/ 163 w 226"/>
                            <a:gd name="T25" fmla="*/ 12 h 226"/>
                            <a:gd name="T26" fmla="*/ 148 w 226"/>
                            <a:gd name="T27" fmla="*/ 6 h 226"/>
                            <a:gd name="T28" fmla="*/ 126 w 226"/>
                            <a:gd name="T29" fmla="*/ 1 h 226"/>
                            <a:gd name="T30" fmla="*/ 115 w 226"/>
                            <a:gd name="T31" fmla="*/ 0 h 226"/>
                            <a:gd name="T32" fmla="*/ 92 w 226"/>
                            <a:gd name="T33" fmla="*/ 2 h 226"/>
                            <a:gd name="T34" fmla="*/ 76 w 226"/>
                            <a:gd name="T35" fmla="*/ 7 h 226"/>
                            <a:gd name="T36" fmla="*/ 47 w 226"/>
                            <a:gd name="T37" fmla="*/ 22 h 226"/>
                            <a:gd name="T38" fmla="*/ 28 w 226"/>
                            <a:gd name="T39" fmla="*/ 40 h 226"/>
                            <a:gd name="T40" fmla="*/ 6 w 226"/>
                            <a:gd name="T41" fmla="*/ 80 h 226"/>
                            <a:gd name="T42" fmla="*/ 1 w 226"/>
                            <a:gd name="T43" fmla="*/ 105 h 226"/>
                            <a:gd name="T44" fmla="*/ 13 w 226"/>
                            <a:gd name="T45" fmla="*/ 165 h 226"/>
                            <a:gd name="T46" fmla="*/ 17 w 226"/>
                            <a:gd name="T47" fmla="*/ 171 h 226"/>
                            <a:gd name="T48" fmla="*/ 20 w 226"/>
                            <a:gd name="T49" fmla="*/ 176 h 226"/>
                            <a:gd name="T50" fmla="*/ 29 w 226"/>
                            <a:gd name="T51" fmla="*/ 187 h 226"/>
                            <a:gd name="T52" fmla="*/ 36 w 226"/>
                            <a:gd name="T53" fmla="*/ 194 h 226"/>
                            <a:gd name="T54" fmla="*/ 89 w 226"/>
                            <a:gd name="T55" fmla="*/ 222 h 226"/>
                            <a:gd name="T56" fmla="*/ 23 w 226"/>
                            <a:gd name="T57" fmla="*/ 159 h 226"/>
                            <a:gd name="T58" fmla="*/ 12 w 226"/>
                            <a:gd name="T59" fmla="*/ 122 h 226"/>
                            <a:gd name="T60" fmla="*/ 12 w 226"/>
                            <a:gd name="T61" fmla="*/ 106 h 226"/>
                            <a:gd name="T62" fmla="*/ 120 w 226"/>
                            <a:gd name="T63" fmla="*/ 11 h 226"/>
                            <a:gd name="T64" fmla="*/ 214 w 226"/>
                            <a:gd name="T65" fmla="*/ 107 h 226"/>
                            <a:gd name="T66" fmla="*/ 204 w 226"/>
                            <a:gd name="T67" fmla="*/ 158 h 226"/>
                            <a:gd name="T68" fmla="*/ 113 w 226"/>
                            <a:gd name="T69" fmla="*/ 214 h 226"/>
                            <a:gd name="T70" fmla="*/ 94 w 226"/>
                            <a:gd name="T71" fmla="*/ 212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6" h="226">
                              <a:moveTo>
                                <a:pt x="89" y="222"/>
                              </a:moveTo>
                              <a:cubicBezTo>
                                <a:pt x="94" y="223"/>
                                <a:pt x="100" y="224"/>
                                <a:pt x="106" y="225"/>
                              </a:cubicBezTo>
                              <a:cubicBezTo>
                                <a:pt x="106" y="225"/>
                                <a:pt x="106" y="225"/>
                                <a:pt x="107" y="225"/>
                              </a:cubicBezTo>
                              <a:cubicBezTo>
                                <a:pt x="122" y="226"/>
                                <a:pt x="136" y="223"/>
                                <a:pt x="150" y="219"/>
                              </a:cubicBezTo>
                              <a:cubicBezTo>
                                <a:pt x="150" y="219"/>
                                <a:pt x="150" y="219"/>
                                <a:pt x="151" y="218"/>
                              </a:cubicBezTo>
                              <a:cubicBezTo>
                                <a:pt x="153" y="218"/>
                                <a:pt x="155" y="217"/>
                                <a:pt x="157" y="216"/>
                              </a:cubicBezTo>
                              <a:cubicBezTo>
                                <a:pt x="159" y="215"/>
                                <a:pt x="161" y="214"/>
                                <a:pt x="163" y="213"/>
                              </a:cubicBezTo>
                              <a:cubicBezTo>
                                <a:pt x="164" y="212"/>
                                <a:pt x="166" y="212"/>
                                <a:pt x="167" y="211"/>
                              </a:cubicBezTo>
                              <a:cubicBezTo>
                                <a:pt x="169" y="210"/>
                                <a:pt x="171" y="209"/>
                                <a:pt x="172" y="208"/>
                              </a:cubicBezTo>
                              <a:cubicBezTo>
                                <a:pt x="175" y="207"/>
                                <a:pt x="177" y="205"/>
                                <a:pt x="179" y="204"/>
                              </a:cubicBezTo>
                              <a:cubicBezTo>
                                <a:pt x="182" y="202"/>
                                <a:pt x="184" y="199"/>
                                <a:pt x="187" y="197"/>
                              </a:cubicBezTo>
                              <a:cubicBezTo>
                                <a:pt x="194" y="191"/>
                                <a:pt x="200" y="184"/>
                                <a:pt x="205" y="177"/>
                              </a:cubicBezTo>
                              <a:cubicBezTo>
                                <a:pt x="212" y="167"/>
                                <a:pt x="217" y="156"/>
                                <a:pt x="221" y="144"/>
                              </a:cubicBezTo>
                              <a:cubicBezTo>
                                <a:pt x="223" y="136"/>
                                <a:pt x="225" y="128"/>
                                <a:pt x="225" y="120"/>
                              </a:cubicBezTo>
                              <a:cubicBezTo>
                                <a:pt x="226" y="113"/>
                                <a:pt x="225" y="107"/>
                                <a:pt x="225" y="100"/>
                              </a:cubicBezTo>
                              <a:cubicBezTo>
                                <a:pt x="224" y="94"/>
                                <a:pt x="223" y="88"/>
                                <a:pt x="221" y="82"/>
                              </a:cubicBezTo>
                              <a:cubicBezTo>
                                <a:pt x="220" y="76"/>
                                <a:pt x="217" y="71"/>
                                <a:pt x="215" y="66"/>
                              </a:cubicBezTo>
                              <a:cubicBezTo>
                                <a:pt x="214" y="63"/>
                                <a:pt x="213" y="61"/>
                                <a:pt x="212" y="59"/>
                              </a:cubicBezTo>
                              <a:cubicBezTo>
                                <a:pt x="210" y="56"/>
                                <a:pt x="209" y="54"/>
                                <a:pt x="207" y="51"/>
                              </a:cubicBezTo>
                              <a:cubicBezTo>
                                <a:pt x="206" y="49"/>
                                <a:pt x="204" y="47"/>
                                <a:pt x="202" y="45"/>
                              </a:cubicBezTo>
                              <a:cubicBezTo>
                                <a:pt x="201" y="43"/>
                                <a:pt x="199" y="40"/>
                                <a:pt x="197" y="39"/>
                              </a:cubicBezTo>
                              <a:cubicBezTo>
                                <a:pt x="195" y="36"/>
                                <a:pt x="193" y="33"/>
                                <a:pt x="190" y="31"/>
                              </a:cubicBezTo>
                              <a:cubicBezTo>
                                <a:pt x="188" y="29"/>
                                <a:pt x="186" y="27"/>
                                <a:pt x="184" y="26"/>
                              </a:cubicBezTo>
                              <a:cubicBezTo>
                                <a:pt x="182" y="24"/>
                                <a:pt x="181" y="23"/>
                                <a:pt x="179" y="22"/>
                              </a:cubicBezTo>
                              <a:cubicBezTo>
                                <a:pt x="177" y="20"/>
                                <a:pt x="175" y="19"/>
                                <a:pt x="173" y="18"/>
                              </a:cubicBezTo>
                              <a:cubicBezTo>
                                <a:pt x="170" y="16"/>
                                <a:pt x="167" y="14"/>
                                <a:pt x="163" y="12"/>
                              </a:cubicBezTo>
                              <a:cubicBezTo>
                                <a:pt x="162" y="11"/>
                                <a:pt x="160" y="11"/>
                                <a:pt x="158" y="10"/>
                              </a:cubicBezTo>
                              <a:cubicBezTo>
                                <a:pt x="155" y="8"/>
                                <a:pt x="152" y="7"/>
                                <a:pt x="148" y="6"/>
                              </a:cubicBezTo>
                              <a:cubicBezTo>
                                <a:pt x="146" y="5"/>
                                <a:pt x="145" y="5"/>
                                <a:pt x="143" y="4"/>
                              </a:cubicBezTo>
                              <a:cubicBezTo>
                                <a:pt x="137" y="3"/>
                                <a:pt x="132" y="2"/>
                                <a:pt x="126" y="1"/>
                              </a:cubicBezTo>
                              <a:cubicBezTo>
                                <a:pt x="124" y="1"/>
                                <a:pt x="122" y="1"/>
                                <a:pt x="120" y="1"/>
                              </a:cubicBezTo>
                              <a:cubicBezTo>
                                <a:pt x="118" y="0"/>
                                <a:pt x="116" y="0"/>
                                <a:pt x="115" y="0"/>
                              </a:cubicBezTo>
                              <a:cubicBezTo>
                                <a:pt x="109" y="0"/>
                                <a:pt x="103" y="1"/>
                                <a:pt x="98" y="1"/>
                              </a:cubicBezTo>
                              <a:cubicBezTo>
                                <a:pt x="96" y="2"/>
                                <a:pt x="94" y="2"/>
                                <a:pt x="92" y="2"/>
                              </a:cubicBezTo>
                              <a:cubicBezTo>
                                <a:pt x="88" y="3"/>
                                <a:pt x="85" y="4"/>
                                <a:pt x="81" y="5"/>
                              </a:cubicBezTo>
                              <a:cubicBezTo>
                                <a:pt x="80" y="5"/>
                                <a:pt x="78" y="6"/>
                                <a:pt x="76" y="7"/>
                              </a:cubicBezTo>
                              <a:cubicBezTo>
                                <a:pt x="73" y="8"/>
                                <a:pt x="69" y="9"/>
                                <a:pt x="66" y="11"/>
                              </a:cubicBezTo>
                              <a:cubicBezTo>
                                <a:pt x="59" y="14"/>
                                <a:pt x="53" y="17"/>
                                <a:pt x="47" y="22"/>
                              </a:cubicBezTo>
                              <a:cubicBezTo>
                                <a:pt x="44" y="24"/>
                                <a:pt x="42" y="26"/>
                                <a:pt x="39" y="28"/>
                              </a:cubicBezTo>
                              <a:cubicBezTo>
                                <a:pt x="35" y="32"/>
                                <a:pt x="31" y="36"/>
                                <a:pt x="28" y="40"/>
                              </a:cubicBezTo>
                              <a:cubicBezTo>
                                <a:pt x="24" y="44"/>
                                <a:pt x="21" y="48"/>
                                <a:pt x="18" y="53"/>
                              </a:cubicBezTo>
                              <a:cubicBezTo>
                                <a:pt x="13" y="61"/>
                                <a:pt x="9" y="70"/>
                                <a:pt x="6" y="80"/>
                              </a:cubicBezTo>
                              <a:cubicBezTo>
                                <a:pt x="4" y="86"/>
                                <a:pt x="2" y="92"/>
                                <a:pt x="2" y="99"/>
                              </a:cubicBezTo>
                              <a:cubicBezTo>
                                <a:pt x="1" y="101"/>
                                <a:pt x="1" y="103"/>
                                <a:pt x="1" y="105"/>
                              </a:cubicBezTo>
                              <a:cubicBezTo>
                                <a:pt x="1" y="106"/>
                                <a:pt x="1" y="106"/>
                                <a:pt x="1" y="106"/>
                              </a:cubicBezTo>
                              <a:cubicBezTo>
                                <a:pt x="0" y="127"/>
                                <a:pt x="4" y="147"/>
                                <a:pt x="13" y="165"/>
                              </a:cubicBezTo>
                              <a:cubicBezTo>
                                <a:pt x="14" y="165"/>
                                <a:pt x="14" y="166"/>
                                <a:pt x="14" y="166"/>
                              </a:cubicBezTo>
                              <a:cubicBezTo>
                                <a:pt x="15" y="168"/>
                                <a:pt x="16" y="169"/>
                                <a:pt x="17" y="171"/>
                              </a:cubicBezTo>
                              <a:cubicBezTo>
                                <a:pt x="17" y="171"/>
                                <a:pt x="18" y="172"/>
                                <a:pt x="18" y="173"/>
                              </a:cubicBezTo>
                              <a:cubicBezTo>
                                <a:pt x="19" y="174"/>
                                <a:pt x="20" y="175"/>
                                <a:pt x="20" y="176"/>
                              </a:cubicBezTo>
                              <a:cubicBezTo>
                                <a:pt x="21" y="177"/>
                                <a:pt x="23" y="179"/>
                                <a:pt x="24" y="181"/>
                              </a:cubicBezTo>
                              <a:cubicBezTo>
                                <a:pt x="25" y="183"/>
                                <a:pt x="27" y="185"/>
                                <a:pt x="29" y="187"/>
                              </a:cubicBezTo>
                              <a:cubicBezTo>
                                <a:pt x="29" y="187"/>
                                <a:pt x="29" y="187"/>
                                <a:pt x="30" y="188"/>
                              </a:cubicBezTo>
                              <a:cubicBezTo>
                                <a:pt x="32" y="190"/>
                                <a:pt x="34" y="192"/>
                                <a:pt x="36" y="194"/>
                              </a:cubicBezTo>
                              <a:cubicBezTo>
                                <a:pt x="44" y="202"/>
                                <a:pt x="53" y="208"/>
                                <a:pt x="63" y="213"/>
                              </a:cubicBezTo>
                              <a:cubicBezTo>
                                <a:pt x="71" y="217"/>
                                <a:pt x="79" y="220"/>
                                <a:pt x="89" y="222"/>
                              </a:cubicBezTo>
                              <a:close/>
                              <a:moveTo>
                                <a:pt x="35" y="177"/>
                              </a:moveTo>
                              <a:cubicBezTo>
                                <a:pt x="30" y="172"/>
                                <a:pt x="26" y="165"/>
                                <a:pt x="23" y="159"/>
                              </a:cubicBezTo>
                              <a:cubicBezTo>
                                <a:pt x="21" y="155"/>
                                <a:pt x="19" y="151"/>
                                <a:pt x="18" y="147"/>
                              </a:cubicBezTo>
                              <a:cubicBezTo>
                                <a:pt x="15" y="139"/>
                                <a:pt x="13" y="130"/>
                                <a:pt x="12" y="122"/>
                              </a:cubicBezTo>
                              <a:cubicBezTo>
                                <a:pt x="12" y="118"/>
                                <a:pt x="11" y="113"/>
                                <a:pt x="12" y="109"/>
                              </a:cubicBezTo>
                              <a:cubicBezTo>
                                <a:pt x="12" y="108"/>
                                <a:pt x="12" y="107"/>
                                <a:pt x="12" y="106"/>
                              </a:cubicBezTo>
                              <a:cubicBezTo>
                                <a:pt x="12" y="100"/>
                                <a:pt x="13" y="93"/>
                                <a:pt x="15" y="87"/>
                              </a:cubicBezTo>
                              <a:cubicBezTo>
                                <a:pt x="27" y="41"/>
                                <a:pt x="70" y="8"/>
                                <a:pt x="120" y="11"/>
                              </a:cubicBezTo>
                              <a:cubicBezTo>
                                <a:pt x="165" y="14"/>
                                <a:pt x="201" y="46"/>
                                <a:pt x="212" y="88"/>
                              </a:cubicBezTo>
                              <a:cubicBezTo>
                                <a:pt x="213" y="94"/>
                                <a:pt x="214" y="100"/>
                                <a:pt x="214" y="107"/>
                              </a:cubicBezTo>
                              <a:cubicBezTo>
                                <a:pt x="215" y="111"/>
                                <a:pt x="215" y="115"/>
                                <a:pt x="214" y="119"/>
                              </a:cubicBezTo>
                              <a:cubicBezTo>
                                <a:pt x="213" y="133"/>
                                <a:pt x="210" y="146"/>
                                <a:pt x="204" y="158"/>
                              </a:cubicBezTo>
                              <a:cubicBezTo>
                                <a:pt x="195" y="176"/>
                                <a:pt x="181" y="191"/>
                                <a:pt x="164" y="201"/>
                              </a:cubicBezTo>
                              <a:cubicBezTo>
                                <a:pt x="149" y="209"/>
                                <a:pt x="131" y="214"/>
                                <a:pt x="113" y="214"/>
                              </a:cubicBezTo>
                              <a:cubicBezTo>
                                <a:pt x="111" y="214"/>
                                <a:pt x="109" y="214"/>
                                <a:pt x="107" y="214"/>
                              </a:cubicBezTo>
                              <a:cubicBezTo>
                                <a:pt x="102" y="214"/>
                                <a:pt x="98" y="213"/>
                                <a:pt x="94" y="212"/>
                              </a:cubicBezTo>
                              <a:cubicBezTo>
                                <a:pt x="70" y="208"/>
                                <a:pt x="50" y="195"/>
                                <a:pt x="35" y="177"/>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6" name="Freeform 17"/>
                      <wps:cNvSpPr>
                        <a:spLocks noEditPoints="1"/>
                      </wps:cNvSpPr>
                      <wps:spPr bwMode="auto">
                        <a:xfrm>
                          <a:off x="6553200" y="400050"/>
                          <a:ext cx="436245" cy="426720"/>
                        </a:xfrm>
                        <a:custGeom>
                          <a:avLst/>
                          <a:gdLst>
                            <a:gd name="T0" fmla="*/ 7 w 130"/>
                            <a:gd name="T1" fmla="*/ 36 h 127"/>
                            <a:gd name="T2" fmla="*/ 1 w 130"/>
                            <a:gd name="T3" fmla="*/ 60 h 127"/>
                            <a:gd name="T4" fmla="*/ 13 w 130"/>
                            <a:gd name="T5" fmla="*/ 101 h 127"/>
                            <a:gd name="T6" fmla="*/ 17 w 130"/>
                            <a:gd name="T7" fmla="*/ 106 h 127"/>
                            <a:gd name="T8" fmla="*/ 25 w 130"/>
                            <a:gd name="T9" fmla="*/ 114 h 127"/>
                            <a:gd name="T10" fmla="*/ 30 w 130"/>
                            <a:gd name="T11" fmla="*/ 117 h 127"/>
                            <a:gd name="T12" fmla="*/ 41 w 130"/>
                            <a:gd name="T13" fmla="*/ 123 h 127"/>
                            <a:gd name="T14" fmla="*/ 60 w 130"/>
                            <a:gd name="T15" fmla="*/ 127 h 127"/>
                            <a:gd name="T16" fmla="*/ 79 w 130"/>
                            <a:gd name="T17" fmla="*/ 125 h 127"/>
                            <a:gd name="T18" fmla="*/ 85 w 130"/>
                            <a:gd name="T19" fmla="*/ 124 h 127"/>
                            <a:gd name="T20" fmla="*/ 91 w 130"/>
                            <a:gd name="T21" fmla="*/ 121 h 127"/>
                            <a:gd name="T22" fmla="*/ 96 w 130"/>
                            <a:gd name="T23" fmla="*/ 118 h 127"/>
                            <a:gd name="T24" fmla="*/ 106 w 130"/>
                            <a:gd name="T25" fmla="*/ 111 h 127"/>
                            <a:gd name="T26" fmla="*/ 110 w 130"/>
                            <a:gd name="T27" fmla="*/ 107 h 127"/>
                            <a:gd name="T28" fmla="*/ 118 w 130"/>
                            <a:gd name="T29" fmla="*/ 97 h 127"/>
                            <a:gd name="T30" fmla="*/ 126 w 130"/>
                            <a:gd name="T31" fmla="*/ 79 h 127"/>
                            <a:gd name="T32" fmla="*/ 128 w 130"/>
                            <a:gd name="T33" fmla="*/ 68 h 127"/>
                            <a:gd name="T34" fmla="*/ 68 w 130"/>
                            <a:gd name="T35" fmla="*/ 0 h 127"/>
                            <a:gd name="T36" fmla="*/ 57 w 130"/>
                            <a:gd name="T37" fmla="*/ 1 h 127"/>
                            <a:gd name="T38" fmla="*/ 37 w 130"/>
                            <a:gd name="T39" fmla="*/ 6 h 127"/>
                            <a:gd name="T40" fmla="*/ 7 w 130"/>
                            <a:gd name="T41" fmla="*/ 36 h 127"/>
                            <a:gd name="T42" fmla="*/ 42 w 130"/>
                            <a:gd name="T43" fmla="*/ 11 h 127"/>
                            <a:gd name="T44" fmla="*/ 63 w 130"/>
                            <a:gd name="T45" fmla="*/ 6 h 127"/>
                            <a:gd name="T46" fmla="*/ 68 w 130"/>
                            <a:gd name="T47" fmla="*/ 6 h 127"/>
                            <a:gd name="T48" fmla="*/ 121 w 130"/>
                            <a:gd name="T49" fmla="*/ 67 h 127"/>
                            <a:gd name="T50" fmla="*/ 121 w 130"/>
                            <a:gd name="T51" fmla="*/ 72 h 127"/>
                            <a:gd name="T52" fmla="*/ 114 w 130"/>
                            <a:gd name="T53" fmla="*/ 92 h 127"/>
                            <a:gd name="T54" fmla="*/ 81 w 130"/>
                            <a:gd name="T55" fmla="*/ 118 h 127"/>
                            <a:gd name="T56" fmla="*/ 61 w 130"/>
                            <a:gd name="T57" fmla="*/ 121 h 127"/>
                            <a:gd name="T58" fmla="*/ 7 w 130"/>
                            <a:gd name="T59" fmla="*/ 60 h 127"/>
                            <a:gd name="T60" fmla="*/ 12 w 130"/>
                            <a:gd name="T61" fmla="*/ 40 h 127"/>
                            <a:gd name="T62" fmla="*/ 42 w 130"/>
                            <a:gd name="T63" fmla="*/ 1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0" h="127">
                              <a:moveTo>
                                <a:pt x="7" y="36"/>
                              </a:moveTo>
                              <a:cubicBezTo>
                                <a:pt x="4" y="43"/>
                                <a:pt x="1" y="51"/>
                                <a:pt x="1" y="60"/>
                              </a:cubicBezTo>
                              <a:cubicBezTo>
                                <a:pt x="0" y="75"/>
                                <a:pt x="4" y="89"/>
                                <a:pt x="13" y="101"/>
                              </a:cubicBezTo>
                              <a:cubicBezTo>
                                <a:pt x="14" y="102"/>
                                <a:pt x="15" y="104"/>
                                <a:pt x="17" y="106"/>
                              </a:cubicBezTo>
                              <a:cubicBezTo>
                                <a:pt x="19" y="109"/>
                                <a:pt x="22" y="111"/>
                                <a:pt x="25" y="114"/>
                              </a:cubicBezTo>
                              <a:cubicBezTo>
                                <a:pt x="27" y="115"/>
                                <a:pt x="29" y="116"/>
                                <a:pt x="30" y="117"/>
                              </a:cubicBezTo>
                              <a:cubicBezTo>
                                <a:pt x="34" y="120"/>
                                <a:pt x="38" y="121"/>
                                <a:pt x="41" y="123"/>
                              </a:cubicBezTo>
                              <a:cubicBezTo>
                                <a:pt x="47" y="125"/>
                                <a:pt x="54" y="127"/>
                                <a:pt x="60" y="127"/>
                              </a:cubicBezTo>
                              <a:cubicBezTo>
                                <a:pt x="67" y="127"/>
                                <a:pt x="73" y="127"/>
                                <a:pt x="79" y="125"/>
                              </a:cubicBezTo>
                              <a:cubicBezTo>
                                <a:pt x="81" y="125"/>
                                <a:pt x="83" y="124"/>
                                <a:pt x="85" y="124"/>
                              </a:cubicBezTo>
                              <a:cubicBezTo>
                                <a:pt x="87" y="123"/>
                                <a:pt x="89" y="122"/>
                                <a:pt x="91" y="121"/>
                              </a:cubicBezTo>
                              <a:cubicBezTo>
                                <a:pt x="93" y="120"/>
                                <a:pt x="94" y="119"/>
                                <a:pt x="96" y="118"/>
                              </a:cubicBezTo>
                              <a:cubicBezTo>
                                <a:pt x="100" y="116"/>
                                <a:pt x="103" y="114"/>
                                <a:pt x="106" y="111"/>
                              </a:cubicBezTo>
                              <a:cubicBezTo>
                                <a:pt x="108" y="110"/>
                                <a:pt x="109" y="109"/>
                                <a:pt x="110" y="107"/>
                              </a:cubicBezTo>
                              <a:cubicBezTo>
                                <a:pt x="113" y="104"/>
                                <a:pt x="116" y="101"/>
                                <a:pt x="118" y="97"/>
                              </a:cubicBezTo>
                              <a:cubicBezTo>
                                <a:pt x="122" y="92"/>
                                <a:pt x="124" y="85"/>
                                <a:pt x="126" y="79"/>
                              </a:cubicBezTo>
                              <a:cubicBezTo>
                                <a:pt x="127" y="75"/>
                                <a:pt x="127" y="71"/>
                                <a:pt x="128" y="68"/>
                              </a:cubicBezTo>
                              <a:cubicBezTo>
                                <a:pt x="130" y="33"/>
                                <a:pt x="103" y="3"/>
                                <a:pt x="68" y="0"/>
                              </a:cubicBezTo>
                              <a:cubicBezTo>
                                <a:pt x="64" y="0"/>
                                <a:pt x="61" y="0"/>
                                <a:pt x="57" y="1"/>
                              </a:cubicBezTo>
                              <a:cubicBezTo>
                                <a:pt x="50" y="1"/>
                                <a:pt x="43" y="3"/>
                                <a:pt x="37" y="6"/>
                              </a:cubicBezTo>
                              <a:cubicBezTo>
                                <a:pt x="24" y="12"/>
                                <a:pt x="14" y="23"/>
                                <a:pt x="7" y="36"/>
                              </a:cubicBezTo>
                              <a:close/>
                              <a:moveTo>
                                <a:pt x="42" y="11"/>
                              </a:moveTo>
                              <a:cubicBezTo>
                                <a:pt x="49" y="8"/>
                                <a:pt x="56" y="6"/>
                                <a:pt x="63" y="6"/>
                              </a:cubicBezTo>
                              <a:cubicBezTo>
                                <a:pt x="65" y="6"/>
                                <a:pt x="66" y="6"/>
                                <a:pt x="68" y="6"/>
                              </a:cubicBezTo>
                              <a:cubicBezTo>
                                <a:pt x="99" y="8"/>
                                <a:pt x="124" y="36"/>
                                <a:pt x="121" y="67"/>
                              </a:cubicBezTo>
                              <a:cubicBezTo>
                                <a:pt x="121" y="69"/>
                                <a:pt x="121" y="70"/>
                                <a:pt x="121" y="72"/>
                              </a:cubicBezTo>
                              <a:cubicBezTo>
                                <a:pt x="120" y="79"/>
                                <a:pt x="118" y="86"/>
                                <a:pt x="114" y="92"/>
                              </a:cubicBezTo>
                              <a:cubicBezTo>
                                <a:pt x="107" y="104"/>
                                <a:pt x="95" y="114"/>
                                <a:pt x="81" y="118"/>
                              </a:cubicBezTo>
                              <a:cubicBezTo>
                                <a:pt x="75" y="120"/>
                                <a:pt x="68" y="121"/>
                                <a:pt x="61" y="121"/>
                              </a:cubicBezTo>
                              <a:cubicBezTo>
                                <a:pt x="29" y="119"/>
                                <a:pt x="5" y="92"/>
                                <a:pt x="7" y="60"/>
                              </a:cubicBezTo>
                              <a:cubicBezTo>
                                <a:pt x="7" y="53"/>
                                <a:pt x="9" y="46"/>
                                <a:pt x="12" y="40"/>
                              </a:cubicBezTo>
                              <a:cubicBezTo>
                                <a:pt x="18" y="27"/>
                                <a:pt x="29" y="16"/>
                                <a:pt x="42" y="11"/>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7" name="Freeform 18"/>
                      <wps:cNvSpPr>
                        <a:spLocks/>
                      </wps:cNvSpPr>
                      <wps:spPr bwMode="auto">
                        <a:xfrm>
                          <a:off x="1666875" y="2819400"/>
                          <a:ext cx="637540" cy="645160"/>
                        </a:xfrm>
                        <a:custGeom>
                          <a:avLst/>
                          <a:gdLst>
                            <a:gd name="T0" fmla="*/ 188 w 190"/>
                            <a:gd name="T1" fmla="*/ 80 h 192"/>
                            <a:gd name="T2" fmla="*/ 187 w 190"/>
                            <a:gd name="T3" fmla="*/ 74 h 192"/>
                            <a:gd name="T4" fmla="*/ 184 w 190"/>
                            <a:gd name="T5" fmla="*/ 65 h 192"/>
                            <a:gd name="T6" fmla="*/ 181 w 190"/>
                            <a:gd name="T7" fmla="*/ 56 h 192"/>
                            <a:gd name="T8" fmla="*/ 177 w 190"/>
                            <a:gd name="T9" fmla="*/ 48 h 192"/>
                            <a:gd name="T10" fmla="*/ 172 w 190"/>
                            <a:gd name="T11" fmla="*/ 40 h 192"/>
                            <a:gd name="T12" fmla="*/ 169 w 190"/>
                            <a:gd name="T13" fmla="*/ 37 h 192"/>
                            <a:gd name="T14" fmla="*/ 101 w 190"/>
                            <a:gd name="T15" fmla="*/ 1 h 192"/>
                            <a:gd name="T16" fmla="*/ 29 w 190"/>
                            <a:gd name="T17" fmla="*/ 28 h 192"/>
                            <a:gd name="T18" fmla="*/ 26 w 190"/>
                            <a:gd name="T19" fmla="*/ 31 h 192"/>
                            <a:gd name="T20" fmla="*/ 20 w 190"/>
                            <a:gd name="T21" fmla="*/ 38 h 192"/>
                            <a:gd name="T22" fmla="*/ 15 w 190"/>
                            <a:gd name="T23" fmla="*/ 45 h 192"/>
                            <a:gd name="T24" fmla="*/ 13 w 190"/>
                            <a:gd name="T25" fmla="*/ 48 h 192"/>
                            <a:gd name="T26" fmla="*/ 10 w 190"/>
                            <a:gd name="T27" fmla="*/ 53 h 192"/>
                            <a:gd name="T28" fmla="*/ 7 w 190"/>
                            <a:gd name="T29" fmla="*/ 62 h 192"/>
                            <a:gd name="T30" fmla="*/ 2 w 190"/>
                            <a:gd name="T31" fmla="*/ 80 h 192"/>
                            <a:gd name="T32" fmla="*/ 2 w 190"/>
                            <a:gd name="T33" fmla="*/ 80 h 192"/>
                            <a:gd name="T34" fmla="*/ 1 w 190"/>
                            <a:gd name="T35" fmla="*/ 90 h 192"/>
                            <a:gd name="T36" fmla="*/ 1 w 190"/>
                            <a:gd name="T37" fmla="*/ 99 h 192"/>
                            <a:gd name="T38" fmla="*/ 4 w 190"/>
                            <a:gd name="T39" fmla="*/ 122 h 192"/>
                            <a:gd name="T40" fmla="*/ 6 w 190"/>
                            <a:gd name="T41" fmla="*/ 127 h 192"/>
                            <a:gd name="T42" fmla="*/ 12 w 190"/>
                            <a:gd name="T43" fmla="*/ 140 h 192"/>
                            <a:gd name="T44" fmla="*/ 20 w 190"/>
                            <a:gd name="T45" fmla="*/ 137 h 192"/>
                            <a:gd name="T46" fmla="*/ 10 w 190"/>
                            <a:gd name="T47" fmla="*/ 103 h 192"/>
                            <a:gd name="T48" fmla="*/ 10 w 190"/>
                            <a:gd name="T49" fmla="*/ 90 h 192"/>
                            <a:gd name="T50" fmla="*/ 10 w 190"/>
                            <a:gd name="T51" fmla="*/ 84 h 192"/>
                            <a:gd name="T52" fmla="*/ 22 w 190"/>
                            <a:gd name="T53" fmla="*/ 52 h 192"/>
                            <a:gd name="T54" fmla="*/ 101 w 190"/>
                            <a:gd name="T55" fmla="*/ 10 h 192"/>
                            <a:gd name="T56" fmla="*/ 179 w 190"/>
                            <a:gd name="T57" fmla="*/ 81 h 192"/>
                            <a:gd name="T58" fmla="*/ 180 w 190"/>
                            <a:gd name="T59" fmla="*/ 101 h 192"/>
                            <a:gd name="T60" fmla="*/ 178 w 190"/>
                            <a:gd name="T61" fmla="*/ 115 h 192"/>
                            <a:gd name="T62" fmla="*/ 172 w 190"/>
                            <a:gd name="T63" fmla="*/ 133 h 192"/>
                            <a:gd name="T64" fmla="*/ 90 w 190"/>
                            <a:gd name="T65" fmla="*/ 181 h 192"/>
                            <a:gd name="T66" fmla="*/ 89 w 190"/>
                            <a:gd name="T67" fmla="*/ 181 h 192"/>
                            <a:gd name="T68" fmla="*/ 91 w 190"/>
                            <a:gd name="T69" fmla="*/ 190 h 192"/>
                            <a:gd name="T70" fmla="*/ 180 w 190"/>
                            <a:gd name="T71" fmla="*/ 138 h 192"/>
                            <a:gd name="T72" fmla="*/ 182 w 190"/>
                            <a:gd name="T73" fmla="*/ 134 h 192"/>
                            <a:gd name="T74" fmla="*/ 182 w 190"/>
                            <a:gd name="T75" fmla="*/ 132 h 192"/>
                            <a:gd name="T76" fmla="*/ 188 w 190"/>
                            <a:gd name="T77" fmla="*/ 115 h 192"/>
                            <a:gd name="T78" fmla="*/ 189 w 190"/>
                            <a:gd name="T79" fmla="*/ 102 h 192"/>
                            <a:gd name="T80" fmla="*/ 190 w 190"/>
                            <a:gd name="T81" fmla="*/ 92 h 192"/>
                            <a:gd name="T82" fmla="*/ 188 w 190"/>
                            <a:gd name="T83" fmla="*/ 8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0" h="192">
                              <a:moveTo>
                                <a:pt x="188" y="80"/>
                              </a:moveTo>
                              <a:cubicBezTo>
                                <a:pt x="188" y="78"/>
                                <a:pt x="187" y="76"/>
                                <a:pt x="187" y="74"/>
                              </a:cubicBezTo>
                              <a:cubicBezTo>
                                <a:pt x="186" y="71"/>
                                <a:pt x="185" y="68"/>
                                <a:pt x="184" y="65"/>
                              </a:cubicBezTo>
                              <a:cubicBezTo>
                                <a:pt x="183" y="62"/>
                                <a:pt x="182" y="59"/>
                                <a:pt x="181" y="56"/>
                              </a:cubicBezTo>
                              <a:cubicBezTo>
                                <a:pt x="180" y="53"/>
                                <a:pt x="178" y="51"/>
                                <a:pt x="177" y="48"/>
                              </a:cubicBezTo>
                              <a:cubicBezTo>
                                <a:pt x="175" y="45"/>
                                <a:pt x="173" y="43"/>
                                <a:pt x="172" y="40"/>
                              </a:cubicBezTo>
                              <a:cubicBezTo>
                                <a:pt x="171" y="39"/>
                                <a:pt x="170" y="38"/>
                                <a:pt x="169" y="37"/>
                              </a:cubicBezTo>
                              <a:cubicBezTo>
                                <a:pt x="153" y="17"/>
                                <a:pt x="129" y="3"/>
                                <a:pt x="101" y="1"/>
                              </a:cubicBezTo>
                              <a:cubicBezTo>
                                <a:pt x="74" y="0"/>
                                <a:pt x="48" y="10"/>
                                <a:pt x="29" y="28"/>
                              </a:cubicBezTo>
                              <a:cubicBezTo>
                                <a:pt x="28" y="29"/>
                                <a:pt x="27" y="30"/>
                                <a:pt x="26" y="31"/>
                              </a:cubicBezTo>
                              <a:cubicBezTo>
                                <a:pt x="24" y="33"/>
                                <a:pt x="22" y="36"/>
                                <a:pt x="20" y="38"/>
                              </a:cubicBezTo>
                              <a:cubicBezTo>
                                <a:pt x="18" y="40"/>
                                <a:pt x="17" y="43"/>
                                <a:pt x="15" y="45"/>
                              </a:cubicBezTo>
                              <a:cubicBezTo>
                                <a:pt x="14" y="46"/>
                                <a:pt x="14" y="47"/>
                                <a:pt x="13" y="48"/>
                              </a:cubicBezTo>
                              <a:cubicBezTo>
                                <a:pt x="12" y="50"/>
                                <a:pt x="11" y="52"/>
                                <a:pt x="10" y="53"/>
                              </a:cubicBezTo>
                              <a:cubicBezTo>
                                <a:pt x="9" y="56"/>
                                <a:pt x="8" y="59"/>
                                <a:pt x="7" y="62"/>
                              </a:cubicBezTo>
                              <a:cubicBezTo>
                                <a:pt x="5" y="68"/>
                                <a:pt x="3" y="74"/>
                                <a:pt x="2" y="80"/>
                              </a:cubicBezTo>
                              <a:cubicBezTo>
                                <a:pt x="2" y="80"/>
                                <a:pt x="2" y="80"/>
                                <a:pt x="2" y="80"/>
                              </a:cubicBezTo>
                              <a:cubicBezTo>
                                <a:pt x="1" y="83"/>
                                <a:pt x="1" y="86"/>
                                <a:pt x="1" y="90"/>
                              </a:cubicBezTo>
                              <a:cubicBezTo>
                                <a:pt x="1" y="93"/>
                                <a:pt x="0" y="96"/>
                                <a:pt x="1" y="99"/>
                              </a:cubicBezTo>
                              <a:cubicBezTo>
                                <a:pt x="1" y="107"/>
                                <a:pt x="2" y="115"/>
                                <a:pt x="4" y="122"/>
                              </a:cubicBezTo>
                              <a:cubicBezTo>
                                <a:pt x="5" y="124"/>
                                <a:pt x="5" y="125"/>
                                <a:pt x="6" y="127"/>
                              </a:cubicBezTo>
                              <a:cubicBezTo>
                                <a:pt x="7" y="131"/>
                                <a:pt x="9" y="136"/>
                                <a:pt x="12" y="140"/>
                              </a:cubicBezTo>
                              <a:cubicBezTo>
                                <a:pt x="14" y="139"/>
                                <a:pt x="17" y="138"/>
                                <a:pt x="20" y="137"/>
                              </a:cubicBezTo>
                              <a:cubicBezTo>
                                <a:pt x="15" y="127"/>
                                <a:pt x="11" y="115"/>
                                <a:pt x="10" y="103"/>
                              </a:cubicBezTo>
                              <a:cubicBezTo>
                                <a:pt x="10" y="99"/>
                                <a:pt x="9" y="94"/>
                                <a:pt x="10" y="90"/>
                              </a:cubicBezTo>
                              <a:cubicBezTo>
                                <a:pt x="10" y="88"/>
                                <a:pt x="10" y="86"/>
                                <a:pt x="10" y="84"/>
                              </a:cubicBezTo>
                              <a:cubicBezTo>
                                <a:pt x="12" y="73"/>
                                <a:pt x="16" y="62"/>
                                <a:pt x="22" y="52"/>
                              </a:cubicBezTo>
                              <a:cubicBezTo>
                                <a:pt x="38" y="25"/>
                                <a:pt x="68" y="8"/>
                                <a:pt x="101" y="10"/>
                              </a:cubicBezTo>
                              <a:cubicBezTo>
                                <a:pt x="141" y="13"/>
                                <a:pt x="173" y="43"/>
                                <a:pt x="179" y="81"/>
                              </a:cubicBezTo>
                              <a:cubicBezTo>
                                <a:pt x="180" y="88"/>
                                <a:pt x="181" y="94"/>
                                <a:pt x="180" y="101"/>
                              </a:cubicBezTo>
                              <a:cubicBezTo>
                                <a:pt x="180" y="106"/>
                                <a:pt x="179" y="111"/>
                                <a:pt x="178" y="115"/>
                              </a:cubicBezTo>
                              <a:cubicBezTo>
                                <a:pt x="177" y="121"/>
                                <a:pt x="175" y="127"/>
                                <a:pt x="172" y="133"/>
                              </a:cubicBezTo>
                              <a:cubicBezTo>
                                <a:pt x="157" y="163"/>
                                <a:pt x="125" y="183"/>
                                <a:pt x="90" y="181"/>
                              </a:cubicBezTo>
                              <a:cubicBezTo>
                                <a:pt x="89" y="181"/>
                                <a:pt x="89" y="181"/>
                                <a:pt x="89" y="181"/>
                              </a:cubicBezTo>
                              <a:cubicBezTo>
                                <a:pt x="90" y="184"/>
                                <a:pt x="90" y="187"/>
                                <a:pt x="91" y="190"/>
                              </a:cubicBezTo>
                              <a:cubicBezTo>
                                <a:pt x="129" y="192"/>
                                <a:pt x="163" y="170"/>
                                <a:pt x="180" y="138"/>
                              </a:cubicBezTo>
                              <a:cubicBezTo>
                                <a:pt x="180" y="137"/>
                                <a:pt x="181" y="135"/>
                                <a:pt x="182" y="134"/>
                              </a:cubicBezTo>
                              <a:cubicBezTo>
                                <a:pt x="182" y="133"/>
                                <a:pt x="182" y="133"/>
                                <a:pt x="182" y="132"/>
                              </a:cubicBezTo>
                              <a:cubicBezTo>
                                <a:pt x="185" y="127"/>
                                <a:pt x="186" y="121"/>
                                <a:pt x="188" y="115"/>
                              </a:cubicBezTo>
                              <a:cubicBezTo>
                                <a:pt x="189" y="110"/>
                                <a:pt x="189" y="106"/>
                                <a:pt x="189" y="102"/>
                              </a:cubicBezTo>
                              <a:cubicBezTo>
                                <a:pt x="190" y="99"/>
                                <a:pt x="190" y="95"/>
                                <a:pt x="190" y="92"/>
                              </a:cubicBezTo>
                              <a:cubicBezTo>
                                <a:pt x="189" y="88"/>
                                <a:pt x="189" y="84"/>
                                <a:pt x="188" y="80"/>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8" name="Freeform 19"/>
                      <wps:cNvSpPr>
                        <a:spLocks noEditPoints="1"/>
                      </wps:cNvSpPr>
                      <wps:spPr bwMode="auto">
                        <a:xfrm>
                          <a:off x="1647825" y="3324225"/>
                          <a:ext cx="265430" cy="268605"/>
                        </a:xfrm>
                        <a:custGeom>
                          <a:avLst/>
                          <a:gdLst>
                            <a:gd name="T0" fmla="*/ 77 w 79"/>
                            <a:gd name="T1" fmla="*/ 27 h 80"/>
                            <a:gd name="T2" fmla="*/ 77 w 79"/>
                            <a:gd name="T3" fmla="*/ 26 h 80"/>
                            <a:gd name="T4" fmla="*/ 74 w 79"/>
                            <a:gd name="T5" fmla="*/ 20 h 80"/>
                            <a:gd name="T6" fmla="*/ 70 w 79"/>
                            <a:gd name="T7" fmla="*/ 14 h 80"/>
                            <a:gd name="T8" fmla="*/ 42 w 79"/>
                            <a:gd name="T9" fmla="*/ 1 h 80"/>
                            <a:gd name="T10" fmla="*/ 37 w 79"/>
                            <a:gd name="T11" fmla="*/ 1 h 80"/>
                            <a:gd name="T12" fmla="*/ 27 w 79"/>
                            <a:gd name="T13" fmla="*/ 3 h 80"/>
                            <a:gd name="T14" fmla="*/ 14 w 79"/>
                            <a:gd name="T15" fmla="*/ 10 h 80"/>
                            <a:gd name="T16" fmla="*/ 12 w 79"/>
                            <a:gd name="T17" fmla="*/ 11 h 80"/>
                            <a:gd name="T18" fmla="*/ 0 w 79"/>
                            <a:gd name="T19" fmla="*/ 38 h 80"/>
                            <a:gd name="T20" fmla="*/ 10 w 79"/>
                            <a:gd name="T21" fmla="*/ 66 h 80"/>
                            <a:gd name="T22" fmla="*/ 16 w 79"/>
                            <a:gd name="T23" fmla="*/ 71 h 80"/>
                            <a:gd name="T24" fmla="*/ 19 w 79"/>
                            <a:gd name="T25" fmla="*/ 74 h 80"/>
                            <a:gd name="T26" fmla="*/ 37 w 79"/>
                            <a:gd name="T27" fmla="*/ 80 h 80"/>
                            <a:gd name="T28" fmla="*/ 56 w 79"/>
                            <a:gd name="T29" fmla="*/ 76 h 80"/>
                            <a:gd name="T30" fmla="*/ 60 w 79"/>
                            <a:gd name="T31" fmla="*/ 74 h 80"/>
                            <a:gd name="T32" fmla="*/ 66 w 79"/>
                            <a:gd name="T33" fmla="*/ 70 h 80"/>
                            <a:gd name="T34" fmla="*/ 73 w 79"/>
                            <a:gd name="T35" fmla="*/ 61 h 80"/>
                            <a:gd name="T36" fmla="*/ 77 w 79"/>
                            <a:gd name="T37" fmla="*/ 54 h 80"/>
                            <a:gd name="T38" fmla="*/ 77 w 79"/>
                            <a:gd name="T39" fmla="*/ 53 h 80"/>
                            <a:gd name="T40" fmla="*/ 79 w 79"/>
                            <a:gd name="T41" fmla="*/ 43 h 80"/>
                            <a:gd name="T42" fmla="*/ 79 w 79"/>
                            <a:gd name="T43" fmla="*/ 39 h 80"/>
                            <a:gd name="T44" fmla="*/ 79 w 79"/>
                            <a:gd name="T45" fmla="*/ 36 h 80"/>
                            <a:gd name="T46" fmla="*/ 77 w 79"/>
                            <a:gd name="T47" fmla="*/ 27 h 80"/>
                            <a:gd name="T48" fmla="*/ 76 w 79"/>
                            <a:gd name="T49" fmla="*/ 42 h 80"/>
                            <a:gd name="T50" fmla="*/ 74 w 79"/>
                            <a:gd name="T51" fmla="*/ 52 h 80"/>
                            <a:gd name="T52" fmla="*/ 37 w 79"/>
                            <a:gd name="T53" fmla="*/ 76 h 80"/>
                            <a:gd name="T54" fmla="*/ 4 w 79"/>
                            <a:gd name="T55" fmla="*/ 38 h 80"/>
                            <a:gd name="T56" fmla="*/ 15 w 79"/>
                            <a:gd name="T57" fmla="*/ 14 h 80"/>
                            <a:gd name="T58" fmla="*/ 30 w 79"/>
                            <a:gd name="T59" fmla="*/ 6 h 80"/>
                            <a:gd name="T60" fmla="*/ 41 w 79"/>
                            <a:gd name="T61" fmla="*/ 4 h 80"/>
                            <a:gd name="T62" fmla="*/ 42 w 79"/>
                            <a:gd name="T63" fmla="*/ 4 h 80"/>
                            <a:gd name="T64" fmla="*/ 72 w 79"/>
                            <a:gd name="T65" fmla="*/ 24 h 80"/>
                            <a:gd name="T66" fmla="*/ 75 w 79"/>
                            <a:gd name="T67" fmla="*/ 35 h 80"/>
                            <a:gd name="T68" fmla="*/ 76 w 79"/>
                            <a:gd name="T69" fmla="*/ 4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9" h="80">
                              <a:moveTo>
                                <a:pt x="77" y="27"/>
                              </a:moveTo>
                              <a:cubicBezTo>
                                <a:pt x="77" y="27"/>
                                <a:pt x="77" y="26"/>
                                <a:pt x="77" y="26"/>
                              </a:cubicBezTo>
                              <a:cubicBezTo>
                                <a:pt x="76" y="24"/>
                                <a:pt x="75" y="22"/>
                                <a:pt x="74" y="20"/>
                              </a:cubicBezTo>
                              <a:cubicBezTo>
                                <a:pt x="73" y="18"/>
                                <a:pt x="71" y="16"/>
                                <a:pt x="70" y="14"/>
                              </a:cubicBezTo>
                              <a:cubicBezTo>
                                <a:pt x="63" y="6"/>
                                <a:pt x="53" y="1"/>
                                <a:pt x="42" y="1"/>
                              </a:cubicBezTo>
                              <a:cubicBezTo>
                                <a:pt x="41" y="0"/>
                                <a:pt x="39" y="0"/>
                                <a:pt x="37" y="1"/>
                              </a:cubicBezTo>
                              <a:cubicBezTo>
                                <a:pt x="34" y="1"/>
                                <a:pt x="30" y="1"/>
                                <a:pt x="27" y="3"/>
                              </a:cubicBezTo>
                              <a:cubicBezTo>
                                <a:pt x="22" y="4"/>
                                <a:pt x="18" y="7"/>
                                <a:pt x="14" y="10"/>
                              </a:cubicBezTo>
                              <a:cubicBezTo>
                                <a:pt x="13" y="11"/>
                                <a:pt x="13" y="11"/>
                                <a:pt x="12" y="11"/>
                              </a:cubicBezTo>
                              <a:cubicBezTo>
                                <a:pt x="5" y="18"/>
                                <a:pt x="1" y="27"/>
                                <a:pt x="0" y="38"/>
                              </a:cubicBezTo>
                              <a:cubicBezTo>
                                <a:pt x="0" y="48"/>
                                <a:pt x="3" y="59"/>
                                <a:pt x="10" y="66"/>
                              </a:cubicBezTo>
                              <a:cubicBezTo>
                                <a:pt x="12" y="68"/>
                                <a:pt x="14" y="70"/>
                                <a:pt x="16" y="71"/>
                              </a:cubicBezTo>
                              <a:cubicBezTo>
                                <a:pt x="17" y="72"/>
                                <a:pt x="18" y="73"/>
                                <a:pt x="19" y="74"/>
                              </a:cubicBezTo>
                              <a:cubicBezTo>
                                <a:pt x="24" y="77"/>
                                <a:pt x="30" y="79"/>
                                <a:pt x="37" y="80"/>
                              </a:cubicBezTo>
                              <a:cubicBezTo>
                                <a:pt x="44" y="80"/>
                                <a:pt x="51" y="79"/>
                                <a:pt x="56" y="76"/>
                              </a:cubicBezTo>
                              <a:cubicBezTo>
                                <a:pt x="58" y="76"/>
                                <a:pt x="59" y="75"/>
                                <a:pt x="60" y="74"/>
                              </a:cubicBezTo>
                              <a:cubicBezTo>
                                <a:pt x="62" y="73"/>
                                <a:pt x="64" y="72"/>
                                <a:pt x="66" y="70"/>
                              </a:cubicBezTo>
                              <a:cubicBezTo>
                                <a:pt x="69" y="67"/>
                                <a:pt x="71" y="64"/>
                                <a:pt x="73" y="61"/>
                              </a:cubicBezTo>
                              <a:cubicBezTo>
                                <a:pt x="75" y="59"/>
                                <a:pt x="76" y="57"/>
                                <a:pt x="77" y="54"/>
                              </a:cubicBezTo>
                              <a:cubicBezTo>
                                <a:pt x="77" y="54"/>
                                <a:pt x="77" y="53"/>
                                <a:pt x="77" y="53"/>
                              </a:cubicBezTo>
                              <a:cubicBezTo>
                                <a:pt x="78" y="50"/>
                                <a:pt x="79" y="46"/>
                                <a:pt x="79" y="43"/>
                              </a:cubicBezTo>
                              <a:cubicBezTo>
                                <a:pt x="79" y="41"/>
                                <a:pt x="79" y="40"/>
                                <a:pt x="79" y="39"/>
                              </a:cubicBezTo>
                              <a:cubicBezTo>
                                <a:pt x="79" y="38"/>
                                <a:pt x="79" y="37"/>
                                <a:pt x="79" y="36"/>
                              </a:cubicBezTo>
                              <a:cubicBezTo>
                                <a:pt x="79" y="33"/>
                                <a:pt x="78" y="30"/>
                                <a:pt x="77" y="27"/>
                              </a:cubicBezTo>
                              <a:close/>
                              <a:moveTo>
                                <a:pt x="76" y="42"/>
                              </a:moveTo>
                              <a:cubicBezTo>
                                <a:pt x="75" y="46"/>
                                <a:pt x="75" y="49"/>
                                <a:pt x="74" y="52"/>
                              </a:cubicBezTo>
                              <a:cubicBezTo>
                                <a:pt x="68" y="67"/>
                                <a:pt x="54" y="77"/>
                                <a:pt x="37" y="76"/>
                              </a:cubicBezTo>
                              <a:cubicBezTo>
                                <a:pt x="18" y="75"/>
                                <a:pt x="3" y="57"/>
                                <a:pt x="4" y="38"/>
                              </a:cubicBezTo>
                              <a:cubicBezTo>
                                <a:pt x="5" y="29"/>
                                <a:pt x="9" y="20"/>
                                <a:pt x="15" y="14"/>
                              </a:cubicBezTo>
                              <a:cubicBezTo>
                                <a:pt x="19" y="10"/>
                                <a:pt x="24" y="7"/>
                                <a:pt x="30" y="6"/>
                              </a:cubicBezTo>
                              <a:cubicBezTo>
                                <a:pt x="33" y="5"/>
                                <a:pt x="37" y="4"/>
                                <a:pt x="41" y="4"/>
                              </a:cubicBezTo>
                              <a:cubicBezTo>
                                <a:pt x="41" y="4"/>
                                <a:pt x="42" y="4"/>
                                <a:pt x="42" y="4"/>
                              </a:cubicBezTo>
                              <a:cubicBezTo>
                                <a:pt x="55" y="5"/>
                                <a:pt x="66" y="13"/>
                                <a:pt x="72" y="24"/>
                              </a:cubicBezTo>
                              <a:cubicBezTo>
                                <a:pt x="73" y="27"/>
                                <a:pt x="75" y="31"/>
                                <a:pt x="75" y="35"/>
                              </a:cubicBezTo>
                              <a:cubicBezTo>
                                <a:pt x="76" y="37"/>
                                <a:pt x="76" y="40"/>
                                <a:pt x="76" y="42"/>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69" name="Freeform 20"/>
                      <wps:cNvSpPr>
                        <a:spLocks noEditPoints="1"/>
                      </wps:cNvSpPr>
                      <wps:spPr bwMode="auto">
                        <a:xfrm>
                          <a:off x="6324600" y="3876675"/>
                          <a:ext cx="493395" cy="494030"/>
                        </a:xfrm>
                        <a:custGeom>
                          <a:avLst/>
                          <a:gdLst>
                            <a:gd name="T0" fmla="*/ 73 w 147"/>
                            <a:gd name="T1" fmla="*/ 0 h 147"/>
                            <a:gd name="T2" fmla="*/ 0 w 147"/>
                            <a:gd name="T3" fmla="*/ 73 h 147"/>
                            <a:gd name="T4" fmla="*/ 73 w 147"/>
                            <a:gd name="T5" fmla="*/ 147 h 147"/>
                            <a:gd name="T6" fmla="*/ 147 w 147"/>
                            <a:gd name="T7" fmla="*/ 73 h 147"/>
                            <a:gd name="T8" fmla="*/ 73 w 147"/>
                            <a:gd name="T9" fmla="*/ 0 h 147"/>
                            <a:gd name="T10" fmla="*/ 73 w 147"/>
                            <a:gd name="T11" fmla="*/ 142 h 147"/>
                            <a:gd name="T12" fmla="*/ 5 w 147"/>
                            <a:gd name="T13" fmla="*/ 73 h 147"/>
                            <a:gd name="T14" fmla="*/ 73 w 147"/>
                            <a:gd name="T15" fmla="*/ 5 h 147"/>
                            <a:gd name="T16" fmla="*/ 142 w 147"/>
                            <a:gd name="T17" fmla="*/ 73 h 147"/>
                            <a:gd name="T18" fmla="*/ 73 w 147"/>
                            <a:gd name="T19" fmla="*/ 142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7" h="147">
                              <a:moveTo>
                                <a:pt x="73" y="0"/>
                              </a:moveTo>
                              <a:cubicBezTo>
                                <a:pt x="33" y="0"/>
                                <a:pt x="0" y="33"/>
                                <a:pt x="0" y="73"/>
                              </a:cubicBezTo>
                              <a:cubicBezTo>
                                <a:pt x="0" y="114"/>
                                <a:pt x="33" y="147"/>
                                <a:pt x="73" y="147"/>
                              </a:cubicBezTo>
                              <a:cubicBezTo>
                                <a:pt x="114" y="147"/>
                                <a:pt x="147" y="114"/>
                                <a:pt x="147" y="73"/>
                              </a:cubicBezTo>
                              <a:cubicBezTo>
                                <a:pt x="147" y="33"/>
                                <a:pt x="114" y="0"/>
                                <a:pt x="73" y="0"/>
                              </a:cubicBezTo>
                              <a:close/>
                              <a:moveTo>
                                <a:pt x="73" y="142"/>
                              </a:moveTo>
                              <a:cubicBezTo>
                                <a:pt x="36" y="142"/>
                                <a:pt x="5" y="111"/>
                                <a:pt x="5" y="73"/>
                              </a:cubicBezTo>
                              <a:cubicBezTo>
                                <a:pt x="5" y="36"/>
                                <a:pt x="36" y="5"/>
                                <a:pt x="73" y="5"/>
                              </a:cubicBezTo>
                              <a:cubicBezTo>
                                <a:pt x="111" y="5"/>
                                <a:pt x="142" y="36"/>
                                <a:pt x="142" y="73"/>
                              </a:cubicBezTo>
                              <a:cubicBezTo>
                                <a:pt x="142" y="111"/>
                                <a:pt x="111" y="142"/>
                                <a:pt x="73" y="142"/>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70" name="Freeform 21"/>
                      <wps:cNvSpPr>
                        <a:spLocks/>
                      </wps:cNvSpPr>
                      <wps:spPr bwMode="auto">
                        <a:xfrm>
                          <a:off x="6400800" y="4019550"/>
                          <a:ext cx="147320" cy="171450"/>
                        </a:xfrm>
                        <a:custGeom>
                          <a:avLst/>
                          <a:gdLst>
                            <a:gd name="T0" fmla="*/ 33 w 44"/>
                            <a:gd name="T1" fmla="*/ 0 h 51"/>
                            <a:gd name="T2" fmla="*/ 23 w 44"/>
                            <a:gd name="T3" fmla="*/ 2 h 51"/>
                            <a:gd name="T4" fmla="*/ 16 w 44"/>
                            <a:gd name="T5" fmla="*/ 7 h 51"/>
                            <a:gd name="T6" fmla="*/ 16 w 44"/>
                            <a:gd name="T7" fmla="*/ 1 h 51"/>
                            <a:gd name="T8" fmla="*/ 0 w 44"/>
                            <a:gd name="T9" fmla="*/ 1 h 51"/>
                            <a:gd name="T10" fmla="*/ 0 w 44"/>
                            <a:gd name="T11" fmla="*/ 7 h 51"/>
                            <a:gd name="T12" fmla="*/ 4 w 44"/>
                            <a:gd name="T13" fmla="*/ 8 h 51"/>
                            <a:gd name="T14" fmla="*/ 8 w 44"/>
                            <a:gd name="T15" fmla="*/ 9 h 51"/>
                            <a:gd name="T16" fmla="*/ 8 w 44"/>
                            <a:gd name="T17" fmla="*/ 43 h 51"/>
                            <a:gd name="T18" fmla="*/ 1 w 44"/>
                            <a:gd name="T19" fmla="*/ 46 h 51"/>
                            <a:gd name="T20" fmla="*/ 1 w 44"/>
                            <a:gd name="T21" fmla="*/ 51 h 51"/>
                            <a:gd name="T22" fmla="*/ 24 w 44"/>
                            <a:gd name="T23" fmla="*/ 51 h 51"/>
                            <a:gd name="T24" fmla="*/ 24 w 44"/>
                            <a:gd name="T25" fmla="*/ 46 h 51"/>
                            <a:gd name="T26" fmla="*/ 18 w 44"/>
                            <a:gd name="T27" fmla="*/ 43 h 51"/>
                            <a:gd name="T28" fmla="*/ 18 w 44"/>
                            <a:gd name="T29" fmla="*/ 16 h 51"/>
                            <a:gd name="T30" fmla="*/ 21 w 44"/>
                            <a:gd name="T31" fmla="*/ 10 h 51"/>
                            <a:gd name="T32" fmla="*/ 31 w 44"/>
                            <a:gd name="T33" fmla="*/ 7 h 51"/>
                            <a:gd name="T34" fmla="*/ 33 w 44"/>
                            <a:gd name="T35" fmla="*/ 7 h 51"/>
                            <a:gd name="T36" fmla="*/ 44 w 44"/>
                            <a:gd name="T37" fmla="*/ 3 h 51"/>
                            <a:gd name="T38" fmla="*/ 33 w 44"/>
                            <a:gd name="T3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4" h="51">
                              <a:moveTo>
                                <a:pt x="33" y="0"/>
                              </a:moveTo>
                              <a:cubicBezTo>
                                <a:pt x="29" y="0"/>
                                <a:pt x="27" y="1"/>
                                <a:pt x="23" y="2"/>
                              </a:cubicBezTo>
                              <a:cubicBezTo>
                                <a:pt x="20" y="3"/>
                                <a:pt x="16" y="7"/>
                                <a:pt x="16" y="7"/>
                              </a:cubicBezTo>
                              <a:cubicBezTo>
                                <a:pt x="16" y="1"/>
                                <a:pt x="16" y="1"/>
                                <a:pt x="16" y="1"/>
                              </a:cubicBezTo>
                              <a:cubicBezTo>
                                <a:pt x="0" y="1"/>
                                <a:pt x="0" y="1"/>
                                <a:pt x="0" y="1"/>
                              </a:cubicBezTo>
                              <a:cubicBezTo>
                                <a:pt x="0" y="7"/>
                                <a:pt x="0" y="7"/>
                                <a:pt x="0" y="7"/>
                              </a:cubicBezTo>
                              <a:cubicBezTo>
                                <a:pt x="0" y="7"/>
                                <a:pt x="2" y="7"/>
                                <a:pt x="4" y="8"/>
                              </a:cubicBezTo>
                              <a:cubicBezTo>
                                <a:pt x="5" y="8"/>
                                <a:pt x="8" y="9"/>
                                <a:pt x="8" y="9"/>
                              </a:cubicBezTo>
                              <a:cubicBezTo>
                                <a:pt x="8" y="43"/>
                                <a:pt x="8" y="43"/>
                                <a:pt x="8" y="43"/>
                              </a:cubicBezTo>
                              <a:cubicBezTo>
                                <a:pt x="1" y="46"/>
                                <a:pt x="1" y="46"/>
                                <a:pt x="1" y="46"/>
                              </a:cubicBezTo>
                              <a:cubicBezTo>
                                <a:pt x="1" y="51"/>
                                <a:pt x="1" y="51"/>
                                <a:pt x="1" y="51"/>
                              </a:cubicBezTo>
                              <a:cubicBezTo>
                                <a:pt x="24" y="51"/>
                                <a:pt x="24" y="51"/>
                                <a:pt x="24" y="51"/>
                              </a:cubicBezTo>
                              <a:cubicBezTo>
                                <a:pt x="24" y="46"/>
                                <a:pt x="24" y="46"/>
                                <a:pt x="24" y="46"/>
                              </a:cubicBezTo>
                              <a:cubicBezTo>
                                <a:pt x="18" y="43"/>
                                <a:pt x="18" y="43"/>
                                <a:pt x="18" y="43"/>
                              </a:cubicBezTo>
                              <a:cubicBezTo>
                                <a:pt x="18" y="43"/>
                                <a:pt x="18" y="20"/>
                                <a:pt x="18" y="16"/>
                              </a:cubicBezTo>
                              <a:cubicBezTo>
                                <a:pt x="18" y="12"/>
                                <a:pt x="20" y="10"/>
                                <a:pt x="21" y="10"/>
                              </a:cubicBezTo>
                              <a:cubicBezTo>
                                <a:pt x="23" y="8"/>
                                <a:pt x="26" y="7"/>
                                <a:pt x="31" y="7"/>
                              </a:cubicBezTo>
                              <a:cubicBezTo>
                                <a:pt x="32" y="7"/>
                                <a:pt x="32" y="7"/>
                                <a:pt x="33" y="7"/>
                              </a:cubicBezTo>
                              <a:cubicBezTo>
                                <a:pt x="36" y="5"/>
                                <a:pt x="40" y="4"/>
                                <a:pt x="44" y="3"/>
                              </a:cubicBezTo>
                              <a:cubicBezTo>
                                <a:pt x="41" y="1"/>
                                <a:pt x="36" y="0"/>
                                <a:pt x="33" y="0"/>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71" name="Freeform 22"/>
                      <wps:cNvSpPr>
                        <a:spLocks/>
                      </wps:cNvSpPr>
                      <wps:spPr bwMode="auto">
                        <a:xfrm>
                          <a:off x="6515100" y="4048125"/>
                          <a:ext cx="73660" cy="141605"/>
                        </a:xfrm>
                        <a:custGeom>
                          <a:avLst/>
                          <a:gdLst>
                            <a:gd name="T0" fmla="*/ 16 w 22"/>
                            <a:gd name="T1" fmla="*/ 5 h 42"/>
                            <a:gd name="T2" fmla="*/ 15 w 22"/>
                            <a:gd name="T3" fmla="*/ 0 h 42"/>
                            <a:gd name="T4" fmla="*/ 5 w 22"/>
                            <a:gd name="T5" fmla="*/ 3 h 42"/>
                            <a:gd name="T6" fmla="*/ 6 w 22"/>
                            <a:gd name="T7" fmla="*/ 5 h 42"/>
                            <a:gd name="T8" fmla="*/ 6 w 22"/>
                            <a:gd name="T9" fmla="*/ 34 h 42"/>
                            <a:gd name="T10" fmla="*/ 0 w 22"/>
                            <a:gd name="T11" fmla="*/ 37 h 42"/>
                            <a:gd name="T12" fmla="*/ 0 w 22"/>
                            <a:gd name="T13" fmla="*/ 42 h 42"/>
                            <a:gd name="T14" fmla="*/ 22 w 22"/>
                            <a:gd name="T15" fmla="*/ 42 h 42"/>
                            <a:gd name="T16" fmla="*/ 22 w 22"/>
                            <a:gd name="T17" fmla="*/ 37 h 42"/>
                            <a:gd name="T18" fmla="*/ 16 w 22"/>
                            <a:gd name="T19" fmla="*/ 34 h 42"/>
                            <a:gd name="T20" fmla="*/ 16 w 22"/>
                            <a:gd name="T21"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42">
                              <a:moveTo>
                                <a:pt x="16" y="5"/>
                              </a:moveTo>
                              <a:cubicBezTo>
                                <a:pt x="16" y="4"/>
                                <a:pt x="15" y="2"/>
                                <a:pt x="15" y="0"/>
                              </a:cubicBezTo>
                              <a:cubicBezTo>
                                <a:pt x="11" y="0"/>
                                <a:pt x="8" y="1"/>
                                <a:pt x="5" y="3"/>
                              </a:cubicBezTo>
                              <a:cubicBezTo>
                                <a:pt x="6" y="3"/>
                                <a:pt x="6" y="4"/>
                                <a:pt x="6" y="5"/>
                              </a:cubicBezTo>
                              <a:cubicBezTo>
                                <a:pt x="6" y="8"/>
                                <a:pt x="6" y="34"/>
                                <a:pt x="6" y="34"/>
                              </a:cubicBezTo>
                              <a:cubicBezTo>
                                <a:pt x="0" y="37"/>
                                <a:pt x="0" y="37"/>
                                <a:pt x="0" y="37"/>
                              </a:cubicBezTo>
                              <a:cubicBezTo>
                                <a:pt x="0" y="42"/>
                                <a:pt x="0" y="42"/>
                                <a:pt x="0" y="42"/>
                              </a:cubicBezTo>
                              <a:cubicBezTo>
                                <a:pt x="22" y="42"/>
                                <a:pt x="22" y="42"/>
                                <a:pt x="22" y="42"/>
                              </a:cubicBezTo>
                              <a:cubicBezTo>
                                <a:pt x="22" y="37"/>
                                <a:pt x="22" y="37"/>
                                <a:pt x="22" y="37"/>
                              </a:cubicBezTo>
                              <a:cubicBezTo>
                                <a:pt x="16" y="34"/>
                                <a:pt x="16" y="34"/>
                                <a:pt x="16" y="34"/>
                              </a:cubicBezTo>
                              <a:cubicBezTo>
                                <a:pt x="16" y="34"/>
                                <a:pt x="16" y="7"/>
                                <a:pt x="16" y="5"/>
                              </a:cubicBezTo>
                              <a:close/>
                            </a:path>
                          </a:pathLst>
                        </a:custGeom>
                        <a:grp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DDED17D" id="Group 91" o:spid="_x0000_s1026" style="position:absolute;margin-left:0;margin-top:.9pt;width:595.55pt;height:387.65pt;z-index:251658252;mso-position-horizontal:left;mso-position-horizontal-relative:page" coordsize="75634,4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">
              <v:shape id="Freeform 4" o:spid="_x0000_s1027" style="position:absolute;top:32385;width:6375;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" path="m181,56v-1,-1,-2,-2,-2,-4c176,48,174,44,171,41v-1,-2,-1,-3,-2,-4c166,33,162,30,159,26,143,12,123,3,101,2,78,,57,7,40,19v-4,3,-8,6,-11,9c28,29,27,30,26,31v-2,2,-4,5,-6,7c18,40,16,43,15,46v-2,2,-3,5,-5,8c9,56,8,59,6,62,4,68,3,74,1,80v,3,,7,-1,10c,101,1,112,4,123v,1,1,2,1,4c18,162,50,188,89,190v26,2,50,-7,68,-23c157,167,157,167,157,167v3,-3,6,-6,9,-9c169,155,171,152,173,148v1,-1,2,-2,3,-4c178,141,179,138,181,134v1,-2,2,-4,3,-7c187,119,188,111,189,102v1,-14,-1,-28,-6,-40c182,60,181,58,181,56xm180,101v-3,47,-44,83,-91,80c42,178,6,137,9,90,12,43,53,8,100,11v47,3,83,43,80,90xe" filled="f" stroked="f">
                <v:path arrowok="t" o:connecttype="custom" o:connectlocs="607341,188172;600630,174731;573786,137769;567075,124328;533520,87365;338903,6720;134219,63844;97309,94086;87242,104166;67109,127688;50332,154570;33555,181451;20133,208333;3355,268817;0,302419;13422,413306;16777,426746;298637,638440;526809,561155;526809,561155;557009,530913;580497,497311;590563,483870;607341,450268;617407,426746;634185,342741;614052,208333;607341,188172;603985,339381;298637,608198;30199,302419;335547,36962;603985,339381" o:connectangles="0,0,0,0,0,0,0,0,0,0,0,0,0,0,0,0,0,0,0,0,0,0,0,0,0,0,0,0,0,0,0,0,0"/>
                <o:lock v:ext="edit" verticies="t"/>
              </v:shape>
              <v:shape id="Freeform 5" o:spid="_x0000_s1028" style="position:absolute;left:34099;top:15144;width:7988;height:3359;visibility:visible;mso-wrap-style:square;v-text-anchor:top" coordsize="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" path="m192,27v16,1,31,3,46,7c238,26,237,17,237,8,223,5,208,3,193,2,171,,149,2,128,6,103,10,78,19,56,31,41,38,27,47,14,58v-3,2,-6,5,-9,8c3,67,1,69,,70v2,10,4,20,5,30c52,51,119,22,192,27xe" filled="f" stroked="f">
                <v:path arrowok="t" o:connecttype="custom" o:connectlocs="644434,90697;798830,114211;795474,26873;647791,6718;429623,20155;187960,104134;46990,194831;16782,221704;0,235141;16782,335915;644434,90697" o:connectangles="0,0,0,0,0,0,0,0,0,0,0"/>
              </v:shape>
              <v:shape id="Freeform 6" o:spid="_x0000_s1029" style="position:absolute;left:32004;top:26574;width:16008;height:6109;visibility:visible;mso-wrap-style:square;v-text-anchor:top" coordsize="4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" path="m223,156c127,149,48,86,17,,12,9,6,17,,25,4,35,9,43,14,52v6,11,13,21,21,31c40,89,45,96,51,102v12,12,25,23,38,32c96,139,103,143,111,148v11,6,22,11,34,16c153,167,161,170,170,172v16,4,34,7,52,9c240,182,257,181,274,179v9,-2,17,-3,26,-5c312,171,324,167,336,162v8,-3,15,-7,23,-10c374,144,388,135,401,124v6,-5,13,-11,19,-16c429,99,437,90,445,80v7,-10,14,-21,20,-32c470,41,473,34,477,26,470,21,463,15,456,9,419,101,327,162,223,156xe" filled="f" stroked="f">
                <v:path arrowok="t" o:connecttype="custom" o:connectlocs="748399,523603;57053,0;0,83911;46985,174534;117462,278584;171158,342356;298688,449761;372521,496751;486627,550454;570528,577306;745043,607514;919557,600801;1006814,584019;1127632,543741;1204821,510177;1345775,416197;1409540,362494;1493441,268514;1560562,161109;1600835,87267;1530358,30208;748399,523603" o:connectangles="0,0,0,0,0,0,0,0,0,0,0,0,0,0,0,0,0,0,0,0,0,0"/>
              </v:shape>
              <v:shape id="Freeform 7" o:spid="_x0000_s1030" style="position:absolute;left:71342;width:4292;height:6451;visibility:visible;mso-wrap-style:square;v-text-anchor:top" coordsize="12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" path="m92,1c86,1,79,2,73,3,70,4,67,5,64,6,61,7,58,8,56,9v-5,2,-9,4,-12,7c41,18,39,19,36,21v-2,2,-5,4,-7,6c26,31,23,34,20,38v-2,2,-4,5,-5,7c13,48,12,51,10,53,9,56,8,59,6,62,3,71,1,80,,90v,6,,13,1,19c2,117,4,125,7,132v1,2,2,4,3,6c10,139,11,141,12,143v1,2,2,3,4,5c17,151,19,153,21,156v2,2,4,4,6,6c29,165,31,167,34,169v3,3,7,5,11,8c47,179,50,180,53,182v11,5,23,9,37,9c101,192,112,191,123,188v1,-1,3,-1,4,-2c127,186,128,186,128,186v,-10,,-10,,-10c116,181,104,183,90,182,43,179,6,138,9,90,13,43,54,7,101,10v10,,19,3,27,6c128,6,128,6,128,6,120,3,111,1,102,1,99,1,95,,92,1xe" filled="f" stroked="f">
                <v:path arrowok="t" o:connecttype="custom" o:connectlocs="308531,3360;244812,10081;214630,20161;187801,30242;147558,53763;120729,70564;97254,90726;67072,127688;50304,151209;33536,178091;20122,208333;0,302419;3354,366263;23475,443548;33536,463709;40243,480510;53658,497311;70425,524193;90547,544354;114022,567875;150912,594757;177740,611558;301823,641800;412492,631719;425906,624999;429260,624999;429260,591397;301823,611558;30182,302419;338713,33602;429260,53763;429260,20161;342067,3360;308531,3360" o:connectangles="0,0,0,0,0,0,0,0,0,0,0,0,0,0,0,0,0,0,0,0,0,0,0,0,0,0,0,0,0,0,0,0,0,0"/>
              </v:shape>
              <v:shape id="Freeform 8" o:spid="_x0000_s1031" style="position:absolute;left:9906;top:14859;width:6648;height:15754;visibility:visible;mso-wrap-style:square;v-text-anchor:top" coordsize="19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" path="m37,138c40,88,55,41,78,,68,2,57,3,46,2,43,2,41,1,39,1,19,42,6,87,3,136,,175,4,214,14,250v8,31,21,60,37,87c54,342,57,347,60,352v3,4,6,9,9,14c73,370,76,375,80,379v5,7,10,13,16,20c102,405,108,411,114,417v6,6,13,11,19,17c138,437,142,441,147,444v4,3,9,7,14,10c166,457,170,460,175,463v4,2,7,4,11,6c188,458,193,447,198,437,95,378,29,264,37,138xe" filled="f" stroked="f">
                <v:path arrowok="t" o:connecttype="custom" o:connectlocs="124239,463561;261909,0;154459,6718;130954,3359;10073,456843;47009,839784;171248,1132029;201468,1182416;231688,1229444;268624,1273113;322349,1340295;382790,1400760;446588,1457865;493597,1491457;540606,1525048;587616,1555280;624551,1575435;664845,1467943;124239,463561" o:connectangles="0,0,0,0,0,0,0,0,0,0,0,0,0,0,0,0,0,0,0"/>
              </v:shape>
              <v:shape id="Freeform 9" o:spid="_x0000_s1032" style="position:absolute;left:16097;top:8191;width:17786;height:23781;visibility:visible;mso-wrap-style:square;v-text-anchor:top" coordsize="5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" path="m223,708v32,-5,63,-14,92,-26c320,680,326,677,331,675v5,-3,10,-6,15,-8c351,664,356,661,361,658v7,-4,14,-9,21,-14c389,639,396,634,402,628v7,-5,13,-11,19,-17c425,607,429,603,433,599v4,-4,8,-8,11,-13c448,582,452,578,455,573v1,-1,1,-1,2,-2c461,566,465,560,469,554v6,-9,12,-18,17,-28c492,515,498,503,502,491v15,-34,24,-72,26,-112c530,361,529,343,528,325v-1,-11,-3,-22,-5,-33c522,285,521,278,519,272v-5,-20,-11,-38,-19,-56c498,211,495,205,493,200v-4,-7,-8,-15,-12,-22c479,175,478,173,476,170v-3,-4,-6,-9,-9,-14c465,154,464,152,462,149v-3,-4,-7,-9,-10,-13c450,133,448,131,446,129v-3,-4,-7,-9,-11,-13c422,102,407,88,391,76v-4,-4,-9,-7,-13,-10c370,61,363,56,356,52v-3,-2,-5,-3,-8,-4c336,40,323,34,310,29v-3,-1,-6,-3,-8,-4c269,13,234,5,198,3,161,,125,4,91,12v-2,1,-5,1,-8,2c69,18,55,22,42,28v-3,1,-5,2,-8,3c26,34,19,38,11,42,7,44,3,46,,48,1,58,2,69,1,79v,3,,6,-1,9c56,51,124,32,195,37v152,9,272,123,296,267c492,313,493,321,494,330v1,15,1,31,,47c494,380,494,383,494,387v-3,24,-7,47,-15,69c473,474,466,491,457,508v-4,8,-9,15,-13,22c395,606,315,659,223,673v2,8,2,16,1,25c224,701,224,704,223,708xe" filled="f" stroked="f">
                <v:path arrowok="t" o:connecttype="custom" o:connectlocs="748369,2378075;1057113,2290745;1110808,2267233;1161147,2240362;1211485,2210132;1281960,2163108;1349078,2109366;1412840,2052265;1453111,2011959;1490026,1968294;1526941,1924628;1533653,1917911;1573924,1860810;1630975,1766762;1684669,1649202;1771923,1273009;1771923,1091630;1755144,980788;1741720,913611;1677958,725514;1654466,671773;1614195,597878;1597416,571007;1567212,523983;1550433,500471;1516874,456805;1496738,433293;1459823,389628;1312163,255274;1268536,221685;1194706,174661;1167858,161225;1040334,97407;1013486,83972;664471,10077;305388,40306;278541,47024;140948,94048;114101,104125;36915,141072;0,161225;3356,265350;0,295580;654403,124278;1647754,1021094;1657822,1108425;1657822,1266291;1657822,1299880;1607483,1531642;1533653,1706302;1490026,1780197;748369,2260515;751725,2344486;748369,2378075" o:connectangles="0,0,0,0,0,0,0,0,0,0,0,0,0,0,0,0,0,0,0,0,0,0,0,0,0,0,0,0,0,0,0,0,0,0,0,0,0,0,0,0,0,0,0,0,0,0,0,0,0,0,0,0,0,0"/>
              </v:shape>
              <v:shape id="Freeform 10" o:spid="_x0000_s1033" style="position:absolute;left:4476;top:9525;width:3759;height:4298;visibility:visible;mso-wrap-style:square;v-text-anchor:top" coordsize="11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" path="m61,122c29,120,5,92,7,61,9,29,36,5,68,7v8,1,15,3,21,6c89,11,90,9,90,7,83,4,76,2,68,1,53,,39,5,27,13v-3,3,-6,5,-9,8c14,26,10,31,8,36,4,44,2,52,1,61,,76,5,90,13,102v5,6,11,12,18,16c39,124,49,127,60,128v6,,12,,18,-1c79,126,80,126,81,126v3,-1,7,-2,10,-4c98,119,105,114,111,108v,-1,1,-1,1,-2c111,105,110,103,109,101,97,115,80,123,61,122xe" filled="f" stroked="f">
                <v:path arrowok="t" o:connecttype="custom" o:connectlocs="204742,409744;23495,204872;228237,23510;298722,43661;302079,23510;228237,3359;90624,43661;60416,70530;26851,120908;3356,204872;43634,342573;104049,396309;201386,429895;261801,426536;271871,423178;305435,409744;372564,362724;375920,356007;365851,339214;204742,409744" o:connectangles="0,0,0,0,0,0,0,0,0,0,0,0,0,0,0,0,0,0,0,0"/>
              </v:shape>
              <v:shape id="Freeform 11" o:spid="_x0000_s1034" style="position:absolute;left:42672;top:666;width:23691;height:29426;visibility:visible;mso-wrap-style:square;v-text-anchor:top" coordsize="70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" path="m412,831c329,826,255,796,194,748v-5,-4,-10,-8,-15,-12c171,729,164,722,157,715,98,655,58,577,46,491,45,481,44,471,43,461v,-7,-1,-13,-1,-20c42,431,43,422,43,412,57,195,245,29,462,43v81,6,155,35,215,81c684,111,694,101,706,94,700,89,693,84,687,79,681,75,675,71,669,68,657,60,645,53,632,47v-6,-3,-12,-6,-19,-9c607,35,600,32,593,30,573,22,553,16,531,11,528,10,524,9,520,9,502,5,484,3,465,2,446,,428,,410,2v-4,,-8,,-11,c377,4,355,8,335,13v-7,2,-14,3,-21,5c307,20,300,23,294,25v-14,5,-27,10,-40,16c248,44,242,47,235,50,210,63,187,79,165,96v-5,4,-11,9,-16,13c139,119,128,128,119,139,52,210,8,304,1,409v,5,,11,,16c,431,,437,,443v1,9,1,18,2,27c10,585,64,689,147,763v6,6,13,12,20,17c167,780,167,780,167,780v5,4,10,8,15,11c218,817,258,838,302,852v34,12,70,19,107,21c456,876,501,871,544,861,534,850,526,837,520,823v-35,8,-71,11,-108,8xe" filled="f" stroked="f">
                <v:path arrowok="t" o:connecttype="custom" o:connectlocs="1382584,2791430;651023,2512623;600686,2472313;526858,2401772;154366,1649328;144299,1548555;140943,1481372;144299,1383958;1550373,144442;2271867,416531;2369185,315757;2305425,265371;2245021,228420;2120857,157879;2057097,127647;1989981,100774;1781922,36950;1745009,30232;1560441,6718;1375872,6718;1338959,6718;1124188,43669;1053717,60464;986601,83978;852370,137724;788610,167956;553705,322476;500012,366144;399339,466918;3356,1373880;3356,1427626;0,1488091;6712,1578787;493301,2563009;560416,2620114;560416,2620114;610753,2657065;1013447,2861971;1372517,2932513;1825548,2892203;1745009,2764557;1382584,2791430" o:connectangles="0,0,0,0,0,0,0,0,0,0,0,0,0,0,0,0,0,0,0,0,0,0,0,0,0,0,0,0,0,0,0,0,0,0,0,0,0,0,0,0,0,0"/>
              </v:shape>
              <v:shape id="Freeform 12" o:spid="_x0000_s1035" style="position:absolute;left:67722;top:7810;width:4426;height:17024;visibility:visible;mso-wrap-style:square;v-text-anchor:top" coordsize="13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" path="m30,25c69,91,89,169,84,251,79,333,48,409,,469v10,11,18,24,23,38c82,438,119,350,126,253,132,161,108,74,64,,55,11,43,20,30,25xe" filled="f" stroked="f">
                <v:path arrowok="t" o:connecttype="custom" o:connectlocs="100590,83946;281651,842823;0,1574836;77119,1702435;422477,849539;214592,0;100590,83946" o:connectangles="0,0,0,0,0,0,0"/>
              </v:shape>
              <v:shape id="Freeform 13" o:spid="_x0000_s1036" style="position:absolute;left:25050;top:34385;width:14764;height:14846;visibility:visible;mso-wrap-style:square;v-text-anchor:top" coordsize="4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" path="m231,8c112,,9,91,1,210v-1,26,2,51,9,75c12,292,14,298,17,305v2,6,5,13,8,19c29,330,32,336,36,342v4,5,8,11,12,16c52,364,57,369,62,374v4,5,10,10,15,14c85,395,93,401,102,407v29,18,64,30,101,33c240,442,276,435,307,420v10,-4,19,-9,28,-15c341,401,346,397,352,393v5,-5,10,-9,15,-14c372,374,377,369,381,364v5,-5,9,-11,13,-16c398,342,402,336,405,330v4,-6,7,-13,10,-19c425,288,431,264,433,238,440,119,350,16,231,8xm412,236c405,344,312,426,204,419,97,412,15,319,22,211,29,104,122,22,230,29v107,7,189,100,182,207xe" filled="f" stroked="f">
                <v:path arrowok="t" o:connecttype="custom" o:connectlocs="775097,26871;3355,705367;33554,957284;57042,1024462;83885,1088281;120794,1148741;161059,1202483;208035,1256225;258366,1303250;342251,1367069;681146,1477912;1030107,1410734;1124058,1360351;1181100,1320044;1231431,1273020;1278407,1222636;1322027,1168894;1358936,1108434;1392490,1044615;1452887,799416;775097,26871;1382424,792698;684501,1407375;73819,708726;771741,97408;1382424,792698" o:connectangles="0,0,0,0,0,0,0,0,0,0,0,0,0,0,0,0,0,0,0,0,0,0,0,0,0,0"/>
                <o:lock v:ext="edit" verticies="t"/>
              </v:shape>
              <v:shape id="Freeform 14" o:spid="_x0000_s1037" style="position:absolute;left:62865;top:25622;width:11068;height:11049;visibility:visible;mso-wrap-style:square;v-text-anchor:top" coordsize="33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" path="m326,126v-2,-6,-3,-11,-5,-16c319,105,317,100,315,96v-1,-3,-2,-5,-3,-8c309,84,307,79,304,75v-3,-5,-6,-9,-10,-13c293,60,291,58,289,56,284,50,279,44,273,39,267,34,260,30,253,25v-4,-3,-9,-5,-13,-8c235,15,230,13,225,11,220,9,215,7,210,6,199,3,188,1,177,v-1,,-1,,-2,c176,6,177,11,177,16v81,6,142,77,137,158c309,255,238,317,157,312,77,307,17,240,18,162,13,161,7,160,2,158,,207,21,252,54,284v6,5,12,10,18,15c83,306,95,313,107,317v6,2,11,4,16,5c133,325,144,327,156,328v11,1,22,,33,-1c194,326,200,325,205,324v12,-3,23,-8,34,-13c242,310,244,308,246,307v5,-2,9,-5,13,-8c265,296,270,292,274,287v12,-10,23,-22,31,-36c308,247,311,242,313,238v9,-19,15,-41,17,-63c330,172,330,169,330,166v,-8,,-16,-1,-24c328,136,327,131,326,126xe" filled="f" stroked="f">
                <v:path arrowok="t" o:connecttype="custom" o:connectlocs="1093389,423153;1076619,369419;1056496,322402;1046434,295536;1019602,251877;986063,208218;969293,188068;915630,130976;848551,83959;804949,57092;754640,36942;704330,20150;593650,0;586942,0;593650,53734;1053142,584354;526571,1047808;60371,544054;6708,530621;181114,953774;241485,1004149;358873,1064600;412536,1081391;523217,1101542;633897,1098183;687561,1088108;801595,1044450;825073,1031016;868674,1004149;918984,963849;1022956,842948;1049788,799289;1106805,587713;1106805,557488;1103451,476887;1093389,423153" o:connectangles="0,0,0,0,0,0,0,0,0,0,0,0,0,0,0,0,0,0,0,0,0,0,0,0,0,0,0,0,0,0,0,0,0,0,0,0"/>
              </v:shape>
              <v:shape id="Freeform 15" o:spid="_x0000_s1038" style="position:absolute;left:60293;top:22574;width:7950;height:8026;visibility:visible;mso-wrap-style:square;v-text-anchor:top" coordsize="2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" path="m95,235v5,1,10,1,16,2c147,239,181,224,205,200v4,-5,7,-9,10,-14c218,183,220,180,222,177v2,-5,5,-11,7,-16c230,157,232,154,233,150v1,-4,2,-8,2,-12c236,134,236,130,237,126v,-7,,-13,-1,-20c236,105,236,104,236,103v-1,-4,-2,-9,-3,-13c233,88,232,85,231,83v-1,-3,-2,-6,-3,-9c224,65,220,57,214,49v-1,-2,-2,-4,-4,-5c209,42,208,41,207,40v-2,-3,-5,-5,-8,-8c198,31,197,30,195,28v-3,-2,-6,-4,-9,-7c183,19,180,17,176,15,166,10,156,5,144,3,138,2,132,1,126,v-6,,-12,,-18,c96,2,85,4,74,9v-3,1,-7,3,-10,4c60,15,57,17,54,19v-2,1,-3,2,-5,3c46,25,43,27,40,30v-3,2,-5,5,-8,7c14,57,2,82,,111v,4,,8,,12c,127,,131,1,135v1,4,1,8,2,11c5,152,6,157,9,163v,2,1,3,2,5c12,170,12,172,13,173v3,5,6,10,9,15c27,194,32,199,37,204v5,5,10,9,16,13c56,219,60,222,64,224v5,2,10,5,16,7c85,232,90,234,95,235xm66,212c60,209,55,205,49,200,38,191,29,179,22,165,14,149,10,131,12,112,15,53,66,8,125,12v32,2,59,17,77,40c208,59,212,67,216,75v3,5,4,11,6,16c222,92,222,92,222,92v1,5,2,10,3,15c225,109,225,111,225,113v,4,,8,,12c221,184,170,229,111,225v-4,,-9,-1,-14,-2c92,222,87,221,82,219v-5,-2,-10,-4,-15,-7c67,212,66,212,66,212xe" filled="f" stroked="f">
                <v:path arrowok="t" o:connecttype="custom" o:connectlocs="318679,789207;372351,795923;687676,671665;721221,624649;744702,594424;768184,540691;781602,503749;788311,463449;795020,423149;791665,355983;791665,345908;781602,302249;774893,278741;764829,248516;717866,164558;704448,147766;694385,134333;667548,107466;654130,94033;623940,70525;590395,50375;483050,10075;422669,0;362288,0;248234,30225;214689,43658;181144,63808;164371,73883;134181,100750;107344,124258;0,372774;0,413074;3355,453374;10064,490316;30191,547407;36900,564199;43609,580990;73799,631365;124117,685099;177789,728757;214689,752265;268361,775773;318679,789207;221398,711965;164371,671665;73799,554124;40254,376133;419314,40300;677612,174633;724575,251874;744702,305608;744702,308966;754766,359341;754766,379491;754766,419791;372351,755623;325388,748907;275070,735473;224752,711965;221398,711965" o:connectangles="0,0,0,0,0,0,0,0,0,0,0,0,0,0,0,0,0,0,0,0,0,0,0,0,0,0,0,0,0,0,0,0,0,0,0,0,0,0,0,0,0,0,0,0,0,0,0,0,0,0,0,0,0,0,0,0,0,0,0,0"/>
                <o:lock v:ext="edit" verticies="t"/>
              </v:shape>
              <v:shape id="Freeform 16" o:spid="_x0000_s1039" style="position:absolute;left:8001;top:6762;width:7581;height:7589;visibility:visible;mso-wrap-style:square;v-text-anchor:top" coordsize="22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" path="m89,222v5,1,11,2,17,3c106,225,106,225,107,225v15,1,29,-2,43,-6c150,219,150,219,151,218v2,,4,-1,6,-2c159,215,161,214,163,213v1,-1,3,-1,4,-2c169,210,171,209,172,208v3,-1,5,-3,7,-4c182,202,184,199,187,197v7,-6,13,-13,18,-20c212,167,217,156,221,144v2,-8,4,-16,4,-24c226,113,225,107,225,100v-1,-6,-2,-12,-4,-18c220,76,217,71,215,66v-1,-3,-2,-5,-3,-7c210,56,209,54,207,51v-1,-2,-3,-4,-5,-6c201,43,199,40,197,39v-2,-3,-4,-6,-7,-8c188,29,186,27,184,26v-2,-2,-3,-3,-5,-4c177,20,175,19,173,18v-3,-2,-6,-4,-10,-6c162,11,160,11,158,10,155,8,152,7,148,6,146,5,145,5,143,4,137,3,132,2,126,1v-2,,-4,,-6,c118,,116,,115,,109,,103,1,98,1,96,2,94,2,92,2,88,3,85,4,81,5v-1,,-3,1,-5,2c73,8,69,9,66,11,59,14,53,17,47,22v-3,2,-5,4,-8,6c35,32,31,36,28,40v-4,4,-7,8,-10,13c13,61,9,70,6,80,4,86,2,92,2,99v-1,2,-1,4,-1,6c1,106,1,106,1,106v-1,21,3,41,12,59c14,165,14,166,14,166v1,2,2,3,3,5c17,171,18,172,18,173v1,1,2,2,2,3c21,177,23,179,24,181v1,2,3,4,5,6c29,187,29,187,30,188v2,2,4,4,6,6c44,202,53,208,63,213v8,4,16,7,26,9xm35,177c30,172,26,165,23,159v-2,-4,-4,-8,-5,-12c15,139,13,130,12,122v,-4,-1,-9,,-13c12,108,12,107,12,106v,-6,1,-13,3,-19c27,41,70,8,120,11v45,3,81,35,92,77c213,94,214,100,214,107v1,4,1,8,,12c213,133,210,146,204,158v-9,18,-23,33,-40,43c149,209,131,214,113,214v-2,,-4,,-6,c102,214,98,213,94,212,70,208,50,195,35,177xe" filled="f" stroked="f">
                <v:path arrowok="t" o:connecttype="custom" o:connectlocs="355611,755467;503223,735322;526707,725249;560255,708461;600513,684957;687739,594301;754835,402916;741416,275326;711222,198100;677674,151093;637416,104087;600513,73868;546836,40292;496514,20146;422708,3358;385805,0;308644,6715;254967,23503;157677,73868;93935,134305;20129,268611;3355,352551;43613,554009;57032,574155;67096,590943;97290,627877;120774,651381;298579,745394;77161,533864;40258,409631;40258,355909;402579,36934;717932,359267;684384,530506;379095,718533;315353,711818" o:connectangles="0,0,0,0,0,0,0,0,0,0,0,0,0,0,0,0,0,0,0,0,0,0,0,0,0,0,0,0,0,0,0,0,0,0,0,0"/>
                <o:lock v:ext="edit" verticies="t"/>
              </v:shape>
              <v:shape id="Freeform 17" o:spid="_x0000_s1040" style="position:absolute;left:65532;top:4000;width:4362;height:4267;visibility:visible;mso-wrap-style:square;v-text-anchor:top" coordsize="13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" path="m7,36c4,43,1,51,1,60,,75,4,89,13,101v1,1,2,3,4,5c19,109,22,111,25,114v2,1,4,2,5,3c34,120,38,121,41,123v6,2,13,4,19,4c67,127,73,127,79,125v2,,4,-1,6,-1c87,123,89,122,91,121v2,-1,3,-2,5,-3c100,116,103,114,106,111v2,-1,3,-2,4,-4c113,104,116,101,118,97v4,-5,6,-12,8,-18c127,75,127,71,128,68,130,33,103,3,68,,64,,61,,57,1,50,1,43,3,37,6,24,12,14,23,7,36xm42,11c49,8,56,6,63,6v2,,3,,5,c99,8,124,36,121,67v,2,,3,,5c120,79,118,86,114,92v-7,12,-19,22,-33,26c75,120,68,121,61,121,29,119,5,92,7,60,7,53,9,46,12,40,18,27,29,16,42,11xe" filled="f" stroked="f">
                <v:path arrowok="t" o:connecttype="custom" o:connectlocs="23490,120960;3356,201600;43625,339360;57047,356160;83893,383040;100672,393120;137585,413280;201344,426720;265103,420000;285237,416640;305372,406560;322150,396480;355707,372960;369130,359520;395976,325920;422822,265440;429534,228480;228190,0;191277,3360;124162,20160;23490,120960;140941,36960;211411,20160;228190,20160;406043,225120;406043,241920;382553,309120;271814,396480;204700,406560;23490,201600;40269,134400;140941,36960" o:connectangles="0,0,0,0,0,0,0,0,0,0,0,0,0,0,0,0,0,0,0,0,0,0,0,0,0,0,0,0,0,0,0,0"/>
                <o:lock v:ext="edit" verticies="t"/>
              </v:shape>
              <v:shape id="Freeform 18" o:spid="_x0000_s1041" style="position:absolute;left:16668;top:28194;width:6376;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" path="m188,80v,-2,-1,-4,-1,-6c186,71,185,68,184,65v-1,-3,-2,-6,-3,-9c180,53,178,51,177,48v-2,-3,-4,-5,-5,-8c171,39,170,38,169,37,153,17,129,3,101,1,74,,48,10,29,28v-1,1,-2,2,-3,3c24,33,22,36,20,38v-2,2,-3,5,-5,7c14,46,14,47,13,48v-1,2,-2,4,-3,5c9,56,8,59,7,62,5,68,3,74,2,80v,,,,,c1,83,1,86,1,90v,3,-1,6,,9c1,107,2,115,4,122v1,2,1,3,2,5c7,131,9,136,12,140v2,-1,5,-2,8,-3c15,127,11,115,10,103v,-4,-1,-9,,-13c10,88,10,86,10,84,12,73,16,62,22,52,38,25,68,8,101,10v40,3,72,33,78,71c180,88,181,94,180,101v,5,-1,10,-2,14c177,121,175,127,172,133v-15,30,-47,50,-82,48c89,181,89,181,89,181v1,3,1,6,2,9c129,192,163,170,180,138v,-1,1,-3,2,-4c182,133,182,133,182,132v3,-5,4,-11,6,-17c189,110,189,106,189,102v1,-3,1,-7,1,-10c189,88,189,84,188,80xe" filled="f" stroked="f">
                <v:path arrowok="t" o:connecttype="custom" o:connectlocs="630829,268817;627474,248655;617407,218414;607341,188172;593919,161290;577141,134408;567075,124328;338903,3360;97309,94086;87242,104166;67109,127688;50332,151209;43621,161290;33555,178091;23488,208333;6711,268817;6711,268817;3355,302419;3355,332661;13422,409945;20133,426746;40266,470429;67109,460349;33555,346101;33555,302419;33555,282258;73820,174731;338903,33602;600630,272177;603985,339381;597274,386424;577141,446908;301993,608198;298637,608198;305348,638440;603985,463709;610696,450268;610696,443548;630829,386424;634185,342741;637540,309139;630829,268817" o:connectangles="0,0,0,0,0,0,0,0,0,0,0,0,0,0,0,0,0,0,0,0,0,0,0,0,0,0,0,0,0,0,0,0,0,0,0,0,0,0,0,0,0,0"/>
              </v:shape>
              <v:shape id="Freeform 19" o:spid="_x0000_s1042" style="position:absolute;left:16478;top:33242;width:2654;height:2686;visibility:visible;mso-wrap-style:square;v-text-anchor:top" coordsize="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" path="m77,27v,,,-1,,-1c76,24,75,22,74,20,73,18,71,16,70,14,63,6,53,1,42,1,41,,39,,37,1v-3,,-7,,-10,2c22,4,18,7,14,10v-1,1,-1,1,-2,1c5,18,1,27,,38,,48,3,59,10,66v2,2,4,4,6,5c17,72,18,73,19,74v5,3,11,5,18,6c44,80,51,79,56,76v2,,3,-1,4,-2c62,73,64,72,66,70v3,-3,5,-6,7,-9c75,59,76,57,77,54v,,,-1,,-1c78,50,79,46,79,43v,-2,,-3,,-4c79,38,79,37,79,36v,-3,-1,-6,-2,-9xm76,42v-1,4,-1,7,-2,10c68,67,54,77,37,76,18,75,3,57,4,38,5,29,9,20,15,14,19,10,24,7,30,6,33,5,37,4,41,4v,,1,,1,c55,5,66,13,72,24v1,3,3,7,3,11c76,37,76,40,76,42xe" filled="f" stroked="f">
                <v:path arrowok="t" o:connecttype="custom" o:connectlocs="258710,90654;258710,87297;248631,67151;235191,47006;141115,3358;124315,3358;90717,10073;47038,33576;40318,36933;0,127587;33599,221599;53758,238387;63838,248460;124315,268605;188153,255175;201592,248460;221752,235029;245271,204811;258710,181308;258710,177951;265430,144375;265430,130945;265430,120872;258710,90654;255350,141018;248631,174593;124315,255175;13439,127587;50398,47006;100796,20145;137755,13430;141115,13430;241911,80582;251991,117515;255350,141018" o:connectangles="0,0,0,0,0,0,0,0,0,0,0,0,0,0,0,0,0,0,0,0,0,0,0,0,0,0,0,0,0,0,0,0,0,0,0"/>
                <o:lock v:ext="edit" verticies="t"/>
              </v:shape>
              <v:shape id="Freeform 20" o:spid="_x0000_s1043" style="position:absolute;left:63246;top:38766;width:4933;height:4941;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" path="m73,c33,,,33,,73v,41,33,74,73,74c114,147,147,114,147,73,147,33,114,,73,xm73,142c36,142,5,111,5,73,5,36,36,5,73,5v38,,69,31,69,68c142,111,111,142,73,142xe" filled="f" stroked="f">
                <v:path arrowok="t" o:connecttype="custom" o:connectlocs="245019,0;0,245335;245019,494030;493395,245335;245019,0;245019,477226;16782,245335;245019,16804;476613,245335;245019,477226" o:connectangles="0,0,0,0,0,0,0,0,0,0"/>
                <o:lock v:ext="edit" verticies="t"/>
              </v:shape>
              <v:shape id="Freeform 21" o:spid="_x0000_s1044" style="position:absolute;left:64008;top:40195;width:1473;height:1715;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" path="m33,c29,,27,1,23,2,20,3,16,7,16,7v,-6,,-6,,-6c,1,,1,,1,,7,,7,,7v,,2,,4,1c5,8,8,9,8,9v,34,,34,,34c1,46,1,46,1,46v,5,,5,,5c24,51,24,51,24,51v,-5,,-5,,-5c18,43,18,43,18,43v,,,-23,,-27c18,12,20,10,21,10,23,8,26,7,31,7v1,,1,,2,c36,5,40,4,44,3,41,1,36,,33,xe" filled="f" stroked="f">
                <v:path arrowok="t" o:connecttype="custom" o:connectlocs="110490,0;77008,6724;53571,23532;53571,3362;0,3362;0,23532;13393,26894;26785,30256;26785,144556;3348,154641;3348,171450;80356,171450;80356,154641;60267,144556;60267,53788;70312,33618;103794,23532;110490,23532;147320,10085;110490,0" o:connectangles="0,0,0,0,0,0,0,0,0,0,0,0,0,0,0,0,0,0,0,0"/>
              </v:shape>
              <v:shape id="Freeform 22" o:spid="_x0000_s1045" style="position:absolute;left:65151;top:40481;width:736;height:1416;visibility:visible;mso-wrap-style:square;v-text-anchor:top"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" path="m16,5c16,4,15,2,15,,11,,8,1,5,3v1,,1,1,1,2c6,8,6,34,6,34,,37,,37,,37v,5,,5,,5c22,42,22,42,22,42v,-5,,-5,,-5c16,34,16,34,16,34v,,,-27,,-29xe" filled="f" stroked="f">
                <v:path arrowok="t" o:connecttype="custom" o:connectlocs="53571,16858;50223,0;16741,10115;20089,16858;20089,114633;0,124747;0,141605;73660,141605;73660,124747;53571,114633;53571,16858" o:connectangles="0,0,0,0,0,0,0,0,0,0,0"/>
              </v:shape>
              <w10:wrap anchorx="page"/>
            </v:group>
          </w:pict>
        </mc:Fallback>
      </mc:AlternateContent>
    </w:r>
    <w:r>
      <w:rPr>
        <w:noProof/>
        <w:color w:val="2B579A"/>
        <w:shd w:val="clear" w:color="auto" w:fill="E6E6E6"/>
        <w:lang w:eastAsia="da-DK"/>
      </w:rPr>
      <mc:AlternateContent>
        <mc:Choice Requires="wps">
          <w:drawing>
            <wp:anchor distT="0" distB="0" distL="114300" distR="114300" simplePos="0" relativeHeight="251658240" behindDoc="0" locked="0" layoutInCell="1" allowOverlap="1" wp14:anchorId="7C1047CD" wp14:editId="179F870D">
              <wp:simplePos x="0" y="0"/>
              <wp:positionH relativeFrom="page">
                <wp:posOffset>1076325</wp:posOffset>
              </wp:positionH>
              <wp:positionV relativeFrom="page">
                <wp:posOffset>504825</wp:posOffset>
              </wp:positionV>
              <wp:extent cx="2105025" cy="1295400"/>
              <wp:effectExtent l="0" t="0" r="9525" b="0"/>
              <wp:wrapNone/>
              <wp:docPr id="5" name="Tekstfelt 5"/>
              <wp:cNvGraphicFramePr/>
              <a:graphic xmlns:a="http://schemas.openxmlformats.org/drawingml/2006/main">
                <a:graphicData uri="http://schemas.microsoft.com/office/word/2010/wordprocessingShape">
                  <wps:wsp>
                    <wps:cNvSpPr txBox="1"/>
                    <wps:spPr>
                      <a:xfrm>
                        <a:off x="0" y="0"/>
                        <a:ext cx="2105025" cy="1295400"/>
                      </a:xfrm>
                      <a:prstGeom prst="rect">
                        <a:avLst/>
                      </a:prstGeom>
                      <a:noFill/>
                      <a:ln w="6350">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lt1"/>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DD96F4" w14:textId="77777777" w:rsidR="00F52422" w:rsidRDefault="00F52422">
                          <w:bookmarkStart w:id="140" w:name="STY_Trompet"/>
                          <w:bookmarkEnd w:id="140"/>
                        </w:p>
                        <w:p w14:paraId="65F4C111" w14:textId="77777777" w:rsidR="00F52422" w:rsidRDefault="00F52422">
                          <w:bookmarkStart w:id="141" w:name="STY_Title"/>
                          <w:bookmarkEnd w:id="141"/>
                        </w:p>
                        <w:p w14:paraId="799F8C61" w14:textId="77777777" w:rsidR="00F52422" w:rsidRDefault="00F52422">
                          <w:bookmarkStart w:id="142" w:name="STY_Subtitle"/>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C1047CD" id="_x0000_t202" coordsize="21600,21600" o:spt="202" path="m,l,21600r21600,l21600,xe">
              <v:stroke joinstyle="miter"/>
              <v:path gradientshapeok="t" o:connecttype="rect"/>
            </v:shapetype>
            <v:shape id="Text Box 5" o:spid="_x0000_s1026" type="#_x0000_t202" style="position:absolute;margin-left:84.75pt;margin-top:39.75pt;width:165.75pt;height:10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" filled="f" stroked="f" strokeweight=".5pt">
              <v:textbox inset="0,0,0,0">
                <w:txbxContent>
                  <w:p w14:paraId="0EDD96F4" w14:textId="77777777" w:rsidR="00F52422" w:rsidRDefault="00F52422">
                    <w:bookmarkStart w:id="165" w:name="STY_Trompet"/>
                    <w:bookmarkEnd w:id="165"/>
                  </w:p>
                  <w:p w14:paraId="65F4C111" w14:textId="77777777" w:rsidR="00F52422" w:rsidRDefault="00F52422">
                    <w:bookmarkStart w:id="166" w:name="STY_Title"/>
                    <w:bookmarkEnd w:id="166"/>
                  </w:p>
                  <w:p w14:paraId="799F8C61" w14:textId="77777777" w:rsidR="00F52422" w:rsidRDefault="00F52422">
                    <w:bookmarkStart w:id="167" w:name="STY_Subtitle"/>
                    <w:bookmarkEnd w:id="167"/>
                  </w:p>
                </w:txbxContent>
              </v:textbox>
              <w10:wrap anchorx="page" anchory="page"/>
            </v:shape>
          </w:pict>
        </mc:Fallback>
      </mc:AlternateContent>
    </w:r>
    <w:r w:rsidRPr="0024490E">
      <w:rPr>
        <w:noProof/>
        <w:color w:val="2B579A"/>
        <w:shd w:val="clear" w:color="auto" w:fill="E6E6E6"/>
        <w:lang w:eastAsia="da-DK"/>
      </w:rPr>
      <mc:AlternateContent>
        <mc:Choice Requires="wps">
          <w:drawing>
            <wp:anchor distT="0" distB="0" distL="114300" distR="114300" simplePos="0" relativeHeight="251658242" behindDoc="0" locked="1" layoutInCell="1" allowOverlap="1" wp14:anchorId="5E0CAFB3" wp14:editId="27BD45CA">
              <wp:simplePos x="0" y="0"/>
              <wp:positionH relativeFrom="page">
                <wp:align>left</wp:align>
              </wp:positionH>
              <wp:positionV relativeFrom="page">
                <wp:align>bottom</wp:align>
              </wp:positionV>
              <wp:extent cx="7560000" cy="1418400"/>
              <wp:effectExtent l="0" t="0" r="3175" b="0"/>
              <wp:wrapNone/>
              <wp:docPr id="16" name="Rektange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418400"/>
                      </a:xfrm>
                      <a:prstGeom prst="rect">
                        <a:avLst/>
                      </a:prstGeom>
                      <a:solidFill>
                        <a:srgbClr val="ADCCD2"/>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C1548" id="Rectangle 16" o:spid="_x0000_s1026" style="position:absolute;margin-left:0;margin-top:0;width:595.3pt;height:111.7pt;z-index:25165824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" fillcolor="#adccd2" stroked="f">
              <v:stroke joinstyle="round"/>
              <o:lock v:ext="edit" aspectratio="t"/>
              <w10:wrap anchorx="page" anchory="page"/>
              <w10:anchorlock/>
            </v:rect>
          </w:pict>
        </mc:Fallback>
      </mc:AlternateContent>
    </w:r>
    <w:r w:rsidRPr="0024490E">
      <w:rPr>
        <w:noProof/>
        <w:color w:val="2B579A"/>
        <w:shd w:val="clear" w:color="auto" w:fill="E6E6E6"/>
        <w:lang w:eastAsia="da-DK"/>
      </w:rPr>
      <mc:AlternateContent>
        <mc:Choice Requires="wps">
          <w:drawing>
            <wp:anchor distT="0" distB="0" distL="114300" distR="114300" simplePos="0" relativeHeight="251658243" behindDoc="0" locked="1" layoutInCell="1" allowOverlap="1" wp14:anchorId="232B0F1B" wp14:editId="45EF458A">
              <wp:simplePos x="0" y="0"/>
              <wp:positionH relativeFrom="page">
                <wp:posOffset>0</wp:posOffset>
              </wp:positionH>
              <wp:positionV relativeFrom="page">
                <wp:posOffset>9220835</wp:posOffset>
              </wp:positionV>
              <wp:extent cx="7560000" cy="54000"/>
              <wp:effectExtent l="0" t="0" r="3175" b="3175"/>
              <wp:wrapNone/>
              <wp:docPr id="18" name="Rektange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5538B" id="Rectangle 18" o:spid="_x0000_s1026" style="position:absolute;margin-left:0;margin-top:726.05pt;width:595.3pt;height:4.2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" fillcolor="#3c8a2e" stroked="f">
              <v:stroke joinstyle="round"/>
              <w10:wrap anchorx="page" anchory="page"/>
              <w10:anchorlock/>
            </v:rect>
          </w:pict>
        </mc:Fallback>
      </mc:AlternateContent>
    </w:r>
    <w:r>
      <w:rPr>
        <w:noProof/>
        <w:color w:val="2B579A"/>
        <w:shd w:val="clear" w:color="auto" w:fill="E6E6E6"/>
        <w:lang w:eastAsia="da-DK"/>
      </w:rPr>
      <mc:AlternateContent>
        <mc:Choice Requires="wps">
          <w:drawing>
            <wp:anchor distT="0" distB="0" distL="114300" distR="114300" simplePos="0" relativeHeight="251658244" behindDoc="0" locked="1" layoutInCell="1" allowOverlap="1" wp14:anchorId="074BAAF5" wp14:editId="7CEA3B16">
              <wp:simplePos x="0" y="0"/>
              <wp:positionH relativeFrom="page">
                <wp:posOffset>714375</wp:posOffset>
              </wp:positionH>
              <wp:positionV relativeFrom="page">
                <wp:posOffset>6391275</wp:posOffset>
              </wp:positionV>
              <wp:extent cx="2667600" cy="2458800"/>
              <wp:effectExtent l="0" t="0" r="0" b="0"/>
              <wp:wrapNone/>
              <wp:docPr id="19" name="Tekstfelt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667600" cy="2458800"/>
                      </a:xfrm>
                      <a:prstGeom prst="rect">
                        <a:avLst/>
                      </a:prstGeom>
                      <a:noFill/>
                      <a:ln w="6350">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lt1"/>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F52422" w:rsidRPr="00047866" w14:paraId="0BB05EAE" w14:textId="77777777" w:rsidTr="00047866">
                            <w:tc>
                              <w:tcPr>
                                <w:tcW w:w="4195" w:type="dxa"/>
                                <w:shd w:val="clear" w:color="auto" w:fill="auto"/>
                              </w:tcPr>
                              <w:p w14:paraId="442A136C" w14:textId="0D74A656" w:rsidR="00F52422" w:rsidRPr="00047866" w:rsidRDefault="00F52422" w:rsidP="00047866">
                                <w:pPr>
                                  <w:pStyle w:val="Bagsidetitel"/>
                                </w:pPr>
                                <w:r>
                                  <w:rPr>
                                    <w:noProof/>
                                    <w:color w:val="2B579A"/>
                                    <w:shd w:val="clear" w:color="auto" w:fill="E6E6E6"/>
                                  </w:rPr>
                                  <w:fldChar w:fldCharType="begin"/>
                                </w:r>
                                <w:r>
                                  <w:rPr>
                                    <w:noProof/>
                                  </w:rPr>
                                  <w:instrText xml:space="preserve"> STYLEREF  Forsidetitel </w:instrText>
                                </w:r>
                                <w:r>
                                  <w:rPr>
                                    <w:noProof/>
                                    <w:color w:val="2B579A"/>
                                    <w:shd w:val="clear" w:color="auto" w:fill="E6E6E6"/>
                                  </w:rPr>
                                  <w:fldChar w:fldCharType="separate"/>
                                </w:r>
                                <w:r w:rsidR="005C4AE6">
                                  <w:rPr>
                                    <w:noProof/>
                                  </w:rPr>
                                  <w:t>Særlig Arbejdsbeskrivelse (SAB)</w:t>
                                </w:r>
                                <w:r>
                                  <w:rPr>
                                    <w:noProof/>
                                    <w:color w:val="2B579A"/>
                                    <w:shd w:val="clear" w:color="auto" w:fill="E6E6E6"/>
                                  </w:rPr>
                                  <w:fldChar w:fldCharType="end"/>
                                </w:r>
                              </w:p>
                              <w:p w14:paraId="1D37F3F9" w14:textId="77777777" w:rsidR="00F52422" w:rsidRPr="00047866" w:rsidRDefault="00F52422" w:rsidP="00047866">
                                <w:pPr>
                                  <w:pStyle w:val="Bagsidetekst"/>
                                </w:pPr>
                              </w:p>
                              <w:p w14:paraId="069753DA" w14:textId="77777777" w:rsidR="00F52422" w:rsidRPr="00102BE9" w:rsidRDefault="00F52422" w:rsidP="00047866">
                                <w:pPr>
                                  <w:pStyle w:val="Bagsidetekst"/>
                                </w:pPr>
                                <w:bookmarkStart w:id="143" w:name="USR_Department"/>
                                <w:bookmarkStart w:id="144" w:name="USR_Department_HIF"/>
                                <w:r w:rsidRPr="00102BE9">
                                  <w:t>Regional Udvikling</w:t>
                                </w:r>
                                <w:bookmarkEnd w:id="143"/>
                              </w:p>
                              <w:p w14:paraId="7678951A" w14:textId="77777777" w:rsidR="00F52422" w:rsidRPr="00102BE9" w:rsidRDefault="00F52422" w:rsidP="00047866">
                                <w:pPr>
                                  <w:pStyle w:val="Bagsidetekst"/>
                                </w:pPr>
                                <w:bookmarkStart w:id="145" w:name="USR_Speciality"/>
                                <w:bookmarkStart w:id="146" w:name="USR_Speciality_HIF"/>
                                <w:bookmarkEnd w:id="144"/>
                                <w:r w:rsidRPr="00102BE9">
                                  <w:t>Kontoret for Jordforurening og Råstoffer</w:t>
                                </w:r>
                                <w:bookmarkEnd w:id="145"/>
                              </w:p>
                              <w:p w14:paraId="0AFD0E85" w14:textId="77777777" w:rsidR="00F52422" w:rsidRPr="00102BE9" w:rsidRDefault="00F52422" w:rsidP="00047866">
                                <w:pPr>
                                  <w:pStyle w:val="Bagsidetekst"/>
                                  <w:rPr>
                                    <w:vanish/>
                                  </w:rPr>
                                </w:pPr>
                                <w:bookmarkStart w:id="147" w:name="USR_Unit"/>
                                <w:bookmarkStart w:id="148" w:name="USR_Unit_HIF"/>
                                <w:bookmarkEnd w:id="146"/>
                                <w:bookmarkEnd w:id="147"/>
                              </w:p>
                              <w:p w14:paraId="2922B266" w14:textId="77777777" w:rsidR="00F52422" w:rsidRPr="00102BE9" w:rsidRDefault="00F52422" w:rsidP="00047866">
                                <w:pPr>
                                  <w:pStyle w:val="Bagsidetekst"/>
                                </w:pPr>
                                <w:bookmarkStart w:id="149" w:name="USR_AddressOne"/>
                                <w:bookmarkStart w:id="150" w:name="USR_AddressOne_HIF"/>
                                <w:bookmarkEnd w:id="148"/>
                                <w:r w:rsidRPr="00102BE9">
                                  <w:t>Niels Bohrs Vej 30</w:t>
                                </w:r>
                                <w:bookmarkEnd w:id="149"/>
                              </w:p>
                              <w:p w14:paraId="3322C1BB" w14:textId="77777777" w:rsidR="00F52422" w:rsidRPr="00102BE9" w:rsidRDefault="00F52422" w:rsidP="00047866">
                                <w:pPr>
                                  <w:pStyle w:val="Bagsidetekst"/>
                                </w:pPr>
                                <w:bookmarkStart w:id="151" w:name="USR_AddressThree"/>
                                <w:bookmarkStart w:id="152" w:name="USR_AddressThree_HIF"/>
                                <w:bookmarkEnd w:id="150"/>
                                <w:r w:rsidRPr="00102BE9">
                                  <w:t>9220 Aalborg Øst</w:t>
                                </w:r>
                                <w:bookmarkEnd w:id="151"/>
                              </w:p>
                              <w:p w14:paraId="576EF222" w14:textId="77777777" w:rsidR="00F52422" w:rsidRPr="00102BE9" w:rsidRDefault="00F52422" w:rsidP="00047866">
                                <w:pPr>
                                  <w:pStyle w:val="Bagsidetekst"/>
                                </w:pPr>
                                <w:bookmarkStart w:id="153" w:name="USR_Web"/>
                                <w:bookmarkStart w:id="154" w:name="USR_Web_HIF"/>
                                <w:bookmarkEnd w:id="152"/>
                                <w:r w:rsidRPr="00102BE9">
                                  <w:t>WWW.RN.DK</w:t>
                                </w:r>
                                <w:bookmarkEnd w:id="153"/>
                              </w:p>
                              <w:bookmarkEnd w:id="154"/>
                              <w:p w14:paraId="564BDBF7" w14:textId="77777777" w:rsidR="00F52422" w:rsidRPr="00047866" w:rsidRDefault="00F52422" w:rsidP="00047866">
                                <w:pPr>
                                  <w:pStyle w:val="Bagsidetekst"/>
                                </w:pPr>
                              </w:p>
                              <w:p w14:paraId="374275DD" w14:textId="13310A93" w:rsidR="00F52422" w:rsidRPr="00047866" w:rsidRDefault="00F52422" w:rsidP="00047866">
                                <w:pPr>
                                  <w:pStyle w:val="Bagsidetekst"/>
                                </w:pPr>
                                <w:bookmarkStart w:id="155" w:name="FLD_DocumentDate"/>
                                <w:r>
                                  <w:t xml:space="preserve">Maj </w:t>
                                </w:r>
                                <w:bookmarkEnd w:id="155"/>
                                <w:r w:rsidR="00144DEC">
                                  <w:t>2023</w:t>
                                </w:r>
                              </w:p>
                            </w:tc>
                          </w:tr>
                        </w:tbl>
                        <w:p w14:paraId="082CDFF4" w14:textId="77777777" w:rsidR="00F52422" w:rsidRDefault="00F52422" w:rsidP="00FC3181"/>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BAAF5" id="_x0000_t202" coordsize="21600,21600" o:spt="202" path="m,l,21600r21600,l21600,xe">
              <v:stroke joinstyle="miter"/>
              <v:path gradientshapeok="t" o:connecttype="rect"/>
            </v:shapetype>
            <v:shape id="Tekstfelt 19" o:spid="_x0000_s1027" type="#_x0000_t202" style="position:absolute;margin-left:56.25pt;margin-top:503.25pt;width:210.05pt;height:193.6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" filled="f" stroked="f" strokeweight=".5pt">
              <o:lock v:ext="edit" aspectratio="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F52422" w:rsidRPr="00047866" w14:paraId="0BB05EAE" w14:textId="77777777" w:rsidTr="00047866">
                      <w:tc>
                        <w:tcPr>
                          <w:tcW w:w="4195" w:type="dxa"/>
                          <w:shd w:val="clear" w:color="auto" w:fill="auto"/>
                        </w:tcPr>
                        <w:p w14:paraId="442A136C" w14:textId="0D74A656" w:rsidR="00F52422" w:rsidRPr="00047866" w:rsidRDefault="00F52422" w:rsidP="00047866">
                          <w:pPr>
                            <w:pStyle w:val="Bagsidetitel"/>
                          </w:pPr>
                          <w:r>
                            <w:rPr>
                              <w:noProof/>
                              <w:color w:val="2B579A"/>
                              <w:shd w:val="clear" w:color="auto" w:fill="E6E6E6"/>
                            </w:rPr>
                            <w:fldChar w:fldCharType="begin"/>
                          </w:r>
                          <w:r>
                            <w:rPr>
                              <w:noProof/>
                            </w:rPr>
                            <w:instrText xml:space="preserve"> STYLEREF  Forsidetitel </w:instrText>
                          </w:r>
                          <w:r>
                            <w:rPr>
                              <w:noProof/>
                              <w:color w:val="2B579A"/>
                              <w:shd w:val="clear" w:color="auto" w:fill="E6E6E6"/>
                            </w:rPr>
                            <w:fldChar w:fldCharType="separate"/>
                          </w:r>
                          <w:r w:rsidR="005C4AE6">
                            <w:rPr>
                              <w:noProof/>
                            </w:rPr>
                            <w:t>Særlig Arbejdsbeskrivelse (SAB)</w:t>
                          </w:r>
                          <w:r>
                            <w:rPr>
                              <w:noProof/>
                              <w:color w:val="2B579A"/>
                              <w:shd w:val="clear" w:color="auto" w:fill="E6E6E6"/>
                            </w:rPr>
                            <w:fldChar w:fldCharType="end"/>
                          </w:r>
                        </w:p>
                        <w:p w14:paraId="1D37F3F9" w14:textId="77777777" w:rsidR="00F52422" w:rsidRPr="00047866" w:rsidRDefault="00F52422" w:rsidP="00047866">
                          <w:pPr>
                            <w:pStyle w:val="Bagsidetekst"/>
                          </w:pPr>
                        </w:p>
                        <w:p w14:paraId="069753DA" w14:textId="77777777" w:rsidR="00F52422" w:rsidRPr="00102BE9" w:rsidRDefault="00F52422" w:rsidP="00047866">
                          <w:pPr>
                            <w:pStyle w:val="Bagsidetekst"/>
                          </w:pPr>
                          <w:bookmarkStart w:id="156" w:name="USR_Department"/>
                          <w:bookmarkStart w:id="157" w:name="USR_Department_HIF"/>
                          <w:r w:rsidRPr="00102BE9">
                            <w:t>Regional Udvikling</w:t>
                          </w:r>
                          <w:bookmarkEnd w:id="156"/>
                        </w:p>
                        <w:p w14:paraId="7678951A" w14:textId="77777777" w:rsidR="00F52422" w:rsidRPr="00102BE9" w:rsidRDefault="00F52422" w:rsidP="00047866">
                          <w:pPr>
                            <w:pStyle w:val="Bagsidetekst"/>
                          </w:pPr>
                          <w:bookmarkStart w:id="158" w:name="USR_Speciality"/>
                          <w:bookmarkStart w:id="159" w:name="USR_Speciality_HIF"/>
                          <w:bookmarkEnd w:id="157"/>
                          <w:r w:rsidRPr="00102BE9">
                            <w:t>Kontoret for Jordforurening og Råstoffer</w:t>
                          </w:r>
                          <w:bookmarkEnd w:id="158"/>
                        </w:p>
                        <w:p w14:paraId="0AFD0E85" w14:textId="77777777" w:rsidR="00F52422" w:rsidRPr="00102BE9" w:rsidRDefault="00F52422" w:rsidP="00047866">
                          <w:pPr>
                            <w:pStyle w:val="Bagsidetekst"/>
                            <w:rPr>
                              <w:vanish/>
                            </w:rPr>
                          </w:pPr>
                          <w:bookmarkStart w:id="160" w:name="USR_Unit"/>
                          <w:bookmarkStart w:id="161" w:name="USR_Unit_HIF"/>
                          <w:bookmarkEnd w:id="159"/>
                          <w:bookmarkEnd w:id="160"/>
                        </w:p>
                        <w:p w14:paraId="2922B266" w14:textId="77777777" w:rsidR="00F52422" w:rsidRPr="00102BE9" w:rsidRDefault="00F52422" w:rsidP="00047866">
                          <w:pPr>
                            <w:pStyle w:val="Bagsidetekst"/>
                          </w:pPr>
                          <w:bookmarkStart w:id="162" w:name="USR_AddressOne"/>
                          <w:bookmarkStart w:id="163" w:name="USR_AddressOne_HIF"/>
                          <w:bookmarkEnd w:id="161"/>
                          <w:r w:rsidRPr="00102BE9">
                            <w:t>Niels Bohrs Vej 30</w:t>
                          </w:r>
                          <w:bookmarkEnd w:id="162"/>
                        </w:p>
                        <w:p w14:paraId="3322C1BB" w14:textId="77777777" w:rsidR="00F52422" w:rsidRPr="00102BE9" w:rsidRDefault="00F52422" w:rsidP="00047866">
                          <w:pPr>
                            <w:pStyle w:val="Bagsidetekst"/>
                          </w:pPr>
                          <w:bookmarkStart w:id="164" w:name="USR_AddressThree"/>
                          <w:bookmarkStart w:id="165" w:name="USR_AddressThree_HIF"/>
                          <w:bookmarkEnd w:id="163"/>
                          <w:r w:rsidRPr="00102BE9">
                            <w:t>9220 Aalborg Øst</w:t>
                          </w:r>
                          <w:bookmarkEnd w:id="164"/>
                        </w:p>
                        <w:p w14:paraId="576EF222" w14:textId="77777777" w:rsidR="00F52422" w:rsidRPr="00102BE9" w:rsidRDefault="00F52422" w:rsidP="00047866">
                          <w:pPr>
                            <w:pStyle w:val="Bagsidetekst"/>
                          </w:pPr>
                          <w:bookmarkStart w:id="166" w:name="USR_Web"/>
                          <w:bookmarkStart w:id="167" w:name="USR_Web_HIF"/>
                          <w:bookmarkEnd w:id="165"/>
                          <w:r w:rsidRPr="00102BE9">
                            <w:t>WWW.RN.DK</w:t>
                          </w:r>
                          <w:bookmarkEnd w:id="166"/>
                        </w:p>
                        <w:bookmarkEnd w:id="167"/>
                        <w:p w14:paraId="564BDBF7" w14:textId="77777777" w:rsidR="00F52422" w:rsidRPr="00047866" w:rsidRDefault="00F52422" w:rsidP="00047866">
                          <w:pPr>
                            <w:pStyle w:val="Bagsidetekst"/>
                          </w:pPr>
                        </w:p>
                        <w:p w14:paraId="374275DD" w14:textId="13310A93" w:rsidR="00F52422" w:rsidRPr="00047866" w:rsidRDefault="00F52422" w:rsidP="00047866">
                          <w:pPr>
                            <w:pStyle w:val="Bagsidetekst"/>
                          </w:pPr>
                          <w:bookmarkStart w:id="168" w:name="FLD_DocumentDate"/>
                          <w:r>
                            <w:t xml:space="preserve">Maj </w:t>
                          </w:r>
                          <w:bookmarkEnd w:id="168"/>
                          <w:r w:rsidR="00144DEC">
                            <w:t>2023</w:t>
                          </w:r>
                        </w:p>
                      </w:tc>
                    </w:tr>
                  </w:tbl>
                  <w:p w14:paraId="082CDFF4" w14:textId="77777777" w:rsidR="00F52422" w:rsidRDefault="00F52422" w:rsidP="00FC3181"/>
                </w:txbxContent>
              </v:textbox>
              <w10:wrap anchorx="page" anchory="page"/>
              <w10:anchorlock/>
            </v:shape>
          </w:pict>
        </mc:Fallback>
      </mc:AlternateContent>
    </w:r>
    <w:r w:rsidRPr="00C64677">
      <w:rPr>
        <w:noProof/>
        <w:color w:val="2B579A"/>
        <w:shd w:val="clear" w:color="auto" w:fill="E6E6E6"/>
        <w:lang w:eastAsia="da-DK"/>
      </w:rPr>
      <mc:AlternateContent>
        <mc:Choice Requires="wps">
          <w:drawing>
            <wp:anchor distT="0" distB="0" distL="114300" distR="114300" simplePos="0" relativeHeight="251658248" behindDoc="0" locked="1" layoutInCell="1" allowOverlap="1" wp14:anchorId="40E9C323" wp14:editId="62EFF133">
              <wp:simplePos x="0" y="0"/>
              <wp:positionH relativeFrom="page">
                <wp:align>right</wp:align>
              </wp:positionH>
              <wp:positionV relativeFrom="page">
                <wp:align>top</wp:align>
              </wp:positionV>
              <wp:extent cx="252000" cy="10692000"/>
              <wp:effectExtent l="0" t="0" r="0" b="0"/>
              <wp:wrapNone/>
              <wp:docPr id="12" name="Rektangel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FCC70" id="Rectangle 12" o:spid="_x0000_s1026" style="position:absolute;margin-left:-31.35pt;margin-top:0;width:19.85pt;height:841.9pt;z-index:251658248;visibility:visible;mso-wrap-style:non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" stroked="f">
              <v:stroke joinstyle="round"/>
              <o:lock v:ext="edit" aspectratio="t"/>
              <w10:wrap anchorx="page" anchory="page"/>
              <w10:anchorlock/>
            </v:rect>
          </w:pict>
        </mc:Fallback>
      </mc:AlternateContent>
    </w:r>
    <w:r w:rsidRPr="00C64677">
      <w:rPr>
        <w:noProof/>
        <w:color w:val="2B579A"/>
        <w:shd w:val="clear" w:color="auto" w:fill="E6E6E6"/>
        <w:lang w:eastAsia="da-DK"/>
      </w:rPr>
      <mc:AlternateContent>
        <mc:Choice Requires="wps">
          <w:drawing>
            <wp:anchor distT="0" distB="0" distL="114300" distR="114300" simplePos="0" relativeHeight="251658247" behindDoc="0" locked="1" layoutInCell="1" allowOverlap="1" wp14:anchorId="2A05296A" wp14:editId="231292F6">
              <wp:simplePos x="0" y="0"/>
              <wp:positionH relativeFrom="page">
                <wp:align>left</wp:align>
              </wp:positionH>
              <wp:positionV relativeFrom="page">
                <wp:align>top</wp:align>
              </wp:positionV>
              <wp:extent cx="7560000" cy="252000"/>
              <wp:effectExtent l="0" t="0" r="3175" b="0"/>
              <wp:wrapNone/>
              <wp:docPr id="13" name="Rektange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E639" id="Rectangle 13" o:spid="_x0000_s1026" style="position:absolute;margin-left:0;margin-top:0;width:595.3pt;height:19.85pt;z-index:251658247;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C64677">
      <w:rPr>
        <w:noProof/>
        <w:color w:val="2B579A"/>
        <w:shd w:val="clear" w:color="auto" w:fill="E6E6E6"/>
        <w:lang w:eastAsia="da-DK"/>
      </w:rPr>
      <mc:AlternateContent>
        <mc:Choice Requires="wps">
          <w:drawing>
            <wp:anchor distT="0" distB="0" distL="114300" distR="114300" simplePos="0" relativeHeight="251658246" behindDoc="0" locked="1" layoutInCell="1" allowOverlap="1" wp14:anchorId="1A9CBDD6" wp14:editId="0A2B85C0">
              <wp:simplePos x="0" y="0"/>
              <wp:positionH relativeFrom="page">
                <wp:align>left</wp:align>
              </wp:positionH>
              <wp:positionV relativeFrom="page">
                <wp:align>bottom</wp:align>
              </wp:positionV>
              <wp:extent cx="7560000" cy="252000"/>
              <wp:effectExtent l="0" t="0" r="3175" b="0"/>
              <wp:wrapNone/>
              <wp:docPr id="14" name="Rektange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0AFDA" id="Rectangle 14" o:spid="_x0000_s1026" style="position:absolute;margin-left:0;margin-top:0;width:595.3pt;height:19.85pt;z-index:251658246;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" stroked="f">
              <v:stroke joinstyle="round"/>
              <o:lock v:ext="edit" aspectratio="t"/>
              <w10:wrap anchorx="page" anchory="page"/>
              <w10:anchorlock/>
            </v:rect>
          </w:pict>
        </mc:Fallback>
      </mc:AlternateContent>
    </w:r>
    <w:r w:rsidRPr="00C64677">
      <w:rPr>
        <w:noProof/>
        <w:color w:val="2B579A"/>
        <w:shd w:val="clear" w:color="auto" w:fill="E6E6E6"/>
        <w:lang w:eastAsia="da-DK"/>
      </w:rPr>
      <mc:AlternateContent>
        <mc:Choice Requires="wps">
          <w:drawing>
            <wp:anchor distT="0" distB="0" distL="114300" distR="114300" simplePos="0" relativeHeight="251658245" behindDoc="0" locked="1" layoutInCell="1" allowOverlap="1" wp14:anchorId="42B6C368" wp14:editId="78735082">
              <wp:simplePos x="0" y="0"/>
              <wp:positionH relativeFrom="page">
                <wp:align>left</wp:align>
              </wp:positionH>
              <wp:positionV relativeFrom="page">
                <wp:align>top</wp:align>
              </wp:positionV>
              <wp:extent cx="252000" cy="10692000"/>
              <wp:effectExtent l="0" t="0" r="0" b="0"/>
              <wp:wrapNone/>
              <wp:docPr id="15" name="Rektange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8127D" id="Rectangle 15" o:spid="_x0000_s1026" style="position:absolute;margin-left:0;margin-top:0;width:19.85pt;height:841.9pt;z-index:251658245;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" stroked="f">
              <v:stroke joinstyle="round"/>
              <w10:wrap anchorx="page" anchory="page"/>
              <w10:anchorlock/>
            </v:rect>
          </w:pict>
        </mc:Fallback>
      </mc:AlternateContent>
    </w:r>
    <w:r w:rsidRPr="0024490E">
      <w:rPr>
        <w:noProof/>
        <w:color w:val="2B579A"/>
        <w:shd w:val="clear" w:color="auto" w:fill="E6E6E6"/>
        <w:lang w:eastAsia="da-DK"/>
      </w:rPr>
      <mc:AlternateContent>
        <mc:Choice Requires="wps">
          <w:drawing>
            <wp:anchor distT="0" distB="0" distL="114300" distR="114300" simplePos="0" relativeHeight="251658241" behindDoc="0" locked="1" layoutInCell="1" allowOverlap="1" wp14:anchorId="7AE4825C" wp14:editId="2B69FC6F">
              <wp:simplePos x="0" y="0"/>
              <wp:positionH relativeFrom="page">
                <wp:align>left</wp:align>
              </wp:positionH>
              <wp:positionV relativeFrom="page">
                <wp:align>top</wp:align>
              </wp:positionV>
              <wp:extent cx="7560000" cy="10692000"/>
              <wp:effectExtent l="0" t="0" r="3175" b="0"/>
              <wp:wrapNone/>
              <wp:docPr id="2"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5889161" id="Rectangle 2" o:spid="_x0000_s1026" style="position:absolute;margin-left:0;margin-top:0;width:595.3pt;height:841.9pt;z-index:251658241;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" fillcolor="#cdcfc4" stroked="f">
              <v:stroke joinstyle="round"/>
              <o:lock v:ext="edit" aspectratio="t"/>
              <v:textbox style="mso-fit-shape-to-text:t" inset="0,0,0,0"/>
              <w10:wrap anchorx="page" anchory="page"/>
              <w10:anchorlock/>
            </v:rect>
          </w:pict>
        </mc:Fallback>
      </mc:AlternateContent>
    </w:r>
  </w:p>
  <w:p w14:paraId="1EF7F677" w14:textId="77777777" w:rsidR="00F52422" w:rsidRDefault="00F5242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698EEF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94768C"/>
    <w:multiLevelType w:val="multilevel"/>
    <w:tmpl w:val="71B2590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291DAE"/>
    <w:multiLevelType w:val="hybridMultilevel"/>
    <w:tmpl w:val="991650AA"/>
    <w:name w:val="Numsi2"/>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E4F248C"/>
    <w:multiLevelType w:val="hybridMultilevel"/>
    <w:tmpl w:val="913049D8"/>
    <w:lvl w:ilvl="0" w:tplc="04060003">
      <w:start w:val="1"/>
      <w:numFmt w:val="bullet"/>
      <w:lvlText w:val="o"/>
      <w:lvlJc w:val="left"/>
      <w:pPr>
        <w:ind w:left="720" w:hanging="360"/>
      </w:pPr>
      <w:rPr>
        <w:rFonts w:ascii="Courier New" w:hAnsi="Courier New" w:cs="Courier New"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D40131"/>
    <w:multiLevelType w:val="hybridMultilevel"/>
    <w:tmpl w:val="C29668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3583D58"/>
    <w:multiLevelType w:val="hybridMultilevel"/>
    <w:tmpl w:val="9580B7CA"/>
    <w:lvl w:ilvl="0" w:tplc="04060001">
      <w:start w:val="1"/>
      <w:numFmt w:val="bullet"/>
      <w:lvlText w:val=""/>
      <w:lvlJc w:val="left"/>
      <w:pPr>
        <w:ind w:left="833" w:hanging="360"/>
      </w:pPr>
      <w:rPr>
        <w:rFonts w:ascii="Symbol" w:hAnsi="Symbol" w:hint="default"/>
      </w:rPr>
    </w:lvl>
    <w:lvl w:ilvl="1" w:tplc="04060003" w:tentative="1">
      <w:start w:val="1"/>
      <w:numFmt w:val="bullet"/>
      <w:lvlText w:val="o"/>
      <w:lvlJc w:val="left"/>
      <w:pPr>
        <w:ind w:left="1553" w:hanging="360"/>
      </w:pPr>
      <w:rPr>
        <w:rFonts w:ascii="Courier New" w:hAnsi="Courier New" w:cs="Courier New" w:hint="default"/>
      </w:rPr>
    </w:lvl>
    <w:lvl w:ilvl="2" w:tplc="04060005" w:tentative="1">
      <w:start w:val="1"/>
      <w:numFmt w:val="bullet"/>
      <w:lvlText w:val=""/>
      <w:lvlJc w:val="left"/>
      <w:pPr>
        <w:ind w:left="2273" w:hanging="360"/>
      </w:pPr>
      <w:rPr>
        <w:rFonts w:ascii="Wingdings" w:hAnsi="Wingdings" w:hint="default"/>
      </w:rPr>
    </w:lvl>
    <w:lvl w:ilvl="3" w:tplc="04060001" w:tentative="1">
      <w:start w:val="1"/>
      <w:numFmt w:val="bullet"/>
      <w:lvlText w:val=""/>
      <w:lvlJc w:val="left"/>
      <w:pPr>
        <w:ind w:left="2993" w:hanging="360"/>
      </w:pPr>
      <w:rPr>
        <w:rFonts w:ascii="Symbol" w:hAnsi="Symbol" w:hint="default"/>
      </w:rPr>
    </w:lvl>
    <w:lvl w:ilvl="4" w:tplc="04060003" w:tentative="1">
      <w:start w:val="1"/>
      <w:numFmt w:val="bullet"/>
      <w:lvlText w:val="o"/>
      <w:lvlJc w:val="left"/>
      <w:pPr>
        <w:ind w:left="3713" w:hanging="360"/>
      </w:pPr>
      <w:rPr>
        <w:rFonts w:ascii="Courier New" w:hAnsi="Courier New" w:cs="Courier New" w:hint="default"/>
      </w:rPr>
    </w:lvl>
    <w:lvl w:ilvl="5" w:tplc="04060005" w:tentative="1">
      <w:start w:val="1"/>
      <w:numFmt w:val="bullet"/>
      <w:lvlText w:val=""/>
      <w:lvlJc w:val="left"/>
      <w:pPr>
        <w:ind w:left="4433" w:hanging="360"/>
      </w:pPr>
      <w:rPr>
        <w:rFonts w:ascii="Wingdings" w:hAnsi="Wingdings" w:hint="default"/>
      </w:rPr>
    </w:lvl>
    <w:lvl w:ilvl="6" w:tplc="04060001" w:tentative="1">
      <w:start w:val="1"/>
      <w:numFmt w:val="bullet"/>
      <w:lvlText w:val=""/>
      <w:lvlJc w:val="left"/>
      <w:pPr>
        <w:ind w:left="5153" w:hanging="360"/>
      </w:pPr>
      <w:rPr>
        <w:rFonts w:ascii="Symbol" w:hAnsi="Symbol" w:hint="default"/>
      </w:rPr>
    </w:lvl>
    <w:lvl w:ilvl="7" w:tplc="04060003" w:tentative="1">
      <w:start w:val="1"/>
      <w:numFmt w:val="bullet"/>
      <w:lvlText w:val="o"/>
      <w:lvlJc w:val="left"/>
      <w:pPr>
        <w:ind w:left="5873" w:hanging="360"/>
      </w:pPr>
      <w:rPr>
        <w:rFonts w:ascii="Courier New" w:hAnsi="Courier New" w:cs="Courier New" w:hint="default"/>
      </w:rPr>
    </w:lvl>
    <w:lvl w:ilvl="8" w:tplc="04060005" w:tentative="1">
      <w:start w:val="1"/>
      <w:numFmt w:val="bullet"/>
      <w:lvlText w:val=""/>
      <w:lvlJc w:val="left"/>
      <w:pPr>
        <w:ind w:left="6593" w:hanging="360"/>
      </w:pPr>
      <w:rPr>
        <w:rFonts w:ascii="Wingdings" w:hAnsi="Wingdings" w:hint="default"/>
      </w:rPr>
    </w:lvl>
  </w:abstractNum>
  <w:abstractNum w:abstractNumId="7" w15:restartNumberingAfterBreak="0">
    <w:nsid w:val="14FE160F"/>
    <w:multiLevelType w:val="hybridMultilevel"/>
    <w:tmpl w:val="27762E7E"/>
    <w:lvl w:ilvl="0" w:tplc="F95AAF0E">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93A0634"/>
    <w:multiLevelType w:val="hybridMultilevel"/>
    <w:tmpl w:val="7A0200D4"/>
    <w:lvl w:ilvl="0" w:tplc="BC10647C">
      <w:start w:val="1"/>
      <w:numFmt w:val="decimal"/>
      <w:lvlText w:val="%1."/>
      <w:lvlJc w:val="left"/>
      <w:pPr>
        <w:ind w:left="1665" w:hanging="360"/>
      </w:pPr>
      <w:rPr>
        <w:rFonts w:hint="default"/>
      </w:rPr>
    </w:lvl>
    <w:lvl w:ilvl="1" w:tplc="04060019" w:tentative="1">
      <w:start w:val="1"/>
      <w:numFmt w:val="lowerLetter"/>
      <w:lvlText w:val="%2."/>
      <w:lvlJc w:val="left"/>
      <w:pPr>
        <w:ind w:left="2385" w:hanging="360"/>
      </w:pPr>
    </w:lvl>
    <w:lvl w:ilvl="2" w:tplc="0406001B" w:tentative="1">
      <w:start w:val="1"/>
      <w:numFmt w:val="lowerRoman"/>
      <w:lvlText w:val="%3."/>
      <w:lvlJc w:val="right"/>
      <w:pPr>
        <w:ind w:left="3105" w:hanging="180"/>
      </w:pPr>
    </w:lvl>
    <w:lvl w:ilvl="3" w:tplc="0406000F" w:tentative="1">
      <w:start w:val="1"/>
      <w:numFmt w:val="decimal"/>
      <w:lvlText w:val="%4."/>
      <w:lvlJc w:val="left"/>
      <w:pPr>
        <w:ind w:left="3825" w:hanging="360"/>
      </w:pPr>
    </w:lvl>
    <w:lvl w:ilvl="4" w:tplc="04060019" w:tentative="1">
      <w:start w:val="1"/>
      <w:numFmt w:val="lowerLetter"/>
      <w:lvlText w:val="%5."/>
      <w:lvlJc w:val="left"/>
      <w:pPr>
        <w:ind w:left="4545" w:hanging="360"/>
      </w:pPr>
    </w:lvl>
    <w:lvl w:ilvl="5" w:tplc="0406001B" w:tentative="1">
      <w:start w:val="1"/>
      <w:numFmt w:val="lowerRoman"/>
      <w:lvlText w:val="%6."/>
      <w:lvlJc w:val="right"/>
      <w:pPr>
        <w:ind w:left="5265" w:hanging="180"/>
      </w:pPr>
    </w:lvl>
    <w:lvl w:ilvl="6" w:tplc="0406000F" w:tentative="1">
      <w:start w:val="1"/>
      <w:numFmt w:val="decimal"/>
      <w:lvlText w:val="%7."/>
      <w:lvlJc w:val="left"/>
      <w:pPr>
        <w:ind w:left="5985" w:hanging="360"/>
      </w:pPr>
    </w:lvl>
    <w:lvl w:ilvl="7" w:tplc="04060019" w:tentative="1">
      <w:start w:val="1"/>
      <w:numFmt w:val="lowerLetter"/>
      <w:lvlText w:val="%8."/>
      <w:lvlJc w:val="left"/>
      <w:pPr>
        <w:ind w:left="6705" w:hanging="360"/>
      </w:pPr>
    </w:lvl>
    <w:lvl w:ilvl="8" w:tplc="0406001B" w:tentative="1">
      <w:start w:val="1"/>
      <w:numFmt w:val="lowerRoman"/>
      <w:lvlText w:val="%9."/>
      <w:lvlJc w:val="right"/>
      <w:pPr>
        <w:ind w:left="7425" w:hanging="180"/>
      </w:pPr>
    </w:lvl>
  </w:abstractNum>
  <w:abstractNum w:abstractNumId="9" w15:restartNumberingAfterBreak="0">
    <w:nsid w:val="1B7A564A"/>
    <w:multiLevelType w:val="hybridMultilevel"/>
    <w:tmpl w:val="4D648B1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1C1D3A37"/>
    <w:multiLevelType w:val="hybridMultilevel"/>
    <w:tmpl w:val="398041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896683"/>
    <w:multiLevelType w:val="hybridMultilevel"/>
    <w:tmpl w:val="54B05E18"/>
    <w:lvl w:ilvl="0" w:tplc="A3822A1E">
      <w:start w:val="2"/>
      <w:numFmt w:val="bullet"/>
      <w:lvlText w:val="-"/>
      <w:lvlJc w:val="left"/>
      <w:pPr>
        <w:ind w:left="720" w:hanging="360"/>
      </w:pPr>
      <w:rPr>
        <w:rFonts w:ascii="Arial" w:eastAsia="Times New Roman" w:hAnsi="Arial" w:cs="Arial" w:hint="default"/>
      </w:rPr>
    </w:lvl>
    <w:lvl w:ilvl="1" w:tplc="3D1CD82C">
      <w:numFmt w:val="bullet"/>
      <w:lvlText w:val="-"/>
      <w:lvlJc w:val="left"/>
      <w:pPr>
        <w:ind w:left="1440" w:hanging="360"/>
      </w:pPr>
      <w:rPr>
        <w:rFonts w:ascii="Arial" w:eastAsiaTheme="minorEastAsia"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62B09B1"/>
    <w:multiLevelType w:val="hybridMultilevel"/>
    <w:tmpl w:val="D90883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265AD4"/>
    <w:multiLevelType w:val="hybridMultilevel"/>
    <w:tmpl w:val="7A3EFA42"/>
    <w:lvl w:ilvl="0" w:tplc="7FC643A4">
      <w:start w:val="1"/>
      <w:numFmt w:val="bullet"/>
      <w:pStyle w:val="Typografi1"/>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6438E"/>
    <w:multiLevelType w:val="hybridMultilevel"/>
    <w:tmpl w:val="A864A2CC"/>
    <w:name w:val="Numsi222"/>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9B66A86"/>
    <w:multiLevelType w:val="hybridMultilevel"/>
    <w:tmpl w:val="D054BF98"/>
    <w:name w:val="Numsi22222"/>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C5C0A4A"/>
    <w:multiLevelType w:val="hybridMultilevel"/>
    <w:tmpl w:val="D618F9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1AE2750"/>
    <w:multiLevelType w:val="hybridMultilevel"/>
    <w:tmpl w:val="ABC884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8" w15:restartNumberingAfterBreak="0">
    <w:nsid w:val="31F42CC3"/>
    <w:multiLevelType w:val="hybridMultilevel"/>
    <w:tmpl w:val="D80617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6620A83"/>
    <w:multiLevelType w:val="hybridMultilevel"/>
    <w:tmpl w:val="E08042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70A33"/>
    <w:multiLevelType w:val="hybridMultilevel"/>
    <w:tmpl w:val="074667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C401D3"/>
    <w:multiLevelType w:val="hybridMultilevel"/>
    <w:tmpl w:val="A4D068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6CE04FC"/>
    <w:multiLevelType w:val="hybridMultilevel"/>
    <w:tmpl w:val="C9323E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95E2364"/>
    <w:multiLevelType w:val="hybridMultilevel"/>
    <w:tmpl w:val="8370FDDA"/>
    <w:lvl w:ilvl="0" w:tplc="6144D9BC">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B657495"/>
    <w:multiLevelType w:val="hybridMultilevel"/>
    <w:tmpl w:val="7D523D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13626F7"/>
    <w:multiLevelType w:val="hybridMultilevel"/>
    <w:tmpl w:val="87AA1288"/>
    <w:lvl w:ilvl="0" w:tplc="9ACAA738">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92614DC"/>
    <w:multiLevelType w:val="hybridMultilevel"/>
    <w:tmpl w:val="F7981362"/>
    <w:name w:val="Numsi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B2B2821"/>
    <w:multiLevelType w:val="hybridMultilevel"/>
    <w:tmpl w:val="6C7435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B8B7AE9"/>
    <w:multiLevelType w:val="hybridMultilevel"/>
    <w:tmpl w:val="1AA696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ED83282"/>
    <w:multiLevelType w:val="multilevel"/>
    <w:tmpl w:val="074AFBE4"/>
    <w:name w:val="Numsi"/>
    <w:styleLink w:val="Firstlevelnumberonly"/>
    <w:lvl w:ilvl="0">
      <w:start w:val="1"/>
      <w:numFmt w:val="decimal"/>
      <w:pStyle w:val="Overskrift1"/>
      <w:lvlText w:val="%1"/>
      <w:lvlJc w:val="left"/>
      <w:pPr>
        <w:ind w:left="432" w:hanging="432"/>
      </w:pPr>
      <w:rPr>
        <w:rFonts w:hint="default"/>
        <w:sz w:val="100"/>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0" w15:restartNumberingAfterBreak="0">
    <w:nsid w:val="712B3DDE"/>
    <w:multiLevelType w:val="hybridMultilevel"/>
    <w:tmpl w:val="6588AA2E"/>
    <w:name w:val="Numsi2222"/>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4221B79"/>
    <w:multiLevelType w:val="hybridMultilevel"/>
    <w:tmpl w:val="5E9E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4290E7E"/>
    <w:multiLevelType w:val="hybridMultilevel"/>
    <w:tmpl w:val="4C76D3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75A7D09"/>
    <w:multiLevelType w:val="hybridMultilevel"/>
    <w:tmpl w:val="237E1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8885C0B"/>
    <w:multiLevelType w:val="hybridMultilevel"/>
    <w:tmpl w:val="B8A41FF4"/>
    <w:lvl w:ilvl="0" w:tplc="04060001">
      <w:start w:val="1"/>
      <w:numFmt w:val="bullet"/>
      <w:lvlText w:val=""/>
      <w:lvlJc w:val="left"/>
      <w:pPr>
        <w:ind w:left="774" w:hanging="360"/>
      </w:pPr>
      <w:rPr>
        <w:rFonts w:ascii="Symbol" w:hAnsi="Symbol" w:hint="default"/>
      </w:rPr>
    </w:lvl>
    <w:lvl w:ilvl="1" w:tplc="04060003" w:tentative="1">
      <w:start w:val="1"/>
      <w:numFmt w:val="bullet"/>
      <w:lvlText w:val="o"/>
      <w:lvlJc w:val="left"/>
      <w:pPr>
        <w:ind w:left="1494" w:hanging="360"/>
      </w:pPr>
      <w:rPr>
        <w:rFonts w:ascii="Courier New" w:hAnsi="Courier New" w:cs="Courier New" w:hint="default"/>
      </w:rPr>
    </w:lvl>
    <w:lvl w:ilvl="2" w:tplc="04060005" w:tentative="1">
      <w:start w:val="1"/>
      <w:numFmt w:val="bullet"/>
      <w:lvlText w:val=""/>
      <w:lvlJc w:val="left"/>
      <w:pPr>
        <w:ind w:left="2214" w:hanging="360"/>
      </w:pPr>
      <w:rPr>
        <w:rFonts w:ascii="Wingdings" w:hAnsi="Wingdings" w:hint="default"/>
      </w:rPr>
    </w:lvl>
    <w:lvl w:ilvl="3" w:tplc="04060001" w:tentative="1">
      <w:start w:val="1"/>
      <w:numFmt w:val="bullet"/>
      <w:lvlText w:val=""/>
      <w:lvlJc w:val="left"/>
      <w:pPr>
        <w:ind w:left="2934" w:hanging="360"/>
      </w:pPr>
      <w:rPr>
        <w:rFonts w:ascii="Symbol" w:hAnsi="Symbol" w:hint="default"/>
      </w:rPr>
    </w:lvl>
    <w:lvl w:ilvl="4" w:tplc="04060003" w:tentative="1">
      <w:start w:val="1"/>
      <w:numFmt w:val="bullet"/>
      <w:lvlText w:val="o"/>
      <w:lvlJc w:val="left"/>
      <w:pPr>
        <w:ind w:left="3654" w:hanging="360"/>
      </w:pPr>
      <w:rPr>
        <w:rFonts w:ascii="Courier New" w:hAnsi="Courier New" w:cs="Courier New" w:hint="default"/>
      </w:rPr>
    </w:lvl>
    <w:lvl w:ilvl="5" w:tplc="04060005" w:tentative="1">
      <w:start w:val="1"/>
      <w:numFmt w:val="bullet"/>
      <w:lvlText w:val=""/>
      <w:lvlJc w:val="left"/>
      <w:pPr>
        <w:ind w:left="4374" w:hanging="360"/>
      </w:pPr>
      <w:rPr>
        <w:rFonts w:ascii="Wingdings" w:hAnsi="Wingdings" w:hint="default"/>
      </w:rPr>
    </w:lvl>
    <w:lvl w:ilvl="6" w:tplc="04060001" w:tentative="1">
      <w:start w:val="1"/>
      <w:numFmt w:val="bullet"/>
      <w:lvlText w:val=""/>
      <w:lvlJc w:val="left"/>
      <w:pPr>
        <w:ind w:left="5094" w:hanging="360"/>
      </w:pPr>
      <w:rPr>
        <w:rFonts w:ascii="Symbol" w:hAnsi="Symbol" w:hint="default"/>
      </w:rPr>
    </w:lvl>
    <w:lvl w:ilvl="7" w:tplc="04060003" w:tentative="1">
      <w:start w:val="1"/>
      <w:numFmt w:val="bullet"/>
      <w:lvlText w:val="o"/>
      <w:lvlJc w:val="left"/>
      <w:pPr>
        <w:ind w:left="5814" w:hanging="360"/>
      </w:pPr>
      <w:rPr>
        <w:rFonts w:ascii="Courier New" w:hAnsi="Courier New" w:cs="Courier New" w:hint="default"/>
      </w:rPr>
    </w:lvl>
    <w:lvl w:ilvl="8" w:tplc="04060005" w:tentative="1">
      <w:start w:val="1"/>
      <w:numFmt w:val="bullet"/>
      <w:lvlText w:val=""/>
      <w:lvlJc w:val="left"/>
      <w:pPr>
        <w:ind w:left="6534" w:hanging="360"/>
      </w:pPr>
      <w:rPr>
        <w:rFonts w:ascii="Wingdings" w:hAnsi="Wingdings" w:hint="default"/>
      </w:rPr>
    </w:lvl>
  </w:abstractNum>
  <w:abstractNum w:abstractNumId="35" w15:restartNumberingAfterBreak="0">
    <w:nsid w:val="7E20588C"/>
    <w:multiLevelType w:val="multilevel"/>
    <w:tmpl w:val="4FBA0B78"/>
    <w:lvl w:ilvl="0">
      <w:start w:val="1"/>
      <w:numFmt w:val="decimal"/>
      <w:pStyle w:val="Opstilling-talellerbogst"/>
      <w:lvlText w:val="%1."/>
      <w:lvlJc w:val="left"/>
      <w:pPr>
        <w:ind w:left="596"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36" w15:restartNumberingAfterBreak="0">
    <w:nsid w:val="7E6077B5"/>
    <w:multiLevelType w:val="hybridMultilevel"/>
    <w:tmpl w:val="C0D076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E816FDD"/>
    <w:multiLevelType w:val="hybridMultilevel"/>
    <w:tmpl w:val="CAD4C174"/>
    <w:lvl w:ilvl="0" w:tplc="04060001">
      <w:start w:val="1"/>
      <w:numFmt w:val="bullet"/>
      <w:lvlText w:val=""/>
      <w:lvlJc w:val="left"/>
      <w:pPr>
        <w:ind w:left="833" w:hanging="360"/>
      </w:pPr>
      <w:rPr>
        <w:rFonts w:ascii="Symbol" w:hAnsi="Symbol" w:hint="default"/>
      </w:rPr>
    </w:lvl>
    <w:lvl w:ilvl="1" w:tplc="04060003">
      <w:start w:val="1"/>
      <w:numFmt w:val="bullet"/>
      <w:lvlText w:val="o"/>
      <w:lvlJc w:val="left"/>
      <w:pPr>
        <w:ind w:left="1553" w:hanging="360"/>
      </w:pPr>
      <w:rPr>
        <w:rFonts w:ascii="Courier New" w:hAnsi="Courier New" w:cs="Courier New" w:hint="default"/>
      </w:rPr>
    </w:lvl>
    <w:lvl w:ilvl="2" w:tplc="04060005" w:tentative="1">
      <w:start w:val="1"/>
      <w:numFmt w:val="bullet"/>
      <w:lvlText w:val=""/>
      <w:lvlJc w:val="left"/>
      <w:pPr>
        <w:ind w:left="2273" w:hanging="360"/>
      </w:pPr>
      <w:rPr>
        <w:rFonts w:ascii="Wingdings" w:hAnsi="Wingdings" w:hint="default"/>
      </w:rPr>
    </w:lvl>
    <w:lvl w:ilvl="3" w:tplc="04060001" w:tentative="1">
      <w:start w:val="1"/>
      <w:numFmt w:val="bullet"/>
      <w:lvlText w:val=""/>
      <w:lvlJc w:val="left"/>
      <w:pPr>
        <w:ind w:left="2993" w:hanging="360"/>
      </w:pPr>
      <w:rPr>
        <w:rFonts w:ascii="Symbol" w:hAnsi="Symbol" w:hint="default"/>
      </w:rPr>
    </w:lvl>
    <w:lvl w:ilvl="4" w:tplc="04060003" w:tentative="1">
      <w:start w:val="1"/>
      <w:numFmt w:val="bullet"/>
      <w:lvlText w:val="o"/>
      <w:lvlJc w:val="left"/>
      <w:pPr>
        <w:ind w:left="3713" w:hanging="360"/>
      </w:pPr>
      <w:rPr>
        <w:rFonts w:ascii="Courier New" w:hAnsi="Courier New" w:cs="Courier New" w:hint="default"/>
      </w:rPr>
    </w:lvl>
    <w:lvl w:ilvl="5" w:tplc="04060005" w:tentative="1">
      <w:start w:val="1"/>
      <w:numFmt w:val="bullet"/>
      <w:lvlText w:val=""/>
      <w:lvlJc w:val="left"/>
      <w:pPr>
        <w:ind w:left="4433" w:hanging="360"/>
      </w:pPr>
      <w:rPr>
        <w:rFonts w:ascii="Wingdings" w:hAnsi="Wingdings" w:hint="default"/>
      </w:rPr>
    </w:lvl>
    <w:lvl w:ilvl="6" w:tplc="04060001" w:tentative="1">
      <w:start w:val="1"/>
      <w:numFmt w:val="bullet"/>
      <w:lvlText w:val=""/>
      <w:lvlJc w:val="left"/>
      <w:pPr>
        <w:ind w:left="5153" w:hanging="360"/>
      </w:pPr>
      <w:rPr>
        <w:rFonts w:ascii="Symbol" w:hAnsi="Symbol" w:hint="default"/>
      </w:rPr>
    </w:lvl>
    <w:lvl w:ilvl="7" w:tplc="04060003" w:tentative="1">
      <w:start w:val="1"/>
      <w:numFmt w:val="bullet"/>
      <w:lvlText w:val="o"/>
      <w:lvlJc w:val="left"/>
      <w:pPr>
        <w:ind w:left="5873" w:hanging="360"/>
      </w:pPr>
      <w:rPr>
        <w:rFonts w:ascii="Courier New" w:hAnsi="Courier New" w:cs="Courier New" w:hint="default"/>
      </w:rPr>
    </w:lvl>
    <w:lvl w:ilvl="8" w:tplc="04060005" w:tentative="1">
      <w:start w:val="1"/>
      <w:numFmt w:val="bullet"/>
      <w:lvlText w:val=""/>
      <w:lvlJc w:val="left"/>
      <w:pPr>
        <w:ind w:left="6593" w:hanging="360"/>
      </w:pPr>
      <w:rPr>
        <w:rFonts w:ascii="Wingdings" w:hAnsi="Wingdings" w:hint="default"/>
      </w:rPr>
    </w:lvl>
  </w:abstractNum>
  <w:abstractNum w:abstractNumId="38" w15:restartNumberingAfterBreak="0">
    <w:nsid w:val="7EA25B6E"/>
    <w:multiLevelType w:val="hybridMultilevel"/>
    <w:tmpl w:val="A112B9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144079460">
    <w:abstractNumId w:val="39"/>
  </w:num>
  <w:num w:numId="2" w16cid:durableId="1464810018">
    <w:abstractNumId w:val="29"/>
    <w:lvlOverride w:ilvl="0">
      <w:lvl w:ilvl="0">
        <w:start w:val="1"/>
        <w:numFmt w:val="decimal"/>
        <w:pStyle w:val="Overskrift1"/>
        <w:lvlText w:val="%1"/>
        <w:lvlJc w:val="left"/>
        <w:pPr>
          <w:ind w:left="716" w:hanging="432"/>
        </w:pPr>
        <w:rPr>
          <w:rFonts w:hint="default"/>
          <w:sz w:val="100"/>
        </w:rPr>
      </w:lvl>
    </w:lvlOverride>
    <w:lvlOverride w:ilvl="1">
      <w:lvl w:ilvl="1">
        <w:start w:val="1"/>
        <w:numFmt w:val="decimal"/>
        <w:pStyle w:val="Overskrift2"/>
        <w:lvlText w:val="%1.%2"/>
        <w:lvlJc w:val="left"/>
        <w:pPr>
          <w:ind w:left="576" w:hanging="576"/>
        </w:pPr>
        <w:rPr>
          <w:rFonts w:hint="default"/>
        </w:rPr>
      </w:lvl>
    </w:lvlOverride>
    <w:lvlOverride w:ilvl="2">
      <w:lvl w:ilvl="2">
        <w:start w:val="1"/>
        <w:numFmt w:val="decimal"/>
        <w:pStyle w:val="Overskrift3"/>
        <w:lvlText w:val="%1.%2.%3"/>
        <w:lvlJc w:val="left"/>
        <w:pPr>
          <w:ind w:left="1004" w:hanging="720"/>
        </w:pPr>
        <w:rPr>
          <w:rFonts w:hint="default"/>
        </w:rPr>
      </w:lvl>
    </w:lvlOverride>
    <w:lvlOverride w:ilvl="3">
      <w:lvl w:ilvl="3">
        <w:start w:val="1"/>
        <w:numFmt w:val="decimal"/>
        <w:pStyle w:val="Overskrift4"/>
        <w:lvlText w:val="%1.%2.%3.%4"/>
        <w:lvlJc w:val="left"/>
        <w:pPr>
          <w:ind w:left="864" w:hanging="864"/>
        </w:pPr>
        <w:rPr>
          <w:rFonts w:hint="default"/>
        </w:rPr>
      </w:lvl>
    </w:lvlOverride>
    <w:lvlOverride w:ilvl="4">
      <w:lvl w:ilvl="4">
        <w:start w:val="1"/>
        <w:numFmt w:val="decimal"/>
        <w:pStyle w:val="Overskrift5"/>
        <w:lvlText w:val="%1.%2.%3.%4.%5"/>
        <w:lvlJc w:val="left"/>
        <w:pPr>
          <w:ind w:left="1008" w:hanging="1008"/>
        </w:pPr>
        <w:rPr>
          <w:rFonts w:hint="default"/>
        </w:rPr>
      </w:lvl>
    </w:lvlOverride>
    <w:lvlOverride w:ilvl="5">
      <w:lvl w:ilvl="5">
        <w:start w:val="1"/>
        <w:numFmt w:val="decimal"/>
        <w:pStyle w:val="Overskrift6"/>
        <w:lvlText w:val="%1.%2.%3.%4.%5.%6"/>
        <w:lvlJc w:val="left"/>
        <w:pPr>
          <w:ind w:left="1152" w:hanging="1152"/>
        </w:pPr>
        <w:rPr>
          <w:rFonts w:hint="default"/>
        </w:rPr>
      </w:lvl>
    </w:lvlOverride>
    <w:lvlOverride w:ilvl="6">
      <w:lvl w:ilvl="6">
        <w:start w:val="1"/>
        <w:numFmt w:val="decimal"/>
        <w:pStyle w:val="Overskrift7"/>
        <w:lvlText w:val="%1.%2.%3.%4.%5.%6.%7"/>
        <w:lvlJc w:val="left"/>
        <w:pPr>
          <w:ind w:left="1296" w:hanging="1296"/>
        </w:pPr>
        <w:rPr>
          <w:rFonts w:hint="default"/>
        </w:rPr>
      </w:lvl>
    </w:lvlOverride>
    <w:lvlOverride w:ilvl="7">
      <w:lvl w:ilvl="7">
        <w:start w:val="1"/>
        <w:numFmt w:val="decimal"/>
        <w:pStyle w:val="Overskrift8"/>
        <w:lvlText w:val="%1.%2.%3.%4.%5.%6.%7.%8"/>
        <w:lvlJc w:val="left"/>
        <w:pPr>
          <w:ind w:left="1440" w:hanging="1440"/>
        </w:pPr>
        <w:rPr>
          <w:rFonts w:hint="default"/>
        </w:rPr>
      </w:lvl>
    </w:lvlOverride>
    <w:lvlOverride w:ilvl="8">
      <w:lvl w:ilvl="8">
        <w:start w:val="1"/>
        <w:numFmt w:val="decimal"/>
        <w:pStyle w:val="Overskrift9"/>
        <w:lvlText w:val="%1.%2.%3.%4.%5.%6.%7.%8.%9"/>
        <w:lvlJc w:val="left"/>
        <w:pPr>
          <w:ind w:left="1584" w:hanging="1584"/>
        </w:pPr>
        <w:rPr>
          <w:rFonts w:hint="default"/>
        </w:rPr>
      </w:lvl>
    </w:lvlOverride>
  </w:num>
  <w:num w:numId="3" w16cid:durableId="1569219133">
    <w:abstractNumId w:val="35"/>
  </w:num>
  <w:num w:numId="4" w16cid:durableId="1119297261">
    <w:abstractNumId w:val="13"/>
  </w:num>
  <w:num w:numId="5" w16cid:durableId="910231735">
    <w:abstractNumId w:val="26"/>
  </w:num>
  <w:num w:numId="6" w16cid:durableId="267469967">
    <w:abstractNumId w:val="8"/>
  </w:num>
  <w:num w:numId="7" w16cid:durableId="1635600364">
    <w:abstractNumId w:val="29"/>
  </w:num>
  <w:num w:numId="8" w16cid:durableId="454523750">
    <w:abstractNumId w:val="4"/>
  </w:num>
  <w:num w:numId="9" w16cid:durableId="93475398">
    <w:abstractNumId w:val="35"/>
    <w:lvlOverride w:ilvl="0">
      <w:startOverride w:val="5"/>
    </w:lvlOverride>
  </w:num>
  <w:num w:numId="10" w16cid:durableId="858079202">
    <w:abstractNumId w:val="11"/>
  </w:num>
  <w:num w:numId="11" w16cid:durableId="1490636196">
    <w:abstractNumId w:val="3"/>
  </w:num>
  <w:num w:numId="12" w16cid:durableId="947660816">
    <w:abstractNumId w:val="34"/>
  </w:num>
  <w:num w:numId="13" w16cid:durableId="1976789817">
    <w:abstractNumId w:val="28"/>
  </w:num>
  <w:num w:numId="14" w16cid:durableId="2075273254">
    <w:abstractNumId w:val="36"/>
  </w:num>
  <w:num w:numId="15" w16cid:durableId="45375588">
    <w:abstractNumId w:val="22"/>
  </w:num>
  <w:num w:numId="16" w16cid:durableId="546449095">
    <w:abstractNumId w:val="19"/>
  </w:num>
  <w:num w:numId="17" w16cid:durableId="2134706798">
    <w:abstractNumId w:val="16"/>
  </w:num>
  <w:num w:numId="18" w16cid:durableId="1307471683">
    <w:abstractNumId w:val="32"/>
  </w:num>
  <w:num w:numId="19" w16cid:durableId="864828701">
    <w:abstractNumId w:val="18"/>
  </w:num>
  <w:num w:numId="20" w16cid:durableId="1483501100">
    <w:abstractNumId w:val="20"/>
  </w:num>
  <w:num w:numId="21" w16cid:durableId="1554660097">
    <w:abstractNumId w:val="5"/>
  </w:num>
  <w:num w:numId="22" w16cid:durableId="2054889143">
    <w:abstractNumId w:val="17"/>
  </w:num>
  <w:num w:numId="23" w16cid:durableId="315844682">
    <w:abstractNumId w:val="10"/>
  </w:num>
  <w:num w:numId="24" w16cid:durableId="1863320499">
    <w:abstractNumId w:val="24"/>
  </w:num>
  <w:num w:numId="25" w16cid:durableId="347365580">
    <w:abstractNumId w:val="33"/>
  </w:num>
  <w:num w:numId="26" w16cid:durableId="1711176640">
    <w:abstractNumId w:val="12"/>
  </w:num>
  <w:num w:numId="27" w16cid:durableId="2082947364">
    <w:abstractNumId w:val="9"/>
  </w:num>
  <w:num w:numId="28" w16cid:durableId="735670112">
    <w:abstractNumId w:val="6"/>
  </w:num>
  <w:num w:numId="29" w16cid:durableId="745110586">
    <w:abstractNumId w:val="27"/>
  </w:num>
  <w:num w:numId="30" w16cid:durableId="1462067749">
    <w:abstractNumId w:val="31"/>
  </w:num>
  <w:num w:numId="31" w16cid:durableId="1292443710">
    <w:abstractNumId w:val="1"/>
  </w:num>
  <w:num w:numId="32" w16cid:durableId="1467697761">
    <w:abstractNumId w:val="37"/>
  </w:num>
  <w:num w:numId="33" w16cid:durableId="34425867">
    <w:abstractNumId w:val="21"/>
  </w:num>
  <w:num w:numId="34" w16cid:durableId="469326981">
    <w:abstractNumId w:val="38"/>
  </w:num>
  <w:num w:numId="35" w16cid:durableId="1632902189">
    <w:abstractNumId w:val="2"/>
  </w:num>
  <w:num w:numId="36" w16cid:durableId="209462198">
    <w:abstractNumId w:val="39"/>
  </w:num>
  <w:num w:numId="37" w16cid:durableId="2082409525">
    <w:abstractNumId w:val="7"/>
  </w:num>
  <w:num w:numId="38" w16cid:durableId="1948385697">
    <w:abstractNumId w:val="23"/>
  </w:num>
  <w:num w:numId="39" w16cid:durableId="1269972786">
    <w:abstractNumId w:val="0"/>
  </w:num>
  <w:num w:numId="40" w16cid:durableId="645747026">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a-DK" w:vendorID="64" w:dllVersion="0" w:nlCheck="1" w:checkStyle="0"/>
  <w:proofState w:spelling="clean" w:grammar="clean"/>
  <w:attachedTemplate r:id="rId1"/>
  <w:defaultTabStop w:val="170"/>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BE9"/>
    <w:rsid w:val="00001405"/>
    <w:rsid w:val="00002434"/>
    <w:rsid w:val="00002602"/>
    <w:rsid w:val="00003BDD"/>
    <w:rsid w:val="00004632"/>
    <w:rsid w:val="00004865"/>
    <w:rsid w:val="000049BA"/>
    <w:rsid w:val="00005607"/>
    <w:rsid w:val="000058E9"/>
    <w:rsid w:val="00005B60"/>
    <w:rsid w:val="00005BD2"/>
    <w:rsid w:val="00005E68"/>
    <w:rsid w:val="00006024"/>
    <w:rsid w:val="000062FD"/>
    <w:rsid w:val="000065C8"/>
    <w:rsid w:val="00006830"/>
    <w:rsid w:val="000068E8"/>
    <w:rsid w:val="00006B8B"/>
    <w:rsid w:val="0000700E"/>
    <w:rsid w:val="000073E9"/>
    <w:rsid w:val="00007B58"/>
    <w:rsid w:val="00007D05"/>
    <w:rsid w:val="00007D26"/>
    <w:rsid w:val="0001038F"/>
    <w:rsid w:val="000103D2"/>
    <w:rsid w:val="000103D9"/>
    <w:rsid w:val="000109B4"/>
    <w:rsid w:val="00010A3A"/>
    <w:rsid w:val="00011C08"/>
    <w:rsid w:val="00011D37"/>
    <w:rsid w:val="0001201E"/>
    <w:rsid w:val="0001233E"/>
    <w:rsid w:val="00012A87"/>
    <w:rsid w:val="00012C92"/>
    <w:rsid w:val="00013068"/>
    <w:rsid w:val="0001371C"/>
    <w:rsid w:val="00013FF6"/>
    <w:rsid w:val="0001401B"/>
    <w:rsid w:val="00014B01"/>
    <w:rsid w:val="00014E35"/>
    <w:rsid w:val="00014FE2"/>
    <w:rsid w:val="00016001"/>
    <w:rsid w:val="0001618C"/>
    <w:rsid w:val="00016769"/>
    <w:rsid w:val="00016818"/>
    <w:rsid w:val="00016923"/>
    <w:rsid w:val="00016C6A"/>
    <w:rsid w:val="000172E1"/>
    <w:rsid w:val="00017E48"/>
    <w:rsid w:val="0002011E"/>
    <w:rsid w:val="0002046C"/>
    <w:rsid w:val="00020520"/>
    <w:rsid w:val="00020817"/>
    <w:rsid w:val="00020BB0"/>
    <w:rsid w:val="000213B4"/>
    <w:rsid w:val="00021547"/>
    <w:rsid w:val="00021823"/>
    <w:rsid w:val="00021A9E"/>
    <w:rsid w:val="00021E50"/>
    <w:rsid w:val="000220A6"/>
    <w:rsid w:val="000220F0"/>
    <w:rsid w:val="00022496"/>
    <w:rsid w:val="0002269B"/>
    <w:rsid w:val="00022CC1"/>
    <w:rsid w:val="00022F74"/>
    <w:rsid w:val="000231A5"/>
    <w:rsid w:val="0002322D"/>
    <w:rsid w:val="00023283"/>
    <w:rsid w:val="000234FB"/>
    <w:rsid w:val="000242A1"/>
    <w:rsid w:val="0002450F"/>
    <w:rsid w:val="0002465D"/>
    <w:rsid w:val="00024DE2"/>
    <w:rsid w:val="0002507D"/>
    <w:rsid w:val="000262EE"/>
    <w:rsid w:val="00026403"/>
    <w:rsid w:val="000266CA"/>
    <w:rsid w:val="0002672E"/>
    <w:rsid w:val="0002677B"/>
    <w:rsid w:val="0002683B"/>
    <w:rsid w:val="000268FF"/>
    <w:rsid w:val="00026FF5"/>
    <w:rsid w:val="00027262"/>
    <w:rsid w:val="0002775E"/>
    <w:rsid w:val="000277EF"/>
    <w:rsid w:val="0002783F"/>
    <w:rsid w:val="00027A10"/>
    <w:rsid w:val="00027ADA"/>
    <w:rsid w:val="00027F5F"/>
    <w:rsid w:val="0003031A"/>
    <w:rsid w:val="00030665"/>
    <w:rsid w:val="00031940"/>
    <w:rsid w:val="000329D6"/>
    <w:rsid w:val="00032A9D"/>
    <w:rsid w:val="00032B32"/>
    <w:rsid w:val="00032F47"/>
    <w:rsid w:val="00033EFD"/>
    <w:rsid w:val="00034AB7"/>
    <w:rsid w:val="000350D1"/>
    <w:rsid w:val="00035C48"/>
    <w:rsid w:val="00035E00"/>
    <w:rsid w:val="00035F35"/>
    <w:rsid w:val="00035F4B"/>
    <w:rsid w:val="0003605A"/>
    <w:rsid w:val="000365C9"/>
    <w:rsid w:val="000368B0"/>
    <w:rsid w:val="00036DA2"/>
    <w:rsid w:val="00036DFA"/>
    <w:rsid w:val="00036EF1"/>
    <w:rsid w:val="00037434"/>
    <w:rsid w:val="0003788C"/>
    <w:rsid w:val="00037916"/>
    <w:rsid w:val="00037E8B"/>
    <w:rsid w:val="000401EB"/>
    <w:rsid w:val="00040481"/>
    <w:rsid w:val="000408DB"/>
    <w:rsid w:val="00040E06"/>
    <w:rsid w:val="00041214"/>
    <w:rsid w:val="0004131E"/>
    <w:rsid w:val="00041E1D"/>
    <w:rsid w:val="0004269C"/>
    <w:rsid w:val="00042790"/>
    <w:rsid w:val="000427E5"/>
    <w:rsid w:val="00042F27"/>
    <w:rsid w:val="0004311E"/>
    <w:rsid w:val="00043479"/>
    <w:rsid w:val="00043F87"/>
    <w:rsid w:val="0004490C"/>
    <w:rsid w:val="000452CE"/>
    <w:rsid w:val="000456B1"/>
    <w:rsid w:val="000457AF"/>
    <w:rsid w:val="00045DB1"/>
    <w:rsid w:val="00045E95"/>
    <w:rsid w:val="00045F41"/>
    <w:rsid w:val="000465C6"/>
    <w:rsid w:val="00046840"/>
    <w:rsid w:val="00046F11"/>
    <w:rsid w:val="00047632"/>
    <w:rsid w:val="0004772C"/>
    <w:rsid w:val="00047866"/>
    <w:rsid w:val="00047AE9"/>
    <w:rsid w:val="00047B7B"/>
    <w:rsid w:val="00047F5A"/>
    <w:rsid w:val="00047FA9"/>
    <w:rsid w:val="0005027B"/>
    <w:rsid w:val="00050490"/>
    <w:rsid w:val="000510C6"/>
    <w:rsid w:val="00051AA2"/>
    <w:rsid w:val="00051FDC"/>
    <w:rsid w:val="00052748"/>
    <w:rsid w:val="000527F7"/>
    <w:rsid w:val="00052836"/>
    <w:rsid w:val="00052C1D"/>
    <w:rsid w:val="00052EBF"/>
    <w:rsid w:val="0005301E"/>
    <w:rsid w:val="000539A7"/>
    <w:rsid w:val="000539E3"/>
    <w:rsid w:val="000539E5"/>
    <w:rsid w:val="00053ED3"/>
    <w:rsid w:val="000540B8"/>
    <w:rsid w:val="00054515"/>
    <w:rsid w:val="0005511B"/>
    <w:rsid w:val="00055525"/>
    <w:rsid w:val="00055A80"/>
    <w:rsid w:val="00055B58"/>
    <w:rsid w:val="00056441"/>
    <w:rsid w:val="00056455"/>
    <w:rsid w:val="00056459"/>
    <w:rsid w:val="00056476"/>
    <w:rsid w:val="000564F1"/>
    <w:rsid w:val="000573CE"/>
    <w:rsid w:val="00057486"/>
    <w:rsid w:val="00057B46"/>
    <w:rsid w:val="00057C88"/>
    <w:rsid w:val="00057E95"/>
    <w:rsid w:val="00057F45"/>
    <w:rsid w:val="00060E7B"/>
    <w:rsid w:val="00060F26"/>
    <w:rsid w:val="000612C9"/>
    <w:rsid w:val="000613B7"/>
    <w:rsid w:val="00061885"/>
    <w:rsid w:val="00061919"/>
    <w:rsid w:val="00061E69"/>
    <w:rsid w:val="00062270"/>
    <w:rsid w:val="00062E49"/>
    <w:rsid w:val="00063C73"/>
    <w:rsid w:val="00063F8B"/>
    <w:rsid w:val="000645CD"/>
    <w:rsid w:val="000645F6"/>
    <w:rsid w:val="00064620"/>
    <w:rsid w:val="00064E04"/>
    <w:rsid w:val="0006501E"/>
    <w:rsid w:val="0006510C"/>
    <w:rsid w:val="00066033"/>
    <w:rsid w:val="0006653C"/>
    <w:rsid w:val="00066645"/>
    <w:rsid w:val="00066D43"/>
    <w:rsid w:val="00067463"/>
    <w:rsid w:val="00067484"/>
    <w:rsid w:val="00070193"/>
    <w:rsid w:val="000701BF"/>
    <w:rsid w:val="00070821"/>
    <w:rsid w:val="0007100D"/>
    <w:rsid w:val="000714A1"/>
    <w:rsid w:val="000714B0"/>
    <w:rsid w:val="00071E6E"/>
    <w:rsid w:val="000721EE"/>
    <w:rsid w:val="000725C3"/>
    <w:rsid w:val="00072D0E"/>
    <w:rsid w:val="00073248"/>
    <w:rsid w:val="00073D82"/>
    <w:rsid w:val="000742B9"/>
    <w:rsid w:val="00075633"/>
    <w:rsid w:val="00075770"/>
    <w:rsid w:val="00076669"/>
    <w:rsid w:val="00076C57"/>
    <w:rsid w:val="00076DF0"/>
    <w:rsid w:val="00077042"/>
    <w:rsid w:val="000774D6"/>
    <w:rsid w:val="000774E3"/>
    <w:rsid w:val="00077B08"/>
    <w:rsid w:val="00077D05"/>
    <w:rsid w:val="0008056E"/>
    <w:rsid w:val="000807EC"/>
    <w:rsid w:val="00080986"/>
    <w:rsid w:val="00080CA4"/>
    <w:rsid w:val="00080FEC"/>
    <w:rsid w:val="000810EC"/>
    <w:rsid w:val="00081140"/>
    <w:rsid w:val="0008143F"/>
    <w:rsid w:val="00081E47"/>
    <w:rsid w:val="00081F53"/>
    <w:rsid w:val="000822BF"/>
    <w:rsid w:val="0008336F"/>
    <w:rsid w:val="0008373E"/>
    <w:rsid w:val="00083ABD"/>
    <w:rsid w:val="00083AE7"/>
    <w:rsid w:val="00083B0F"/>
    <w:rsid w:val="0008452E"/>
    <w:rsid w:val="00084ABB"/>
    <w:rsid w:val="00084C5A"/>
    <w:rsid w:val="00084EA6"/>
    <w:rsid w:val="00085555"/>
    <w:rsid w:val="00085F31"/>
    <w:rsid w:val="00086A72"/>
    <w:rsid w:val="00087040"/>
    <w:rsid w:val="00087798"/>
    <w:rsid w:val="000904B2"/>
    <w:rsid w:val="00090DA7"/>
    <w:rsid w:val="00091635"/>
    <w:rsid w:val="00091C96"/>
    <w:rsid w:val="00091ED4"/>
    <w:rsid w:val="00092043"/>
    <w:rsid w:val="0009285E"/>
    <w:rsid w:val="00092DAE"/>
    <w:rsid w:val="00092DF2"/>
    <w:rsid w:val="00092E78"/>
    <w:rsid w:val="00092EFC"/>
    <w:rsid w:val="000930CB"/>
    <w:rsid w:val="0009370A"/>
    <w:rsid w:val="000939D5"/>
    <w:rsid w:val="00093A99"/>
    <w:rsid w:val="00093B48"/>
    <w:rsid w:val="00093C40"/>
    <w:rsid w:val="00094301"/>
    <w:rsid w:val="00094662"/>
    <w:rsid w:val="00094ABD"/>
    <w:rsid w:val="00094BFE"/>
    <w:rsid w:val="00095071"/>
    <w:rsid w:val="00095B9E"/>
    <w:rsid w:val="00095F57"/>
    <w:rsid w:val="00096410"/>
    <w:rsid w:val="0009671E"/>
    <w:rsid w:val="00096817"/>
    <w:rsid w:val="00096BD6"/>
    <w:rsid w:val="0009727E"/>
    <w:rsid w:val="000976B7"/>
    <w:rsid w:val="00097F05"/>
    <w:rsid w:val="000A0342"/>
    <w:rsid w:val="000A03B3"/>
    <w:rsid w:val="000A067F"/>
    <w:rsid w:val="000A06AE"/>
    <w:rsid w:val="000A0986"/>
    <w:rsid w:val="000A1476"/>
    <w:rsid w:val="000A1CE8"/>
    <w:rsid w:val="000A1D15"/>
    <w:rsid w:val="000A3334"/>
    <w:rsid w:val="000A3E1F"/>
    <w:rsid w:val="000A45E9"/>
    <w:rsid w:val="000A4FFB"/>
    <w:rsid w:val="000A57A8"/>
    <w:rsid w:val="000A5B4F"/>
    <w:rsid w:val="000A6513"/>
    <w:rsid w:val="000A6EF5"/>
    <w:rsid w:val="000A7467"/>
    <w:rsid w:val="000A75DB"/>
    <w:rsid w:val="000A7A6F"/>
    <w:rsid w:val="000A7AAB"/>
    <w:rsid w:val="000A7EFA"/>
    <w:rsid w:val="000B01C1"/>
    <w:rsid w:val="000B0262"/>
    <w:rsid w:val="000B0459"/>
    <w:rsid w:val="000B0660"/>
    <w:rsid w:val="000B0CFC"/>
    <w:rsid w:val="000B0FFE"/>
    <w:rsid w:val="000B17CC"/>
    <w:rsid w:val="000B1801"/>
    <w:rsid w:val="000B1F6E"/>
    <w:rsid w:val="000B1F7F"/>
    <w:rsid w:val="000B2282"/>
    <w:rsid w:val="000B2728"/>
    <w:rsid w:val="000B2D58"/>
    <w:rsid w:val="000B2E16"/>
    <w:rsid w:val="000B30CE"/>
    <w:rsid w:val="000B322D"/>
    <w:rsid w:val="000B337C"/>
    <w:rsid w:val="000B3AC9"/>
    <w:rsid w:val="000B3CB4"/>
    <w:rsid w:val="000B45CB"/>
    <w:rsid w:val="000B46DE"/>
    <w:rsid w:val="000B4F2D"/>
    <w:rsid w:val="000B5574"/>
    <w:rsid w:val="000B5742"/>
    <w:rsid w:val="000B5AA5"/>
    <w:rsid w:val="000B7620"/>
    <w:rsid w:val="000B76C0"/>
    <w:rsid w:val="000C02DC"/>
    <w:rsid w:val="000C0696"/>
    <w:rsid w:val="000C0C2F"/>
    <w:rsid w:val="000C0E8B"/>
    <w:rsid w:val="000C11D1"/>
    <w:rsid w:val="000C151F"/>
    <w:rsid w:val="000C1885"/>
    <w:rsid w:val="000C1E51"/>
    <w:rsid w:val="000C2413"/>
    <w:rsid w:val="000C26ED"/>
    <w:rsid w:val="000C34D0"/>
    <w:rsid w:val="000C455A"/>
    <w:rsid w:val="000C4587"/>
    <w:rsid w:val="000C4896"/>
    <w:rsid w:val="000C4AA3"/>
    <w:rsid w:val="000C4C0F"/>
    <w:rsid w:val="000C4D27"/>
    <w:rsid w:val="000C515B"/>
    <w:rsid w:val="000C51A3"/>
    <w:rsid w:val="000C51DF"/>
    <w:rsid w:val="000C5430"/>
    <w:rsid w:val="000C561C"/>
    <w:rsid w:val="000C5AB2"/>
    <w:rsid w:val="000C61A0"/>
    <w:rsid w:val="000C67B1"/>
    <w:rsid w:val="000C6F6C"/>
    <w:rsid w:val="000C7347"/>
    <w:rsid w:val="000C7A36"/>
    <w:rsid w:val="000C7C69"/>
    <w:rsid w:val="000C7C8C"/>
    <w:rsid w:val="000C7DC7"/>
    <w:rsid w:val="000D0023"/>
    <w:rsid w:val="000D0257"/>
    <w:rsid w:val="000D04BA"/>
    <w:rsid w:val="000D058B"/>
    <w:rsid w:val="000D05F4"/>
    <w:rsid w:val="000D0D06"/>
    <w:rsid w:val="000D0D17"/>
    <w:rsid w:val="000D11DD"/>
    <w:rsid w:val="000D1330"/>
    <w:rsid w:val="000D164F"/>
    <w:rsid w:val="000D1D0C"/>
    <w:rsid w:val="000D1D56"/>
    <w:rsid w:val="000D1FDD"/>
    <w:rsid w:val="000D2302"/>
    <w:rsid w:val="000D2565"/>
    <w:rsid w:val="000D27B2"/>
    <w:rsid w:val="000D2A16"/>
    <w:rsid w:val="000D3220"/>
    <w:rsid w:val="000D32B7"/>
    <w:rsid w:val="000D34D7"/>
    <w:rsid w:val="000D35F0"/>
    <w:rsid w:val="000D3D35"/>
    <w:rsid w:val="000D3DE2"/>
    <w:rsid w:val="000D456A"/>
    <w:rsid w:val="000D512C"/>
    <w:rsid w:val="000D55A8"/>
    <w:rsid w:val="000D5A8B"/>
    <w:rsid w:val="000D615B"/>
    <w:rsid w:val="000D6607"/>
    <w:rsid w:val="000D683E"/>
    <w:rsid w:val="000D6A42"/>
    <w:rsid w:val="000D7373"/>
    <w:rsid w:val="000D7445"/>
    <w:rsid w:val="000D77DC"/>
    <w:rsid w:val="000D7D9E"/>
    <w:rsid w:val="000E006F"/>
    <w:rsid w:val="000E0DA7"/>
    <w:rsid w:val="000E1121"/>
    <w:rsid w:val="000E139F"/>
    <w:rsid w:val="000E13CD"/>
    <w:rsid w:val="000E1BCA"/>
    <w:rsid w:val="000E1C10"/>
    <w:rsid w:val="000E1C33"/>
    <w:rsid w:val="000E1EA5"/>
    <w:rsid w:val="000E20A2"/>
    <w:rsid w:val="000E210E"/>
    <w:rsid w:val="000E269E"/>
    <w:rsid w:val="000E2743"/>
    <w:rsid w:val="000E2AB6"/>
    <w:rsid w:val="000E3068"/>
    <w:rsid w:val="000E3594"/>
    <w:rsid w:val="000E3597"/>
    <w:rsid w:val="000E36A2"/>
    <w:rsid w:val="000E391B"/>
    <w:rsid w:val="000E3DA3"/>
    <w:rsid w:val="000E4638"/>
    <w:rsid w:val="000E4C19"/>
    <w:rsid w:val="000E4E9C"/>
    <w:rsid w:val="000E4EA0"/>
    <w:rsid w:val="000E5E83"/>
    <w:rsid w:val="000E6213"/>
    <w:rsid w:val="000E6367"/>
    <w:rsid w:val="000E65CB"/>
    <w:rsid w:val="000E689E"/>
    <w:rsid w:val="000E6DE9"/>
    <w:rsid w:val="000E701B"/>
    <w:rsid w:val="000E7257"/>
    <w:rsid w:val="000E7BB5"/>
    <w:rsid w:val="000E7CF0"/>
    <w:rsid w:val="000E7D17"/>
    <w:rsid w:val="000E7D36"/>
    <w:rsid w:val="000F047C"/>
    <w:rsid w:val="000F0A23"/>
    <w:rsid w:val="000F0F5D"/>
    <w:rsid w:val="000F1840"/>
    <w:rsid w:val="000F1C80"/>
    <w:rsid w:val="000F21D3"/>
    <w:rsid w:val="000F275F"/>
    <w:rsid w:val="000F289F"/>
    <w:rsid w:val="000F2D93"/>
    <w:rsid w:val="000F2DA9"/>
    <w:rsid w:val="000F2FFD"/>
    <w:rsid w:val="000F43F3"/>
    <w:rsid w:val="000F4407"/>
    <w:rsid w:val="000F453E"/>
    <w:rsid w:val="000F4770"/>
    <w:rsid w:val="000F559F"/>
    <w:rsid w:val="000F6588"/>
    <w:rsid w:val="000F6600"/>
    <w:rsid w:val="000F6611"/>
    <w:rsid w:val="000F6C44"/>
    <w:rsid w:val="000F6C8D"/>
    <w:rsid w:val="000F6E93"/>
    <w:rsid w:val="000F6F10"/>
    <w:rsid w:val="000F72CE"/>
    <w:rsid w:val="000F7A66"/>
    <w:rsid w:val="001000D1"/>
    <w:rsid w:val="0010026F"/>
    <w:rsid w:val="00100A72"/>
    <w:rsid w:val="00100C21"/>
    <w:rsid w:val="00102239"/>
    <w:rsid w:val="001029A7"/>
    <w:rsid w:val="00102BE9"/>
    <w:rsid w:val="0010320B"/>
    <w:rsid w:val="001032F8"/>
    <w:rsid w:val="00103768"/>
    <w:rsid w:val="00103D0C"/>
    <w:rsid w:val="0010456D"/>
    <w:rsid w:val="001046FF"/>
    <w:rsid w:val="0010488F"/>
    <w:rsid w:val="00104B92"/>
    <w:rsid w:val="00104DDC"/>
    <w:rsid w:val="00104EFE"/>
    <w:rsid w:val="00105088"/>
    <w:rsid w:val="00105581"/>
    <w:rsid w:val="00105700"/>
    <w:rsid w:val="00105E19"/>
    <w:rsid w:val="001067F8"/>
    <w:rsid w:val="001068CF"/>
    <w:rsid w:val="00106F7F"/>
    <w:rsid w:val="00106FAB"/>
    <w:rsid w:val="00107A49"/>
    <w:rsid w:val="001108CA"/>
    <w:rsid w:val="00110BF5"/>
    <w:rsid w:val="00110D29"/>
    <w:rsid w:val="001110CC"/>
    <w:rsid w:val="001112DC"/>
    <w:rsid w:val="00111DFF"/>
    <w:rsid w:val="00112061"/>
    <w:rsid w:val="001122C4"/>
    <w:rsid w:val="00112BE8"/>
    <w:rsid w:val="001133F4"/>
    <w:rsid w:val="00113410"/>
    <w:rsid w:val="00113725"/>
    <w:rsid w:val="001137D0"/>
    <w:rsid w:val="00113CDE"/>
    <w:rsid w:val="00114D77"/>
    <w:rsid w:val="00115363"/>
    <w:rsid w:val="0011545A"/>
    <w:rsid w:val="00115745"/>
    <w:rsid w:val="001159B0"/>
    <w:rsid w:val="00115A66"/>
    <w:rsid w:val="001164CC"/>
    <w:rsid w:val="00116749"/>
    <w:rsid w:val="001175FC"/>
    <w:rsid w:val="00117952"/>
    <w:rsid w:val="00120BFB"/>
    <w:rsid w:val="00120CB2"/>
    <w:rsid w:val="00120F59"/>
    <w:rsid w:val="00120F7F"/>
    <w:rsid w:val="00121C21"/>
    <w:rsid w:val="00121D5D"/>
    <w:rsid w:val="0012237C"/>
    <w:rsid w:val="00122871"/>
    <w:rsid w:val="00122C6E"/>
    <w:rsid w:val="00122EF4"/>
    <w:rsid w:val="00122FB0"/>
    <w:rsid w:val="00123037"/>
    <w:rsid w:val="001238B6"/>
    <w:rsid w:val="00123C4B"/>
    <w:rsid w:val="001240D8"/>
    <w:rsid w:val="00124165"/>
    <w:rsid w:val="0012468C"/>
    <w:rsid w:val="00124927"/>
    <w:rsid w:val="00125373"/>
    <w:rsid w:val="0012559B"/>
    <w:rsid w:val="00125787"/>
    <w:rsid w:val="00125804"/>
    <w:rsid w:val="00125882"/>
    <w:rsid w:val="0012604B"/>
    <w:rsid w:val="00126774"/>
    <w:rsid w:val="00127547"/>
    <w:rsid w:val="00127697"/>
    <w:rsid w:val="001276B9"/>
    <w:rsid w:val="00127829"/>
    <w:rsid w:val="00127B4E"/>
    <w:rsid w:val="00130488"/>
    <w:rsid w:val="001305F4"/>
    <w:rsid w:val="00130DF7"/>
    <w:rsid w:val="00130F24"/>
    <w:rsid w:val="00131094"/>
    <w:rsid w:val="00131650"/>
    <w:rsid w:val="00131859"/>
    <w:rsid w:val="0013187E"/>
    <w:rsid w:val="00131C1A"/>
    <w:rsid w:val="00131DF4"/>
    <w:rsid w:val="00131E70"/>
    <w:rsid w:val="0013202B"/>
    <w:rsid w:val="00132110"/>
    <w:rsid w:val="0013218A"/>
    <w:rsid w:val="0013229C"/>
    <w:rsid w:val="0013244F"/>
    <w:rsid w:val="001329BA"/>
    <w:rsid w:val="001329DB"/>
    <w:rsid w:val="00132F95"/>
    <w:rsid w:val="00132FA4"/>
    <w:rsid w:val="001330F4"/>
    <w:rsid w:val="00133264"/>
    <w:rsid w:val="001335FE"/>
    <w:rsid w:val="00133806"/>
    <w:rsid w:val="00133836"/>
    <w:rsid w:val="00133F18"/>
    <w:rsid w:val="0013440E"/>
    <w:rsid w:val="00134C02"/>
    <w:rsid w:val="00134DCE"/>
    <w:rsid w:val="00134F62"/>
    <w:rsid w:val="00135157"/>
    <w:rsid w:val="00135FE7"/>
    <w:rsid w:val="001361A4"/>
    <w:rsid w:val="001366D0"/>
    <w:rsid w:val="00136790"/>
    <w:rsid w:val="00136A38"/>
    <w:rsid w:val="001374C9"/>
    <w:rsid w:val="0013756F"/>
    <w:rsid w:val="00140247"/>
    <w:rsid w:val="00140553"/>
    <w:rsid w:val="001405A0"/>
    <w:rsid w:val="00140745"/>
    <w:rsid w:val="00140E2B"/>
    <w:rsid w:val="00140F4E"/>
    <w:rsid w:val="00141124"/>
    <w:rsid w:val="001427CF"/>
    <w:rsid w:val="00142FA9"/>
    <w:rsid w:val="001432AB"/>
    <w:rsid w:val="00143347"/>
    <w:rsid w:val="0014375B"/>
    <w:rsid w:val="00143849"/>
    <w:rsid w:val="00143A96"/>
    <w:rsid w:val="00143DEC"/>
    <w:rsid w:val="00143EC1"/>
    <w:rsid w:val="0014439D"/>
    <w:rsid w:val="00144B71"/>
    <w:rsid w:val="00144C59"/>
    <w:rsid w:val="00144C94"/>
    <w:rsid w:val="00144C9F"/>
    <w:rsid w:val="00144DEC"/>
    <w:rsid w:val="001459D8"/>
    <w:rsid w:val="001465EA"/>
    <w:rsid w:val="001473DB"/>
    <w:rsid w:val="00147711"/>
    <w:rsid w:val="00147C10"/>
    <w:rsid w:val="00150640"/>
    <w:rsid w:val="00150951"/>
    <w:rsid w:val="00150B28"/>
    <w:rsid w:val="00150F57"/>
    <w:rsid w:val="00151239"/>
    <w:rsid w:val="0015137B"/>
    <w:rsid w:val="001514F1"/>
    <w:rsid w:val="0015154A"/>
    <w:rsid w:val="001515ED"/>
    <w:rsid w:val="00151C58"/>
    <w:rsid w:val="00151EF3"/>
    <w:rsid w:val="00152041"/>
    <w:rsid w:val="001521EB"/>
    <w:rsid w:val="00152B4D"/>
    <w:rsid w:val="00152BBA"/>
    <w:rsid w:val="00152E84"/>
    <w:rsid w:val="00153151"/>
    <w:rsid w:val="00153A97"/>
    <w:rsid w:val="00153EAC"/>
    <w:rsid w:val="001553E7"/>
    <w:rsid w:val="001554D3"/>
    <w:rsid w:val="00155A6E"/>
    <w:rsid w:val="00156033"/>
    <w:rsid w:val="001562CF"/>
    <w:rsid w:val="001567A0"/>
    <w:rsid w:val="001568C8"/>
    <w:rsid w:val="00156CCB"/>
    <w:rsid w:val="00156D2B"/>
    <w:rsid w:val="00156DB8"/>
    <w:rsid w:val="001570C7"/>
    <w:rsid w:val="00157496"/>
    <w:rsid w:val="001576A7"/>
    <w:rsid w:val="00157B42"/>
    <w:rsid w:val="00157BD6"/>
    <w:rsid w:val="001603FB"/>
    <w:rsid w:val="001608C0"/>
    <w:rsid w:val="00160A79"/>
    <w:rsid w:val="00160BF8"/>
    <w:rsid w:val="00160C4D"/>
    <w:rsid w:val="00160F69"/>
    <w:rsid w:val="00160FA3"/>
    <w:rsid w:val="001610A9"/>
    <w:rsid w:val="001610CA"/>
    <w:rsid w:val="00161293"/>
    <w:rsid w:val="00161890"/>
    <w:rsid w:val="00161D7D"/>
    <w:rsid w:val="00161DAE"/>
    <w:rsid w:val="00162FF0"/>
    <w:rsid w:val="001631D1"/>
    <w:rsid w:val="0016332B"/>
    <w:rsid w:val="0016360A"/>
    <w:rsid w:val="00163915"/>
    <w:rsid w:val="00163A98"/>
    <w:rsid w:val="00163C66"/>
    <w:rsid w:val="0016434B"/>
    <w:rsid w:val="001645DA"/>
    <w:rsid w:val="00164B6E"/>
    <w:rsid w:val="00164D3C"/>
    <w:rsid w:val="00164F2E"/>
    <w:rsid w:val="0016501F"/>
    <w:rsid w:val="001653C9"/>
    <w:rsid w:val="001658A3"/>
    <w:rsid w:val="0016708C"/>
    <w:rsid w:val="0016710B"/>
    <w:rsid w:val="00167278"/>
    <w:rsid w:val="00167AD4"/>
    <w:rsid w:val="001701B2"/>
    <w:rsid w:val="001706E8"/>
    <w:rsid w:val="00170857"/>
    <w:rsid w:val="00170D47"/>
    <w:rsid w:val="00170E6C"/>
    <w:rsid w:val="00170EA8"/>
    <w:rsid w:val="0017110B"/>
    <w:rsid w:val="0017111C"/>
    <w:rsid w:val="001713F6"/>
    <w:rsid w:val="00171464"/>
    <w:rsid w:val="001719EA"/>
    <w:rsid w:val="00172B24"/>
    <w:rsid w:val="0017373C"/>
    <w:rsid w:val="00173B4E"/>
    <w:rsid w:val="00174055"/>
    <w:rsid w:val="00174271"/>
    <w:rsid w:val="00174325"/>
    <w:rsid w:val="001743B9"/>
    <w:rsid w:val="00174718"/>
    <w:rsid w:val="00174C6A"/>
    <w:rsid w:val="00177CFB"/>
    <w:rsid w:val="0018003C"/>
    <w:rsid w:val="00180139"/>
    <w:rsid w:val="001804F8"/>
    <w:rsid w:val="001807C8"/>
    <w:rsid w:val="0018164F"/>
    <w:rsid w:val="00181814"/>
    <w:rsid w:val="00182579"/>
    <w:rsid w:val="00182651"/>
    <w:rsid w:val="001826BC"/>
    <w:rsid w:val="00182C9C"/>
    <w:rsid w:val="001833FF"/>
    <w:rsid w:val="00183A38"/>
    <w:rsid w:val="00183BFE"/>
    <w:rsid w:val="0018414D"/>
    <w:rsid w:val="00184154"/>
    <w:rsid w:val="00184634"/>
    <w:rsid w:val="00184687"/>
    <w:rsid w:val="00184BAC"/>
    <w:rsid w:val="00184E4E"/>
    <w:rsid w:val="0018539C"/>
    <w:rsid w:val="00185491"/>
    <w:rsid w:val="0018550E"/>
    <w:rsid w:val="001856ED"/>
    <w:rsid w:val="00185AB8"/>
    <w:rsid w:val="00185CB1"/>
    <w:rsid w:val="00185D60"/>
    <w:rsid w:val="00185D96"/>
    <w:rsid w:val="00185DDB"/>
    <w:rsid w:val="00186152"/>
    <w:rsid w:val="001862F8"/>
    <w:rsid w:val="001867B7"/>
    <w:rsid w:val="00186951"/>
    <w:rsid w:val="0018695C"/>
    <w:rsid w:val="001877B6"/>
    <w:rsid w:val="00187B7F"/>
    <w:rsid w:val="00187E8F"/>
    <w:rsid w:val="001901A1"/>
    <w:rsid w:val="00190511"/>
    <w:rsid w:val="001909BA"/>
    <w:rsid w:val="00190DC2"/>
    <w:rsid w:val="00190EED"/>
    <w:rsid w:val="00191B7D"/>
    <w:rsid w:val="00192497"/>
    <w:rsid w:val="001924F8"/>
    <w:rsid w:val="00192839"/>
    <w:rsid w:val="0019292A"/>
    <w:rsid w:val="00192F95"/>
    <w:rsid w:val="00193A94"/>
    <w:rsid w:val="00193AEF"/>
    <w:rsid w:val="00193E6A"/>
    <w:rsid w:val="00194055"/>
    <w:rsid w:val="001949B7"/>
    <w:rsid w:val="00194F3B"/>
    <w:rsid w:val="00195283"/>
    <w:rsid w:val="00196BA2"/>
    <w:rsid w:val="00196BB4"/>
    <w:rsid w:val="0019735C"/>
    <w:rsid w:val="001A02C5"/>
    <w:rsid w:val="001A0918"/>
    <w:rsid w:val="001A0F88"/>
    <w:rsid w:val="001A0FFD"/>
    <w:rsid w:val="001A119B"/>
    <w:rsid w:val="001A132B"/>
    <w:rsid w:val="001A1E1A"/>
    <w:rsid w:val="001A29CC"/>
    <w:rsid w:val="001A2D1C"/>
    <w:rsid w:val="001A3419"/>
    <w:rsid w:val="001A39C3"/>
    <w:rsid w:val="001A3D6F"/>
    <w:rsid w:val="001A40C3"/>
    <w:rsid w:val="001A4229"/>
    <w:rsid w:val="001A479E"/>
    <w:rsid w:val="001A4F18"/>
    <w:rsid w:val="001A51ED"/>
    <w:rsid w:val="001A54A1"/>
    <w:rsid w:val="001A55B1"/>
    <w:rsid w:val="001A5932"/>
    <w:rsid w:val="001A5F24"/>
    <w:rsid w:val="001A6404"/>
    <w:rsid w:val="001A642F"/>
    <w:rsid w:val="001A663B"/>
    <w:rsid w:val="001A6ACE"/>
    <w:rsid w:val="001A6DEC"/>
    <w:rsid w:val="001A7504"/>
    <w:rsid w:val="001A76FE"/>
    <w:rsid w:val="001A7EEA"/>
    <w:rsid w:val="001B0260"/>
    <w:rsid w:val="001B08A3"/>
    <w:rsid w:val="001B08F5"/>
    <w:rsid w:val="001B0A9B"/>
    <w:rsid w:val="001B0C31"/>
    <w:rsid w:val="001B0D61"/>
    <w:rsid w:val="001B1CD3"/>
    <w:rsid w:val="001B23A4"/>
    <w:rsid w:val="001B2905"/>
    <w:rsid w:val="001B2A44"/>
    <w:rsid w:val="001B2D8C"/>
    <w:rsid w:val="001B2F7E"/>
    <w:rsid w:val="001B378A"/>
    <w:rsid w:val="001B3957"/>
    <w:rsid w:val="001B3A75"/>
    <w:rsid w:val="001B3B12"/>
    <w:rsid w:val="001B427B"/>
    <w:rsid w:val="001B436D"/>
    <w:rsid w:val="001B4985"/>
    <w:rsid w:val="001B4A84"/>
    <w:rsid w:val="001B52FE"/>
    <w:rsid w:val="001B534E"/>
    <w:rsid w:val="001B5691"/>
    <w:rsid w:val="001B572E"/>
    <w:rsid w:val="001B59BB"/>
    <w:rsid w:val="001B59CA"/>
    <w:rsid w:val="001B6412"/>
    <w:rsid w:val="001B6ABE"/>
    <w:rsid w:val="001B6B4F"/>
    <w:rsid w:val="001B6BE7"/>
    <w:rsid w:val="001B7387"/>
    <w:rsid w:val="001B7458"/>
    <w:rsid w:val="001B7522"/>
    <w:rsid w:val="001B754D"/>
    <w:rsid w:val="001B7791"/>
    <w:rsid w:val="001B7EF0"/>
    <w:rsid w:val="001B7F93"/>
    <w:rsid w:val="001B7FC7"/>
    <w:rsid w:val="001C2405"/>
    <w:rsid w:val="001C2565"/>
    <w:rsid w:val="001C27B0"/>
    <w:rsid w:val="001C2B1A"/>
    <w:rsid w:val="001C2EBE"/>
    <w:rsid w:val="001C333E"/>
    <w:rsid w:val="001C3745"/>
    <w:rsid w:val="001C39E5"/>
    <w:rsid w:val="001C3A2F"/>
    <w:rsid w:val="001C4104"/>
    <w:rsid w:val="001C4238"/>
    <w:rsid w:val="001C573E"/>
    <w:rsid w:val="001C63B7"/>
    <w:rsid w:val="001C63BC"/>
    <w:rsid w:val="001C6409"/>
    <w:rsid w:val="001C65C0"/>
    <w:rsid w:val="001C6B5F"/>
    <w:rsid w:val="001C6D4D"/>
    <w:rsid w:val="001C75DF"/>
    <w:rsid w:val="001C79B9"/>
    <w:rsid w:val="001C7A18"/>
    <w:rsid w:val="001C7CB6"/>
    <w:rsid w:val="001D0092"/>
    <w:rsid w:val="001D0541"/>
    <w:rsid w:val="001D0AC6"/>
    <w:rsid w:val="001D0FC9"/>
    <w:rsid w:val="001D116A"/>
    <w:rsid w:val="001D155E"/>
    <w:rsid w:val="001D1C78"/>
    <w:rsid w:val="001D24FE"/>
    <w:rsid w:val="001D2980"/>
    <w:rsid w:val="001D2BF3"/>
    <w:rsid w:val="001D2FBD"/>
    <w:rsid w:val="001D3252"/>
    <w:rsid w:val="001D3432"/>
    <w:rsid w:val="001D374D"/>
    <w:rsid w:val="001D3D67"/>
    <w:rsid w:val="001D46FC"/>
    <w:rsid w:val="001D48DD"/>
    <w:rsid w:val="001D4A64"/>
    <w:rsid w:val="001D4EC1"/>
    <w:rsid w:val="001D5381"/>
    <w:rsid w:val="001D58F6"/>
    <w:rsid w:val="001D66E2"/>
    <w:rsid w:val="001D688F"/>
    <w:rsid w:val="001D6EDB"/>
    <w:rsid w:val="001D7021"/>
    <w:rsid w:val="001E0050"/>
    <w:rsid w:val="001E0196"/>
    <w:rsid w:val="001E07D1"/>
    <w:rsid w:val="001E0BFF"/>
    <w:rsid w:val="001E0F17"/>
    <w:rsid w:val="001E1213"/>
    <w:rsid w:val="001E174A"/>
    <w:rsid w:val="001E19DC"/>
    <w:rsid w:val="001E1AAE"/>
    <w:rsid w:val="001E1B74"/>
    <w:rsid w:val="001E1E50"/>
    <w:rsid w:val="001E2134"/>
    <w:rsid w:val="001E22CB"/>
    <w:rsid w:val="001E237B"/>
    <w:rsid w:val="001E27AD"/>
    <w:rsid w:val="001E27DB"/>
    <w:rsid w:val="001E29D9"/>
    <w:rsid w:val="001E2BCA"/>
    <w:rsid w:val="001E2C19"/>
    <w:rsid w:val="001E326C"/>
    <w:rsid w:val="001E32BC"/>
    <w:rsid w:val="001E39E5"/>
    <w:rsid w:val="001E400C"/>
    <w:rsid w:val="001E4282"/>
    <w:rsid w:val="001E42CB"/>
    <w:rsid w:val="001E43E0"/>
    <w:rsid w:val="001E4F2E"/>
    <w:rsid w:val="001E5016"/>
    <w:rsid w:val="001E50AB"/>
    <w:rsid w:val="001E5D35"/>
    <w:rsid w:val="001E5E47"/>
    <w:rsid w:val="001E6154"/>
    <w:rsid w:val="001E61B6"/>
    <w:rsid w:val="001E6B6C"/>
    <w:rsid w:val="001E6F23"/>
    <w:rsid w:val="001E7168"/>
    <w:rsid w:val="001E731D"/>
    <w:rsid w:val="001E74F8"/>
    <w:rsid w:val="001E7EEA"/>
    <w:rsid w:val="001E7F7C"/>
    <w:rsid w:val="001F1202"/>
    <w:rsid w:val="001F1543"/>
    <w:rsid w:val="001F194A"/>
    <w:rsid w:val="001F1EFD"/>
    <w:rsid w:val="001F211A"/>
    <w:rsid w:val="001F214D"/>
    <w:rsid w:val="001F2560"/>
    <w:rsid w:val="001F2DF2"/>
    <w:rsid w:val="001F2EC4"/>
    <w:rsid w:val="001F318C"/>
    <w:rsid w:val="001F3230"/>
    <w:rsid w:val="001F40BF"/>
    <w:rsid w:val="001F4110"/>
    <w:rsid w:val="001F464E"/>
    <w:rsid w:val="001F49E1"/>
    <w:rsid w:val="001F5861"/>
    <w:rsid w:val="001F5EB6"/>
    <w:rsid w:val="001F621E"/>
    <w:rsid w:val="001F646B"/>
    <w:rsid w:val="001F67C0"/>
    <w:rsid w:val="001F6B00"/>
    <w:rsid w:val="001F6E59"/>
    <w:rsid w:val="001F74B6"/>
    <w:rsid w:val="001F7D66"/>
    <w:rsid w:val="00200195"/>
    <w:rsid w:val="00200802"/>
    <w:rsid w:val="00200A78"/>
    <w:rsid w:val="00200B86"/>
    <w:rsid w:val="00201211"/>
    <w:rsid w:val="002019BA"/>
    <w:rsid w:val="00201F0F"/>
    <w:rsid w:val="0020250C"/>
    <w:rsid w:val="00202A09"/>
    <w:rsid w:val="00202BF4"/>
    <w:rsid w:val="00202CFC"/>
    <w:rsid w:val="00203299"/>
    <w:rsid w:val="00203330"/>
    <w:rsid w:val="002038ED"/>
    <w:rsid w:val="00203C12"/>
    <w:rsid w:val="00203E83"/>
    <w:rsid w:val="00204129"/>
    <w:rsid w:val="002043D6"/>
    <w:rsid w:val="00204AB7"/>
    <w:rsid w:val="00204CFE"/>
    <w:rsid w:val="00204DFC"/>
    <w:rsid w:val="002052F1"/>
    <w:rsid w:val="00205A17"/>
    <w:rsid w:val="00205C86"/>
    <w:rsid w:val="002065F1"/>
    <w:rsid w:val="00206694"/>
    <w:rsid w:val="00206CE2"/>
    <w:rsid w:val="00206D3A"/>
    <w:rsid w:val="0020708C"/>
    <w:rsid w:val="002070E1"/>
    <w:rsid w:val="0020762C"/>
    <w:rsid w:val="002077F0"/>
    <w:rsid w:val="00207863"/>
    <w:rsid w:val="00207A1D"/>
    <w:rsid w:val="00207BF6"/>
    <w:rsid w:val="00210601"/>
    <w:rsid w:val="00210686"/>
    <w:rsid w:val="00211399"/>
    <w:rsid w:val="002123A2"/>
    <w:rsid w:val="00212958"/>
    <w:rsid w:val="00212B07"/>
    <w:rsid w:val="00213954"/>
    <w:rsid w:val="00213D04"/>
    <w:rsid w:val="00214661"/>
    <w:rsid w:val="0021469E"/>
    <w:rsid w:val="00214C02"/>
    <w:rsid w:val="00214E7F"/>
    <w:rsid w:val="00214E8E"/>
    <w:rsid w:val="00214EBF"/>
    <w:rsid w:val="002152A2"/>
    <w:rsid w:val="00215B31"/>
    <w:rsid w:val="00216B0B"/>
    <w:rsid w:val="00216E70"/>
    <w:rsid w:val="00217051"/>
    <w:rsid w:val="002171C8"/>
    <w:rsid w:val="00217384"/>
    <w:rsid w:val="00217568"/>
    <w:rsid w:val="00217955"/>
    <w:rsid w:val="00217C27"/>
    <w:rsid w:val="00217C91"/>
    <w:rsid w:val="00217F33"/>
    <w:rsid w:val="002200C9"/>
    <w:rsid w:val="002206A5"/>
    <w:rsid w:val="00221346"/>
    <w:rsid w:val="00221380"/>
    <w:rsid w:val="0022156B"/>
    <w:rsid w:val="002215A5"/>
    <w:rsid w:val="0022265F"/>
    <w:rsid w:val="00222713"/>
    <w:rsid w:val="0022281D"/>
    <w:rsid w:val="00222BDE"/>
    <w:rsid w:val="00222FBB"/>
    <w:rsid w:val="002233B4"/>
    <w:rsid w:val="00223465"/>
    <w:rsid w:val="0022350D"/>
    <w:rsid w:val="002249FD"/>
    <w:rsid w:val="00224D01"/>
    <w:rsid w:val="00224F87"/>
    <w:rsid w:val="00224FE0"/>
    <w:rsid w:val="00225130"/>
    <w:rsid w:val="00225983"/>
    <w:rsid w:val="00225C1B"/>
    <w:rsid w:val="00226029"/>
    <w:rsid w:val="00226370"/>
    <w:rsid w:val="00226463"/>
    <w:rsid w:val="0022655D"/>
    <w:rsid w:val="00226800"/>
    <w:rsid w:val="00226848"/>
    <w:rsid w:val="002268A0"/>
    <w:rsid w:val="00226CE2"/>
    <w:rsid w:val="00226EF3"/>
    <w:rsid w:val="002273D8"/>
    <w:rsid w:val="00227A41"/>
    <w:rsid w:val="00227C3A"/>
    <w:rsid w:val="002302A5"/>
    <w:rsid w:val="0023065B"/>
    <w:rsid w:val="002307AC"/>
    <w:rsid w:val="0023110A"/>
    <w:rsid w:val="002312F3"/>
    <w:rsid w:val="00231988"/>
    <w:rsid w:val="00231C3E"/>
    <w:rsid w:val="00231E09"/>
    <w:rsid w:val="00232258"/>
    <w:rsid w:val="002322B0"/>
    <w:rsid w:val="00232364"/>
    <w:rsid w:val="002334BC"/>
    <w:rsid w:val="00233550"/>
    <w:rsid w:val="00233669"/>
    <w:rsid w:val="002336AA"/>
    <w:rsid w:val="002336CE"/>
    <w:rsid w:val="002337A7"/>
    <w:rsid w:val="00233A57"/>
    <w:rsid w:val="00233E9B"/>
    <w:rsid w:val="002341BF"/>
    <w:rsid w:val="00234BC5"/>
    <w:rsid w:val="00234CE9"/>
    <w:rsid w:val="00234F23"/>
    <w:rsid w:val="002351EC"/>
    <w:rsid w:val="002352A4"/>
    <w:rsid w:val="002352D0"/>
    <w:rsid w:val="00235816"/>
    <w:rsid w:val="00235826"/>
    <w:rsid w:val="00236110"/>
    <w:rsid w:val="002362BD"/>
    <w:rsid w:val="002362ED"/>
    <w:rsid w:val="00236807"/>
    <w:rsid w:val="00236D3C"/>
    <w:rsid w:val="00236DA0"/>
    <w:rsid w:val="00237194"/>
    <w:rsid w:val="00237251"/>
    <w:rsid w:val="00240667"/>
    <w:rsid w:val="00240FCE"/>
    <w:rsid w:val="00241534"/>
    <w:rsid w:val="00241707"/>
    <w:rsid w:val="0024181F"/>
    <w:rsid w:val="00241FF7"/>
    <w:rsid w:val="00242741"/>
    <w:rsid w:val="0024287A"/>
    <w:rsid w:val="00242DC2"/>
    <w:rsid w:val="00242E0D"/>
    <w:rsid w:val="00243732"/>
    <w:rsid w:val="00243D81"/>
    <w:rsid w:val="00243DDB"/>
    <w:rsid w:val="00243EE7"/>
    <w:rsid w:val="00243F9D"/>
    <w:rsid w:val="00244D70"/>
    <w:rsid w:val="00244FE1"/>
    <w:rsid w:val="002451DB"/>
    <w:rsid w:val="0024534A"/>
    <w:rsid w:val="002455B8"/>
    <w:rsid w:val="00245E8A"/>
    <w:rsid w:val="0024618A"/>
    <w:rsid w:val="00246297"/>
    <w:rsid w:val="00246560"/>
    <w:rsid w:val="002466B8"/>
    <w:rsid w:val="002469DE"/>
    <w:rsid w:val="0024725A"/>
    <w:rsid w:val="002477B6"/>
    <w:rsid w:val="0025053A"/>
    <w:rsid w:val="00250BC9"/>
    <w:rsid w:val="00250D5E"/>
    <w:rsid w:val="00250E17"/>
    <w:rsid w:val="0025180B"/>
    <w:rsid w:val="002519FA"/>
    <w:rsid w:val="00251AEB"/>
    <w:rsid w:val="00252045"/>
    <w:rsid w:val="00252162"/>
    <w:rsid w:val="00252600"/>
    <w:rsid w:val="00252EF3"/>
    <w:rsid w:val="002533ED"/>
    <w:rsid w:val="002535ED"/>
    <w:rsid w:val="00254F06"/>
    <w:rsid w:val="00255191"/>
    <w:rsid w:val="002551C8"/>
    <w:rsid w:val="002559FA"/>
    <w:rsid w:val="00255A78"/>
    <w:rsid w:val="00255FE3"/>
    <w:rsid w:val="002563EC"/>
    <w:rsid w:val="002565AF"/>
    <w:rsid w:val="00256B51"/>
    <w:rsid w:val="00256C10"/>
    <w:rsid w:val="00256F58"/>
    <w:rsid w:val="00257C7E"/>
    <w:rsid w:val="002602D8"/>
    <w:rsid w:val="002612A9"/>
    <w:rsid w:val="00261596"/>
    <w:rsid w:val="0026182F"/>
    <w:rsid w:val="00261896"/>
    <w:rsid w:val="00261958"/>
    <w:rsid w:val="00261BC7"/>
    <w:rsid w:val="00261F26"/>
    <w:rsid w:val="0026218C"/>
    <w:rsid w:val="00263047"/>
    <w:rsid w:val="0026389E"/>
    <w:rsid w:val="00263AC1"/>
    <w:rsid w:val="00263C25"/>
    <w:rsid w:val="0026433E"/>
    <w:rsid w:val="002643D8"/>
    <w:rsid w:val="00264CA8"/>
    <w:rsid w:val="00264F80"/>
    <w:rsid w:val="00264F88"/>
    <w:rsid w:val="00265368"/>
    <w:rsid w:val="00265530"/>
    <w:rsid w:val="00265948"/>
    <w:rsid w:val="002659B5"/>
    <w:rsid w:val="00266480"/>
    <w:rsid w:val="0026684C"/>
    <w:rsid w:val="002668F3"/>
    <w:rsid w:val="00266C91"/>
    <w:rsid w:val="00266D50"/>
    <w:rsid w:val="00266EA2"/>
    <w:rsid w:val="00266F0F"/>
    <w:rsid w:val="00266FD8"/>
    <w:rsid w:val="00267052"/>
    <w:rsid w:val="00267B62"/>
    <w:rsid w:val="00267B6D"/>
    <w:rsid w:val="00267B71"/>
    <w:rsid w:val="00267F9A"/>
    <w:rsid w:val="0027001C"/>
    <w:rsid w:val="002701E3"/>
    <w:rsid w:val="00270870"/>
    <w:rsid w:val="00270934"/>
    <w:rsid w:val="00270DB1"/>
    <w:rsid w:val="002715C3"/>
    <w:rsid w:val="00271977"/>
    <w:rsid w:val="00271E3D"/>
    <w:rsid w:val="00272409"/>
    <w:rsid w:val="00272CEE"/>
    <w:rsid w:val="00272DC2"/>
    <w:rsid w:val="00273065"/>
    <w:rsid w:val="00273509"/>
    <w:rsid w:val="002735AE"/>
    <w:rsid w:val="002735D8"/>
    <w:rsid w:val="00273A21"/>
    <w:rsid w:val="00273AB4"/>
    <w:rsid w:val="00273DDE"/>
    <w:rsid w:val="00273F02"/>
    <w:rsid w:val="00274180"/>
    <w:rsid w:val="0027433F"/>
    <w:rsid w:val="002756BC"/>
    <w:rsid w:val="00275EFA"/>
    <w:rsid w:val="00276BDF"/>
    <w:rsid w:val="00276E3F"/>
    <w:rsid w:val="00280376"/>
    <w:rsid w:val="002804CB"/>
    <w:rsid w:val="0028054C"/>
    <w:rsid w:val="002807B3"/>
    <w:rsid w:val="00280E27"/>
    <w:rsid w:val="00281636"/>
    <w:rsid w:val="00281791"/>
    <w:rsid w:val="0028186B"/>
    <w:rsid w:val="00281FFF"/>
    <w:rsid w:val="00282A3C"/>
    <w:rsid w:val="0028301B"/>
    <w:rsid w:val="002835CD"/>
    <w:rsid w:val="00283918"/>
    <w:rsid w:val="002839F0"/>
    <w:rsid w:val="0028493D"/>
    <w:rsid w:val="00284EE6"/>
    <w:rsid w:val="002850CC"/>
    <w:rsid w:val="0028528D"/>
    <w:rsid w:val="00285DA5"/>
    <w:rsid w:val="002863C3"/>
    <w:rsid w:val="00287066"/>
    <w:rsid w:val="002875BF"/>
    <w:rsid w:val="00287948"/>
    <w:rsid w:val="00287D0A"/>
    <w:rsid w:val="00287D4B"/>
    <w:rsid w:val="00290137"/>
    <w:rsid w:val="00290299"/>
    <w:rsid w:val="0029049A"/>
    <w:rsid w:val="00290834"/>
    <w:rsid w:val="00291519"/>
    <w:rsid w:val="002918DE"/>
    <w:rsid w:val="00291CBB"/>
    <w:rsid w:val="00291EBB"/>
    <w:rsid w:val="0029235F"/>
    <w:rsid w:val="00292489"/>
    <w:rsid w:val="0029270E"/>
    <w:rsid w:val="0029271D"/>
    <w:rsid w:val="002931E1"/>
    <w:rsid w:val="002936DE"/>
    <w:rsid w:val="00293C1D"/>
    <w:rsid w:val="00293FD7"/>
    <w:rsid w:val="0029476C"/>
    <w:rsid w:val="00294F02"/>
    <w:rsid w:val="00295F54"/>
    <w:rsid w:val="00296619"/>
    <w:rsid w:val="0029664B"/>
    <w:rsid w:val="002967F3"/>
    <w:rsid w:val="00296CD1"/>
    <w:rsid w:val="00296DE8"/>
    <w:rsid w:val="00296E95"/>
    <w:rsid w:val="00296ED8"/>
    <w:rsid w:val="00297326"/>
    <w:rsid w:val="002975BC"/>
    <w:rsid w:val="00297788"/>
    <w:rsid w:val="00297CA1"/>
    <w:rsid w:val="00297E53"/>
    <w:rsid w:val="002A000A"/>
    <w:rsid w:val="002A034B"/>
    <w:rsid w:val="002A0768"/>
    <w:rsid w:val="002A082E"/>
    <w:rsid w:val="002A0BC6"/>
    <w:rsid w:val="002A0D0B"/>
    <w:rsid w:val="002A145E"/>
    <w:rsid w:val="002A15E6"/>
    <w:rsid w:val="002A2168"/>
    <w:rsid w:val="002A2246"/>
    <w:rsid w:val="002A22CC"/>
    <w:rsid w:val="002A25E1"/>
    <w:rsid w:val="002A2804"/>
    <w:rsid w:val="002A3368"/>
    <w:rsid w:val="002A3A2D"/>
    <w:rsid w:val="002A3AC6"/>
    <w:rsid w:val="002A432F"/>
    <w:rsid w:val="002A48A9"/>
    <w:rsid w:val="002A496D"/>
    <w:rsid w:val="002A4A5F"/>
    <w:rsid w:val="002A51EA"/>
    <w:rsid w:val="002A5462"/>
    <w:rsid w:val="002A5696"/>
    <w:rsid w:val="002A5972"/>
    <w:rsid w:val="002A5AC4"/>
    <w:rsid w:val="002A6186"/>
    <w:rsid w:val="002A654B"/>
    <w:rsid w:val="002A681A"/>
    <w:rsid w:val="002A6A59"/>
    <w:rsid w:val="002A6BB7"/>
    <w:rsid w:val="002A6C1E"/>
    <w:rsid w:val="002A7533"/>
    <w:rsid w:val="002A7556"/>
    <w:rsid w:val="002A7ECE"/>
    <w:rsid w:val="002B05C8"/>
    <w:rsid w:val="002B0697"/>
    <w:rsid w:val="002B0816"/>
    <w:rsid w:val="002B0D19"/>
    <w:rsid w:val="002B0F2B"/>
    <w:rsid w:val="002B1112"/>
    <w:rsid w:val="002B1578"/>
    <w:rsid w:val="002B17B2"/>
    <w:rsid w:val="002B1BF8"/>
    <w:rsid w:val="002B2A3C"/>
    <w:rsid w:val="002B2BAA"/>
    <w:rsid w:val="002B37D7"/>
    <w:rsid w:val="002B3980"/>
    <w:rsid w:val="002B3C84"/>
    <w:rsid w:val="002B3CF5"/>
    <w:rsid w:val="002B400E"/>
    <w:rsid w:val="002B4756"/>
    <w:rsid w:val="002B4899"/>
    <w:rsid w:val="002B49A0"/>
    <w:rsid w:val="002B557F"/>
    <w:rsid w:val="002B57DB"/>
    <w:rsid w:val="002B605E"/>
    <w:rsid w:val="002B61DE"/>
    <w:rsid w:val="002B626C"/>
    <w:rsid w:val="002B685D"/>
    <w:rsid w:val="002B6975"/>
    <w:rsid w:val="002B6CFB"/>
    <w:rsid w:val="002B7972"/>
    <w:rsid w:val="002B7BAF"/>
    <w:rsid w:val="002C0825"/>
    <w:rsid w:val="002C09C9"/>
    <w:rsid w:val="002C0A22"/>
    <w:rsid w:val="002C0A25"/>
    <w:rsid w:val="002C0BCB"/>
    <w:rsid w:val="002C0C3E"/>
    <w:rsid w:val="002C0C91"/>
    <w:rsid w:val="002C10E8"/>
    <w:rsid w:val="002C139B"/>
    <w:rsid w:val="002C1530"/>
    <w:rsid w:val="002C15F3"/>
    <w:rsid w:val="002C1D96"/>
    <w:rsid w:val="002C1E57"/>
    <w:rsid w:val="002C1EAB"/>
    <w:rsid w:val="002C2586"/>
    <w:rsid w:val="002C278C"/>
    <w:rsid w:val="002C3AB0"/>
    <w:rsid w:val="002C4474"/>
    <w:rsid w:val="002C4AD6"/>
    <w:rsid w:val="002C4C2C"/>
    <w:rsid w:val="002C4CBF"/>
    <w:rsid w:val="002C52FB"/>
    <w:rsid w:val="002C5404"/>
    <w:rsid w:val="002C565D"/>
    <w:rsid w:val="002C58FE"/>
    <w:rsid w:val="002C64B5"/>
    <w:rsid w:val="002C6692"/>
    <w:rsid w:val="002C78E5"/>
    <w:rsid w:val="002D0937"/>
    <w:rsid w:val="002D0D2E"/>
    <w:rsid w:val="002D0DC8"/>
    <w:rsid w:val="002D1FC8"/>
    <w:rsid w:val="002D2158"/>
    <w:rsid w:val="002D2715"/>
    <w:rsid w:val="002D278A"/>
    <w:rsid w:val="002D291F"/>
    <w:rsid w:val="002D2D3B"/>
    <w:rsid w:val="002D2EFB"/>
    <w:rsid w:val="002D31C4"/>
    <w:rsid w:val="002D34BE"/>
    <w:rsid w:val="002D3CBC"/>
    <w:rsid w:val="002D50E2"/>
    <w:rsid w:val="002D5256"/>
    <w:rsid w:val="002D5562"/>
    <w:rsid w:val="002D5E69"/>
    <w:rsid w:val="002D6074"/>
    <w:rsid w:val="002D6378"/>
    <w:rsid w:val="002D655A"/>
    <w:rsid w:val="002D693B"/>
    <w:rsid w:val="002D6E2E"/>
    <w:rsid w:val="002D6F18"/>
    <w:rsid w:val="002D712E"/>
    <w:rsid w:val="002D7176"/>
    <w:rsid w:val="002D7308"/>
    <w:rsid w:val="002D7FAB"/>
    <w:rsid w:val="002E01A2"/>
    <w:rsid w:val="002E0248"/>
    <w:rsid w:val="002E0322"/>
    <w:rsid w:val="002E0D20"/>
    <w:rsid w:val="002E0F79"/>
    <w:rsid w:val="002E1C97"/>
    <w:rsid w:val="002E2369"/>
    <w:rsid w:val="002E299C"/>
    <w:rsid w:val="002E2E15"/>
    <w:rsid w:val="002E2F57"/>
    <w:rsid w:val="002E3767"/>
    <w:rsid w:val="002E3CBF"/>
    <w:rsid w:val="002E3DF3"/>
    <w:rsid w:val="002E4C5B"/>
    <w:rsid w:val="002E5703"/>
    <w:rsid w:val="002E5831"/>
    <w:rsid w:val="002E5B5C"/>
    <w:rsid w:val="002E6027"/>
    <w:rsid w:val="002E605D"/>
    <w:rsid w:val="002E66BB"/>
    <w:rsid w:val="002E6708"/>
    <w:rsid w:val="002E6B16"/>
    <w:rsid w:val="002E6C8E"/>
    <w:rsid w:val="002E6E63"/>
    <w:rsid w:val="002E6FBA"/>
    <w:rsid w:val="002E7028"/>
    <w:rsid w:val="002E72A8"/>
    <w:rsid w:val="002E72E1"/>
    <w:rsid w:val="002E74A4"/>
    <w:rsid w:val="002E79CE"/>
    <w:rsid w:val="002E7C63"/>
    <w:rsid w:val="002E7FD4"/>
    <w:rsid w:val="002F09DF"/>
    <w:rsid w:val="002F0DE1"/>
    <w:rsid w:val="002F109E"/>
    <w:rsid w:val="002F16FE"/>
    <w:rsid w:val="002F1A22"/>
    <w:rsid w:val="002F1C38"/>
    <w:rsid w:val="002F1FA0"/>
    <w:rsid w:val="002F2796"/>
    <w:rsid w:val="002F2819"/>
    <w:rsid w:val="002F290C"/>
    <w:rsid w:val="002F2B3E"/>
    <w:rsid w:val="002F30D4"/>
    <w:rsid w:val="002F34D5"/>
    <w:rsid w:val="002F419B"/>
    <w:rsid w:val="002F4792"/>
    <w:rsid w:val="002F4D41"/>
    <w:rsid w:val="002F4DD4"/>
    <w:rsid w:val="002F4EC5"/>
    <w:rsid w:val="002F581A"/>
    <w:rsid w:val="002F5874"/>
    <w:rsid w:val="002F6142"/>
    <w:rsid w:val="002F6207"/>
    <w:rsid w:val="002F6EFE"/>
    <w:rsid w:val="002F7269"/>
    <w:rsid w:val="002F7316"/>
    <w:rsid w:val="002F7430"/>
    <w:rsid w:val="002F796E"/>
    <w:rsid w:val="00300044"/>
    <w:rsid w:val="003007D0"/>
    <w:rsid w:val="00300C34"/>
    <w:rsid w:val="00301166"/>
    <w:rsid w:val="003016D4"/>
    <w:rsid w:val="00301DDC"/>
    <w:rsid w:val="0030233C"/>
    <w:rsid w:val="0030277F"/>
    <w:rsid w:val="00302C85"/>
    <w:rsid w:val="00303076"/>
    <w:rsid w:val="003036D6"/>
    <w:rsid w:val="00303841"/>
    <w:rsid w:val="003040A6"/>
    <w:rsid w:val="003045B9"/>
    <w:rsid w:val="00304ADC"/>
    <w:rsid w:val="00304BCE"/>
    <w:rsid w:val="00304D73"/>
    <w:rsid w:val="0030519D"/>
    <w:rsid w:val="0030580B"/>
    <w:rsid w:val="003067A0"/>
    <w:rsid w:val="00306A11"/>
    <w:rsid w:val="00306AB3"/>
    <w:rsid w:val="00307445"/>
    <w:rsid w:val="0030753D"/>
    <w:rsid w:val="00307541"/>
    <w:rsid w:val="00307560"/>
    <w:rsid w:val="00310562"/>
    <w:rsid w:val="0031079E"/>
    <w:rsid w:val="00310A0B"/>
    <w:rsid w:val="00310C9A"/>
    <w:rsid w:val="00311495"/>
    <w:rsid w:val="00311714"/>
    <w:rsid w:val="00311D6B"/>
    <w:rsid w:val="00312C31"/>
    <w:rsid w:val="00312CCB"/>
    <w:rsid w:val="00312EA7"/>
    <w:rsid w:val="00312EDA"/>
    <w:rsid w:val="00313233"/>
    <w:rsid w:val="00313F71"/>
    <w:rsid w:val="00313FE1"/>
    <w:rsid w:val="003143CA"/>
    <w:rsid w:val="00314501"/>
    <w:rsid w:val="00314B90"/>
    <w:rsid w:val="00314EE6"/>
    <w:rsid w:val="00315119"/>
    <w:rsid w:val="00315226"/>
    <w:rsid w:val="0031539A"/>
    <w:rsid w:val="00315657"/>
    <w:rsid w:val="00315A9E"/>
    <w:rsid w:val="003163A5"/>
    <w:rsid w:val="00316517"/>
    <w:rsid w:val="0031692D"/>
    <w:rsid w:val="00316BDE"/>
    <w:rsid w:val="00316C8F"/>
    <w:rsid w:val="00316D82"/>
    <w:rsid w:val="00317518"/>
    <w:rsid w:val="0031765F"/>
    <w:rsid w:val="00317A39"/>
    <w:rsid w:val="00317D33"/>
    <w:rsid w:val="0032007F"/>
    <w:rsid w:val="003203A3"/>
    <w:rsid w:val="003203B6"/>
    <w:rsid w:val="00320911"/>
    <w:rsid w:val="00320AE7"/>
    <w:rsid w:val="00320C76"/>
    <w:rsid w:val="0032149C"/>
    <w:rsid w:val="00321F93"/>
    <w:rsid w:val="00322A04"/>
    <w:rsid w:val="00322B75"/>
    <w:rsid w:val="00322C54"/>
    <w:rsid w:val="00322DB3"/>
    <w:rsid w:val="00323D54"/>
    <w:rsid w:val="00324255"/>
    <w:rsid w:val="00324782"/>
    <w:rsid w:val="0032486A"/>
    <w:rsid w:val="003257B9"/>
    <w:rsid w:val="00325C40"/>
    <w:rsid w:val="00325D6E"/>
    <w:rsid w:val="003271D7"/>
    <w:rsid w:val="0032730A"/>
    <w:rsid w:val="003273A3"/>
    <w:rsid w:val="00327B37"/>
    <w:rsid w:val="00330572"/>
    <w:rsid w:val="00330676"/>
    <w:rsid w:val="00330A82"/>
    <w:rsid w:val="00332327"/>
    <w:rsid w:val="00332CBB"/>
    <w:rsid w:val="00332F14"/>
    <w:rsid w:val="003331CC"/>
    <w:rsid w:val="003334A2"/>
    <w:rsid w:val="003336DD"/>
    <w:rsid w:val="0033373C"/>
    <w:rsid w:val="00333BA3"/>
    <w:rsid w:val="00333D8D"/>
    <w:rsid w:val="0033496F"/>
    <w:rsid w:val="00334E1E"/>
    <w:rsid w:val="00335949"/>
    <w:rsid w:val="00335F18"/>
    <w:rsid w:val="0033604F"/>
    <w:rsid w:val="003362D3"/>
    <w:rsid w:val="003363BD"/>
    <w:rsid w:val="003369CF"/>
    <w:rsid w:val="00336B2C"/>
    <w:rsid w:val="00336BC2"/>
    <w:rsid w:val="003378EF"/>
    <w:rsid w:val="00337901"/>
    <w:rsid w:val="00337DCA"/>
    <w:rsid w:val="00337FE7"/>
    <w:rsid w:val="0034019B"/>
    <w:rsid w:val="00340802"/>
    <w:rsid w:val="003408AE"/>
    <w:rsid w:val="00340A47"/>
    <w:rsid w:val="00340E0E"/>
    <w:rsid w:val="00340F95"/>
    <w:rsid w:val="003410EA"/>
    <w:rsid w:val="003418DE"/>
    <w:rsid w:val="003419B8"/>
    <w:rsid w:val="00341F3A"/>
    <w:rsid w:val="0034205F"/>
    <w:rsid w:val="003421A8"/>
    <w:rsid w:val="00342B0F"/>
    <w:rsid w:val="00342F97"/>
    <w:rsid w:val="003430BA"/>
    <w:rsid w:val="00343115"/>
    <w:rsid w:val="00343308"/>
    <w:rsid w:val="0034379E"/>
    <w:rsid w:val="00343B5E"/>
    <w:rsid w:val="0034408F"/>
    <w:rsid w:val="003440D4"/>
    <w:rsid w:val="003443CB"/>
    <w:rsid w:val="00345474"/>
    <w:rsid w:val="0034547B"/>
    <w:rsid w:val="003454E7"/>
    <w:rsid w:val="0034592E"/>
    <w:rsid w:val="003464BA"/>
    <w:rsid w:val="003464E7"/>
    <w:rsid w:val="003466FD"/>
    <w:rsid w:val="00346B20"/>
    <w:rsid w:val="00346B34"/>
    <w:rsid w:val="00346C58"/>
    <w:rsid w:val="00346F25"/>
    <w:rsid w:val="00347593"/>
    <w:rsid w:val="003477BB"/>
    <w:rsid w:val="00347B94"/>
    <w:rsid w:val="00347C9B"/>
    <w:rsid w:val="00347DCA"/>
    <w:rsid w:val="0035106B"/>
    <w:rsid w:val="00352532"/>
    <w:rsid w:val="00352FA6"/>
    <w:rsid w:val="0035318C"/>
    <w:rsid w:val="003535A8"/>
    <w:rsid w:val="00353630"/>
    <w:rsid w:val="00353A38"/>
    <w:rsid w:val="003546B6"/>
    <w:rsid w:val="0035470C"/>
    <w:rsid w:val="00354F7F"/>
    <w:rsid w:val="00354FAC"/>
    <w:rsid w:val="003550B3"/>
    <w:rsid w:val="0035597B"/>
    <w:rsid w:val="0035643D"/>
    <w:rsid w:val="0035669B"/>
    <w:rsid w:val="003569BC"/>
    <w:rsid w:val="00356B89"/>
    <w:rsid w:val="003572D9"/>
    <w:rsid w:val="00357521"/>
    <w:rsid w:val="003577EF"/>
    <w:rsid w:val="0035782F"/>
    <w:rsid w:val="003610D6"/>
    <w:rsid w:val="003613FB"/>
    <w:rsid w:val="0036157C"/>
    <w:rsid w:val="00361605"/>
    <w:rsid w:val="0036164A"/>
    <w:rsid w:val="0036180A"/>
    <w:rsid w:val="003624E8"/>
    <w:rsid w:val="003629EA"/>
    <w:rsid w:val="00362B0A"/>
    <w:rsid w:val="003631BC"/>
    <w:rsid w:val="00363363"/>
    <w:rsid w:val="0036390B"/>
    <w:rsid w:val="00363C5E"/>
    <w:rsid w:val="00363D54"/>
    <w:rsid w:val="00364041"/>
    <w:rsid w:val="0036460D"/>
    <w:rsid w:val="003650FA"/>
    <w:rsid w:val="00365A24"/>
    <w:rsid w:val="0036657C"/>
    <w:rsid w:val="00366765"/>
    <w:rsid w:val="003668DE"/>
    <w:rsid w:val="003677B1"/>
    <w:rsid w:val="00370756"/>
    <w:rsid w:val="00371806"/>
    <w:rsid w:val="00371C97"/>
    <w:rsid w:val="00371D3D"/>
    <w:rsid w:val="00372A94"/>
    <w:rsid w:val="00372B4D"/>
    <w:rsid w:val="00372B7E"/>
    <w:rsid w:val="00372C07"/>
    <w:rsid w:val="00372C62"/>
    <w:rsid w:val="0037324D"/>
    <w:rsid w:val="003739AC"/>
    <w:rsid w:val="00373BD0"/>
    <w:rsid w:val="00373FBA"/>
    <w:rsid w:val="00374905"/>
    <w:rsid w:val="00374DA2"/>
    <w:rsid w:val="00374F65"/>
    <w:rsid w:val="0037501A"/>
    <w:rsid w:val="00375678"/>
    <w:rsid w:val="003756B3"/>
    <w:rsid w:val="0037571B"/>
    <w:rsid w:val="00375919"/>
    <w:rsid w:val="00375A8C"/>
    <w:rsid w:val="00375E95"/>
    <w:rsid w:val="00376367"/>
    <w:rsid w:val="00377188"/>
    <w:rsid w:val="00377267"/>
    <w:rsid w:val="00377397"/>
    <w:rsid w:val="003773B1"/>
    <w:rsid w:val="00377A3C"/>
    <w:rsid w:val="00380382"/>
    <w:rsid w:val="00380CF1"/>
    <w:rsid w:val="0038100C"/>
    <w:rsid w:val="00381708"/>
    <w:rsid w:val="00381763"/>
    <w:rsid w:val="00381D04"/>
    <w:rsid w:val="00381D8A"/>
    <w:rsid w:val="00381D9C"/>
    <w:rsid w:val="0038219A"/>
    <w:rsid w:val="00382CEC"/>
    <w:rsid w:val="00382E7D"/>
    <w:rsid w:val="0038310D"/>
    <w:rsid w:val="00383335"/>
    <w:rsid w:val="003839F5"/>
    <w:rsid w:val="00383DEB"/>
    <w:rsid w:val="00383E6E"/>
    <w:rsid w:val="0038448D"/>
    <w:rsid w:val="003845C2"/>
    <w:rsid w:val="003848EC"/>
    <w:rsid w:val="00384FFB"/>
    <w:rsid w:val="003852EA"/>
    <w:rsid w:val="00385315"/>
    <w:rsid w:val="003858E8"/>
    <w:rsid w:val="00385A86"/>
    <w:rsid w:val="00385C04"/>
    <w:rsid w:val="0038614F"/>
    <w:rsid w:val="0038680C"/>
    <w:rsid w:val="003869A0"/>
    <w:rsid w:val="00386E12"/>
    <w:rsid w:val="003873EE"/>
    <w:rsid w:val="00387508"/>
    <w:rsid w:val="003879DF"/>
    <w:rsid w:val="00387C57"/>
    <w:rsid w:val="003905E5"/>
    <w:rsid w:val="00390845"/>
    <w:rsid w:val="00390C27"/>
    <w:rsid w:val="00390DEA"/>
    <w:rsid w:val="00390FFD"/>
    <w:rsid w:val="003914D7"/>
    <w:rsid w:val="003914E0"/>
    <w:rsid w:val="00391A96"/>
    <w:rsid w:val="0039288A"/>
    <w:rsid w:val="00392892"/>
    <w:rsid w:val="0039310A"/>
    <w:rsid w:val="00393286"/>
    <w:rsid w:val="00394055"/>
    <w:rsid w:val="00394474"/>
    <w:rsid w:val="003947D1"/>
    <w:rsid w:val="00394BB3"/>
    <w:rsid w:val="00394D99"/>
    <w:rsid w:val="0039550C"/>
    <w:rsid w:val="003956FD"/>
    <w:rsid w:val="00395B6B"/>
    <w:rsid w:val="00395F20"/>
    <w:rsid w:val="0039605C"/>
    <w:rsid w:val="003963BB"/>
    <w:rsid w:val="00396496"/>
    <w:rsid w:val="003965FB"/>
    <w:rsid w:val="00396D1A"/>
    <w:rsid w:val="00396F66"/>
    <w:rsid w:val="00397031"/>
    <w:rsid w:val="0039722D"/>
    <w:rsid w:val="00397238"/>
    <w:rsid w:val="0039787F"/>
    <w:rsid w:val="00397943"/>
    <w:rsid w:val="00397ABD"/>
    <w:rsid w:val="00397C59"/>
    <w:rsid w:val="00397E02"/>
    <w:rsid w:val="00397F13"/>
    <w:rsid w:val="003A0B8A"/>
    <w:rsid w:val="003A0F06"/>
    <w:rsid w:val="003A11D4"/>
    <w:rsid w:val="003A12AB"/>
    <w:rsid w:val="003A1345"/>
    <w:rsid w:val="003A14B1"/>
    <w:rsid w:val="003A1C0E"/>
    <w:rsid w:val="003A1EAB"/>
    <w:rsid w:val="003A1FF4"/>
    <w:rsid w:val="003A363B"/>
    <w:rsid w:val="003A403F"/>
    <w:rsid w:val="003A42D8"/>
    <w:rsid w:val="003A48D5"/>
    <w:rsid w:val="003A4F70"/>
    <w:rsid w:val="003A4FD7"/>
    <w:rsid w:val="003A53AE"/>
    <w:rsid w:val="003A543D"/>
    <w:rsid w:val="003A55CF"/>
    <w:rsid w:val="003A5BBD"/>
    <w:rsid w:val="003A5CAA"/>
    <w:rsid w:val="003A5DA1"/>
    <w:rsid w:val="003A65C6"/>
    <w:rsid w:val="003A668E"/>
    <w:rsid w:val="003A6B81"/>
    <w:rsid w:val="003A6F04"/>
    <w:rsid w:val="003A7234"/>
    <w:rsid w:val="003A7938"/>
    <w:rsid w:val="003B01F1"/>
    <w:rsid w:val="003B0FD5"/>
    <w:rsid w:val="003B2117"/>
    <w:rsid w:val="003B3260"/>
    <w:rsid w:val="003B34D2"/>
    <w:rsid w:val="003B35B0"/>
    <w:rsid w:val="003B35DA"/>
    <w:rsid w:val="003B3754"/>
    <w:rsid w:val="003B3823"/>
    <w:rsid w:val="003B4BE2"/>
    <w:rsid w:val="003B5284"/>
    <w:rsid w:val="003B5634"/>
    <w:rsid w:val="003B5895"/>
    <w:rsid w:val="003B5FBE"/>
    <w:rsid w:val="003B62F8"/>
    <w:rsid w:val="003B6619"/>
    <w:rsid w:val="003B6C3A"/>
    <w:rsid w:val="003B6D6D"/>
    <w:rsid w:val="003B6E32"/>
    <w:rsid w:val="003B6E4F"/>
    <w:rsid w:val="003B74FA"/>
    <w:rsid w:val="003B76B9"/>
    <w:rsid w:val="003B7968"/>
    <w:rsid w:val="003C015D"/>
    <w:rsid w:val="003C0493"/>
    <w:rsid w:val="003C0695"/>
    <w:rsid w:val="003C0E1F"/>
    <w:rsid w:val="003C1517"/>
    <w:rsid w:val="003C1D46"/>
    <w:rsid w:val="003C1DF4"/>
    <w:rsid w:val="003C24E0"/>
    <w:rsid w:val="003C3227"/>
    <w:rsid w:val="003C35E4"/>
    <w:rsid w:val="003C38AA"/>
    <w:rsid w:val="003C3D72"/>
    <w:rsid w:val="003C3DBE"/>
    <w:rsid w:val="003C3E1D"/>
    <w:rsid w:val="003C4006"/>
    <w:rsid w:val="003C425D"/>
    <w:rsid w:val="003C4A90"/>
    <w:rsid w:val="003C4F9F"/>
    <w:rsid w:val="003C523F"/>
    <w:rsid w:val="003C5A53"/>
    <w:rsid w:val="003C5DEE"/>
    <w:rsid w:val="003C60F1"/>
    <w:rsid w:val="003C617B"/>
    <w:rsid w:val="003C6A89"/>
    <w:rsid w:val="003C6B72"/>
    <w:rsid w:val="003C6DB6"/>
    <w:rsid w:val="003C7118"/>
    <w:rsid w:val="003C7539"/>
    <w:rsid w:val="003C7564"/>
    <w:rsid w:val="003C762C"/>
    <w:rsid w:val="003C7FF5"/>
    <w:rsid w:val="003D07DA"/>
    <w:rsid w:val="003D09C1"/>
    <w:rsid w:val="003D14C2"/>
    <w:rsid w:val="003D1A33"/>
    <w:rsid w:val="003D1EB0"/>
    <w:rsid w:val="003D3199"/>
    <w:rsid w:val="003D31B3"/>
    <w:rsid w:val="003D3291"/>
    <w:rsid w:val="003D372B"/>
    <w:rsid w:val="003D3889"/>
    <w:rsid w:val="003D3DD9"/>
    <w:rsid w:val="003D3EBD"/>
    <w:rsid w:val="003D424F"/>
    <w:rsid w:val="003D4EAF"/>
    <w:rsid w:val="003D5077"/>
    <w:rsid w:val="003D50D5"/>
    <w:rsid w:val="003D516D"/>
    <w:rsid w:val="003D569A"/>
    <w:rsid w:val="003D58F8"/>
    <w:rsid w:val="003D5ACD"/>
    <w:rsid w:val="003D5D07"/>
    <w:rsid w:val="003D6309"/>
    <w:rsid w:val="003D68E9"/>
    <w:rsid w:val="003D6AC1"/>
    <w:rsid w:val="003D72D5"/>
    <w:rsid w:val="003D7492"/>
    <w:rsid w:val="003D7655"/>
    <w:rsid w:val="003D7BD6"/>
    <w:rsid w:val="003D7E5B"/>
    <w:rsid w:val="003E008C"/>
    <w:rsid w:val="003E09E8"/>
    <w:rsid w:val="003E0AA7"/>
    <w:rsid w:val="003E0E45"/>
    <w:rsid w:val="003E0E6A"/>
    <w:rsid w:val="003E112B"/>
    <w:rsid w:val="003E18FE"/>
    <w:rsid w:val="003E1B63"/>
    <w:rsid w:val="003E1CFE"/>
    <w:rsid w:val="003E24C7"/>
    <w:rsid w:val="003E2849"/>
    <w:rsid w:val="003E312E"/>
    <w:rsid w:val="003E34FB"/>
    <w:rsid w:val="003E3640"/>
    <w:rsid w:val="003E3ABE"/>
    <w:rsid w:val="003E3CB3"/>
    <w:rsid w:val="003E3E97"/>
    <w:rsid w:val="003E41B5"/>
    <w:rsid w:val="003E4493"/>
    <w:rsid w:val="003E46CE"/>
    <w:rsid w:val="003E4B72"/>
    <w:rsid w:val="003E5247"/>
    <w:rsid w:val="003E57A8"/>
    <w:rsid w:val="003E5896"/>
    <w:rsid w:val="003E5AAB"/>
    <w:rsid w:val="003E5EBF"/>
    <w:rsid w:val="003E6856"/>
    <w:rsid w:val="003E6EE9"/>
    <w:rsid w:val="003E6FA5"/>
    <w:rsid w:val="003E71D7"/>
    <w:rsid w:val="003E7545"/>
    <w:rsid w:val="003E79EE"/>
    <w:rsid w:val="003E7BAD"/>
    <w:rsid w:val="003F0190"/>
    <w:rsid w:val="003F027A"/>
    <w:rsid w:val="003F0294"/>
    <w:rsid w:val="003F0586"/>
    <w:rsid w:val="003F0BC8"/>
    <w:rsid w:val="003F1F30"/>
    <w:rsid w:val="003F1F4D"/>
    <w:rsid w:val="003F1F68"/>
    <w:rsid w:val="003F21F5"/>
    <w:rsid w:val="003F24EE"/>
    <w:rsid w:val="003F3446"/>
    <w:rsid w:val="003F3ADE"/>
    <w:rsid w:val="003F3F8D"/>
    <w:rsid w:val="003F438C"/>
    <w:rsid w:val="003F49C4"/>
    <w:rsid w:val="003F4BC2"/>
    <w:rsid w:val="003F4BF8"/>
    <w:rsid w:val="003F52BA"/>
    <w:rsid w:val="003F5362"/>
    <w:rsid w:val="003F5585"/>
    <w:rsid w:val="003F592D"/>
    <w:rsid w:val="003F5C69"/>
    <w:rsid w:val="003F5DA2"/>
    <w:rsid w:val="003F614C"/>
    <w:rsid w:val="003F66E3"/>
    <w:rsid w:val="003F685D"/>
    <w:rsid w:val="003F6874"/>
    <w:rsid w:val="003F71F3"/>
    <w:rsid w:val="003F74D6"/>
    <w:rsid w:val="003F76A6"/>
    <w:rsid w:val="003F782C"/>
    <w:rsid w:val="003F7A15"/>
    <w:rsid w:val="003F7A85"/>
    <w:rsid w:val="003F7B41"/>
    <w:rsid w:val="00400425"/>
    <w:rsid w:val="00400C9E"/>
    <w:rsid w:val="00400EF5"/>
    <w:rsid w:val="004011C0"/>
    <w:rsid w:val="00401259"/>
    <w:rsid w:val="00401366"/>
    <w:rsid w:val="004013C7"/>
    <w:rsid w:val="00401A14"/>
    <w:rsid w:val="00402A0B"/>
    <w:rsid w:val="00403766"/>
    <w:rsid w:val="00403A45"/>
    <w:rsid w:val="00403B3B"/>
    <w:rsid w:val="00403E67"/>
    <w:rsid w:val="00404016"/>
    <w:rsid w:val="00404304"/>
    <w:rsid w:val="0040474B"/>
    <w:rsid w:val="0040481C"/>
    <w:rsid w:val="0040519E"/>
    <w:rsid w:val="00405BDB"/>
    <w:rsid w:val="00405CB8"/>
    <w:rsid w:val="00405E26"/>
    <w:rsid w:val="004062A3"/>
    <w:rsid w:val="00406A25"/>
    <w:rsid w:val="00407378"/>
    <w:rsid w:val="00407668"/>
    <w:rsid w:val="00410636"/>
    <w:rsid w:val="00410675"/>
    <w:rsid w:val="00410729"/>
    <w:rsid w:val="00410BA6"/>
    <w:rsid w:val="00410E1F"/>
    <w:rsid w:val="004110D8"/>
    <w:rsid w:val="004111B9"/>
    <w:rsid w:val="004111E0"/>
    <w:rsid w:val="004116A0"/>
    <w:rsid w:val="00411E0D"/>
    <w:rsid w:val="0041253A"/>
    <w:rsid w:val="004128EA"/>
    <w:rsid w:val="00412F7B"/>
    <w:rsid w:val="00412F8B"/>
    <w:rsid w:val="00413422"/>
    <w:rsid w:val="00413F2D"/>
    <w:rsid w:val="0041437C"/>
    <w:rsid w:val="00414F96"/>
    <w:rsid w:val="0041529D"/>
    <w:rsid w:val="0041548E"/>
    <w:rsid w:val="00416777"/>
    <w:rsid w:val="00417279"/>
    <w:rsid w:val="004177F7"/>
    <w:rsid w:val="00420379"/>
    <w:rsid w:val="00420938"/>
    <w:rsid w:val="00420CE4"/>
    <w:rsid w:val="00420E6B"/>
    <w:rsid w:val="00421720"/>
    <w:rsid w:val="00421753"/>
    <w:rsid w:val="004223A2"/>
    <w:rsid w:val="00422703"/>
    <w:rsid w:val="004227CC"/>
    <w:rsid w:val="00422BDC"/>
    <w:rsid w:val="004231E0"/>
    <w:rsid w:val="00423C34"/>
    <w:rsid w:val="00423DD0"/>
    <w:rsid w:val="00424030"/>
    <w:rsid w:val="00424478"/>
    <w:rsid w:val="00424709"/>
    <w:rsid w:val="00424AD9"/>
    <w:rsid w:val="0042568B"/>
    <w:rsid w:val="00426720"/>
    <w:rsid w:val="00426DE3"/>
    <w:rsid w:val="00426EAB"/>
    <w:rsid w:val="0042751D"/>
    <w:rsid w:val="0043022F"/>
    <w:rsid w:val="004306FC"/>
    <w:rsid w:val="0043121A"/>
    <w:rsid w:val="0043123D"/>
    <w:rsid w:val="0043180D"/>
    <w:rsid w:val="00431A32"/>
    <w:rsid w:val="00432239"/>
    <w:rsid w:val="004327CD"/>
    <w:rsid w:val="004329B6"/>
    <w:rsid w:val="0043313A"/>
    <w:rsid w:val="004337A6"/>
    <w:rsid w:val="00433859"/>
    <w:rsid w:val="00433D23"/>
    <w:rsid w:val="004341BE"/>
    <w:rsid w:val="00434788"/>
    <w:rsid w:val="00434E01"/>
    <w:rsid w:val="00434EB7"/>
    <w:rsid w:val="0043543B"/>
    <w:rsid w:val="00435704"/>
    <w:rsid w:val="00435A9E"/>
    <w:rsid w:val="00435EB7"/>
    <w:rsid w:val="00436539"/>
    <w:rsid w:val="0043662E"/>
    <w:rsid w:val="00436D0E"/>
    <w:rsid w:val="00436EB7"/>
    <w:rsid w:val="00437602"/>
    <w:rsid w:val="0043774E"/>
    <w:rsid w:val="0044063D"/>
    <w:rsid w:val="00440A75"/>
    <w:rsid w:val="0044119C"/>
    <w:rsid w:val="0044137C"/>
    <w:rsid w:val="00441454"/>
    <w:rsid w:val="00441685"/>
    <w:rsid w:val="004416DC"/>
    <w:rsid w:val="004418AF"/>
    <w:rsid w:val="00441EF9"/>
    <w:rsid w:val="00441F02"/>
    <w:rsid w:val="00442088"/>
    <w:rsid w:val="004420EB"/>
    <w:rsid w:val="004427C9"/>
    <w:rsid w:val="00442C5C"/>
    <w:rsid w:val="00443074"/>
    <w:rsid w:val="004436BF"/>
    <w:rsid w:val="00443745"/>
    <w:rsid w:val="00443907"/>
    <w:rsid w:val="00443F07"/>
    <w:rsid w:val="00443F5C"/>
    <w:rsid w:val="00443FDF"/>
    <w:rsid w:val="00444021"/>
    <w:rsid w:val="0044443E"/>
    <w:rsid w:val="00444DAD"/>
    <w:rsid w:val="00444E6A"/>
    <w:rsid w:val="00444F60"/>
    <w:rsid w:val="00445D3D"/>
    <w:rsid w:val="00446686"/>
    <w:rsid w:val="00446892"/>
    <w:rsid w:val="004475B2"/>
    <w:rsid w:val="0044796F"/>
    <w:rsid w:val="00447F2E"/>
    <w:rsid w:val="004500E4"/>
    <w:rsid w:val="004510C9"/>
    <w:rsid w:val="004512DD"/>
    <w:rsid w:val="00451D6A"/>
    <w:rsid w:val="00451D9A"/>
    <w:rsid w:val="00452036"/>
    <w:rsid w:val="00452B6C"/>
    <w:rsid w:val="00453A38"/>
    <w:rsid w:val="00453B00"/>
    <w:rsid w:val="00453B18"/>
    <w:rsid w:val="00453C01"/>
    <w:rsid w:val="00453F6B"/>
    <w:rsid w:val="0045404E"/>
    <w:rsid w:val="004544A8"/>
    <w:rsid w:val="00454AAA"/>
    <w:rsid w:val="00454B6B"/>
    <w:rsid w:val="00454BDF"/>
    <w:rsid w:val="00454CDB"/>
    <w:rsid w:val="00454DD1"/>
    <w:rsid w:val="00454E77"/>
    <w:rsid w:val="004551E7"/>
    <w:rsid w:val="0045556C"/>
    <w:rsid w:val="0045572E"/>
    <w:rsid w:val="004557CB"/>
    <w:rsid w:val="00455C98"/>
    <w:rsid w:val="00455CBC"/>
    <w:rsid w:val="004560C3"/>
    <w:rsid w:val="0045610B"/>
    <w:rsid w:val="004561FD"/>
    <w:rsid w:val="00456BB9"/>
    <w:rsid w:val="00456C89"/>
    <w:rsid w:val="0045716D"/>
    <w:rsid w:val="004573FF"/>
    <w:rsid w:val="00457D92"/>
    <w:rsid w:val="00460E78"/>
    <w:rsid w:val="0046122D"/>
    <w:rsid w:val="00461368"/>
    <w:rsid w:val="004621AE"/>
    <w:rsid w:val="004627DD"/>
    <w:rsid w:val="00462B90"/>
    <w:rsid w:val="0046325A"/>
    <w:rsid w:val="00463EF0"/>
    <w:rsid w:val="00463F39"/>
    <w:rsid w:val="004641E5"/>
    <w:rsid w:val="00464283"/>
    <w:rsid w:val="00464393"/>
    <w:rsid w:val="00464B26"/>
    <w:rsid w:val="004651FA"/>
    <w:rsid w:val="004660FC"/>
    <w:rsid w:val="0046658B"/>
    <w:rsid w:val="004668E8"/>
    <w:rsid w:val="00466AA0"/>
    <w:rsid w:val="00466E97"/>
    <w:rsid w:val="004675C9"/>
    <w:rsid w:val="00470005"/>
    <w:rsid w:val="00470128"/>
    <w:rsid w:val="004706FD"/>
    <w:rsid w:val="00471601"/>
    <w:rsid w:val="0047169C"/>
    <w:rsid w:val="00471C8F"/>
    <w:rsid w:val="0047298B"/>
    <w:rsid w:val="004729B0"/>
    <w:rsid w:val="00472E54"/>
    <w:rsid w:val="0047354A"/>
    <w:rsid w:val="00473FF1"/>
    <w:rsid w:val="00474187"/>
    <w:rsid w:val="00474219"/>
    <w:rsid w:val="004743FD"/>
    <w:rsid w:val="004748A1"/>
    <w:rsid w:val="004748DF"/>
    <w:rsid w:val="00474FF1"/>
    <w:rsid w:val="0047516A"/>
    <w:rsid w:val="004755CA"/>
    <w:rsid w:val="00475861"/>
    <w:rsid w:val="00475AEE"/>
    <w:rsid w:val="00475DBC"/>
    <w:rsid w:val="00475DD2"/>
    <w:rsid w:val="004763A0"/>
    <w:rsid w:val="004766D1"/>
    <w:rsid w:val="004768CB"/>
    <w:rsid w:val="00476B62"/>
    <w:rsid w:val="00476F4C"/>
    <w:rsid w:val="00477994"/>
    <w:rsid w:val="00477A24"/>
    <w:rsid w:val="00477F01"/>
    <w:rsid w:val="00477F6D"/>
    <w:rsid w:val="00477FD8"/>
    <w:rsid w:val="004807A1"/>
    <w:rsid w:val="00480B7E"/>
    <w:rsid w:val="00480BA0"/>
    <w:rsid w:val="00480FBA"/>
    <w:rsid w:val="00481412"/>
    <w:rsid w:val="004815DD"/>
    <w:rsid w:val="00481760"/>
    <w:rsid w:val="00481A71"/>
    <w:rsid w:val="00481ECC"/>
    <w:rsid w:val="004821C8"/>
    <w:rsid w:val="0048241F"/>
    <w:rsid w:val="004825E4"/>
    <w:rsid w:val="00482902"/>
    <w:rsid w:val="00482E8A"/>
    <w:rsid w:val="0048306B"/>
    <w:rsid w:val="004834D2"/>
    <w:rsid w:val="00483F3A"/>
    <w:rsid w:val="00484170"/>
    <w:rsid w:val="004844C5"/>
    <w:rsid w:val="00484AD2"/>
    <w:rsid w:val="004852E7"/>
    <w:rsid w:val="00485ABE"/>
    <w:rsid w:val="00485C9E"/>
    <w:rsid w:val="00485D80"/>
    <w:rsid w:val="00485E39"/>
    <w:rsid w:val="00485F3C"/>
    <w:rsid w:val="00486150"/>
    <w:rsid w:val="004861A5"/>
    <w:rsid w:val="00486731"/>
    <w:rsid w:val="00486A7F"/>
    <w:rsid w:val="00486DDE"/>
    <w:rsid w:val="004873CC"/>
    <w:rsid w:val="004874E8"/>
    <w:rsid w:val="00487840"/>
    <w:rsid w:val="00487ECD"/>
    <w:rsid w:val="004900B0"/>
    <w:rsid w:val="00490977"/>
    <w:rsid w:val="00490A74"/>
    <w:rsid w:val="00490A88"/>
    <w:rsid w:val="00491207"/>
    <w:rsid w:val="004912A4"/>
    <w:rsid w:val="0049164A"/>
    <w:rsid w:val="0049186D"/>
    <w:rsid w:val="00492539"/>
    <w:rsid w:val="00492560"/>
    <w:rsid w:val="00492701"/>
    <w:rsid w:val="004927DE"/>
    <w:rsid w:val="004929D0"/>
    <w:rsid w:val="00493CED"/>
    <w:rsid w:val="00493DC5"/>
    <w:rsid w:val="004940BD"/>
    <w:rsid w:val="00494819"/>
    <w:rsid w:val="00494A67"/>
    <w:rsid w:val="00494AC3"/>
    <w:rsid w:val="0049510D"/>
    <w:rsid w:val="004954D5"/>
    <w:rsid w:val="0049550E"/>
    <w:rsid w:val="004955F4"/>
    <w:rsid w:val="00496385"/>
    <w:rsid w:val="004964B9"/>
    <w:rsid w:val="00496615"/>
    <w:rsid w:val="004968BE"/>
    <w:rsid w:val="00496DA2"/>
    <w:rsid w:val="00496F08"/>
    <w:rsid w:val="004971FC"/>
    <w:rsid w:val="00497263"/>
    <w:rsid w:val="00497374"/>
    <w:rsid w:val="00497B02"/>
    <w:rsid w:val="004A01E1"/>
    <w:rsid w:val="004A0818"/>
    <w:rsid w:val="004A0B54"/>
    <w:rsid w:val="004A1046"/>
    <w:rsid w:val="004A119D"/>
    <w:rsid w:val="004A1454"/>
    <w:rsid w:val="004A1931"/>
    <w:rsid w:val="004A25DB"/>
    <w:rsid w:val="004A2AA2"/>
    <w:rsid w:val="004A31B7"/>
    <w:rsid w:val="004A33C8"/>
    <w:rsid w:val="004A3694"/>
    <w:rsid w:val="004A3A86"/>
    <w:rsid w:val="004A3D6C"/>
    <w:rsid w:val="004A414F"/>
    <w:rsid w:val="004A4600"/>
    <w:rsid w:val="004A46B8"/>
    <w:rsid w:val="004A493A"/>
    <w:rsid w:val="004A4C2A"/>
    <w:rsid w:val="004A5166"/>
    <w:rsid w:val="004A647E"/>
    <w:rsid w:val="004A66C9"/>
    <w:rsid w:val="004A6938"/>
    <w:rsid w:val="004A7724"/>
    <w:rsid w:val="004A7BDF"/>
    <w:rsid w:val="004B0873"/>
    <w:rsid w:val="004B0B12"/>
    <w:rsid w:val="004B1169"/>
    <w:rsid w:val="004B14AB"/>
    <w:rsid w:val="004B1674"/>
    <w:rsid w:val="004B1DCC"/>
    <w:rsid w:val="004B1E19"/>
    <w:rsid w:val="004B208F"/>
    <w:rsid w:val="004B28EF"/>
    <w:rsid w:val="004B2B78"/>
    <w:rsid w:val="004B2C96"/>
    <w:rsid w:val="004B3058"/>
    <w:rsid w:val="004B345A"/>
    <w:rsid w:val="004B34E7"/>
    <w:rsid w:val="004B3A0B"/>
    <w:rsid w:val="004B3AB2"/>
    <w:rsid w:val="004B3F0A"/>
    <w:rsid w:val="004B4014"/>
    <w:rsid w:val="004B4101"/>
    <w:rsid w:val="004B4154"/>
    <w:rsid w:val="004B41B6"/>
    <w:rsid w:val="004B4439"/>
    <w:rsid w:val="004B4766"/>
    <w:rsid w:val="004B488B"/>
    <w:rsid w:val="004B4CD8"/>
    <w:rsid w:val="004B52CF"/>
    <w:rsid w:val="004B54E8"/>
    <w:rsid w:val="004B58D8"/>
    <w:rsid w:val="004B5919"/>
    <w:rsid w:val="004B5A78"/>
    <w:rsid w:val="004B5A85"/>
    <w:rsid w:val="004B5AB1"/>
    <w:rsid w:val="004B5D0A"/>
    <w:rsid w:val="004B64E3"/>
    <w:rsid w:val="004B6DE8"/>
    <w:rsid w:val="004B7231"/>
    <w:rsid w:val="004B745E"/>
    <w:rsid w:val="004B7929"/>
    <w:rsid w:val="004B7BF0"/>
    <w:rsid w:val="004B7F85"/>
    <w:rsid w:val="004C00CC"/>
    <w:rsid w:val="004C015D"/>
    <w:rsid w:val="004C01B2"/>
    <w:rsid w:val="004C0282"/>
    <w:rsid w:val="004C05AD"/>
    <w:rsid w:val="004C0B77"/>
    <w:rsid w:val="004C0C37"/>
    <w:rsid w:val="004C0CCF"/>
    <w:rsid w:val="004C1625"/>
    <w:rsid w:val="004C1687"/>
    <w:rsid w:val="004C1B6E"/>
    <w:rsid w:val="004C1C60"/>
    <w:rsid w:val="004C1C65"/>
    <w:rsid w:val="004C1D72"/>
    <w:rsid w:val="004C20C2"/>
    <w:rsid w:val="004C2628"/>
    <w:rsid w:val="004C2A41"/>
    <w:rsid w:val="004C30D1"/>
    <w:rsid w:val="004C34AA"/>
    <w:rsid w:val="004C3AD5"/>
    <w:rsid w:val="004C4495"/>
    <w:rsid w:val="004C469C"/>
    <w:rsid w:val="004C4764"/>
    <w:rsid w:val="004C4775"/>
    <w:rsid w:val="004C49E5"/>
    <w:rsid w:val="004C4E7B"/>
    <w:rsid w:val="004C4F1E"/>
    <w:rsid w:val="004C5F7E"/>
    <w:rsid w:val="004C621B"/>
    <w:rsid w:val="004C6223"/>
    <w:rsid w:val="004C653A"/>
    <w:rsid w:val="004C65AC"/>
    <w:rsid w:val="004C6EF2"/>
    <w:rsid w:val="004C6F64"/>
    <w:rsid w:val="004C7026"/>
    <w:rsid w:val="004C70F3"/>
    <w:rsid w:val="004C7B4B"/>
    <w:rsid w:val="004C7BCA"/>
    <w:rsid w:val="004C7CBF"/>
    <w:rsid w:val="004D08A2"/>
    <w:rsid w:val="004D119E"/>
    <w:rsid w:val="004D1417"/>
    <w:rsid w:val="004D177E"/>
    <w:rsid w:val="004D17DA"/>
    <w:rsid w:val="004D1ACE"/>
    <w:rsid w:val="004D1E2C"/>
    <w:rsid w:val="004D216F"/>
    <w:rsid w:val="004D2480"/>
    <w:rsid w:val="004D2D7E"/>
    <w:rsid w:val="004D3052"/>
    <w:rsid w:val="004D3AAE"/>
    <w:rsid w:val="004D3B08"/>
    <w:rsid w:val="004D3C26"/>
    <w:rsid w:val="004D4165"/>
    <w:rsid w:val="004D42A5"/>
    <w:rsid w:val="004D4CDB"/>
    <w:rsid w:val="004D5522"/>
    <w:rsid w:val="004D5532"/>
    <w:rsid w:val="004D59BD"/>
    <w:rsid w:val="004D69DA"/>
    <w:rsid w:val="004D6A88"/>
    <w:rsid w:val="004D701E"/>
    <w:rsid w:val="004D7118"/>
    <w:rsid w:val="004D754B"/>
    <w:rsid w:val="004D7DDA"/>
    <w:rsid w:val="004E02AA"/>
    <w:rsid w:val="004E0691"/>
    <w:rsid w:val="004E1063"/>
    <w:rsid w:val="004E18B9"/>
    <w:rsid w:val="004E1C49"/>
    <w:rsid w:val="004E29A7"/>
    <w:rsid w:val="004E2CC7"/>
    <w:rsid w:val="004E2E04"/>
    <w:rsid w:val="004E3DDC"/>
    <w:rsid w:val="004E3DE4"/>
    <w:rsid w:val="004E4102"/>
    <w:rsid w:val="004E4187"/>
    <w:rsid w:val="004E4D4D"/>
    <w:rsid w:val="004E509A"/>
    <w:rsid w:val="004E5256"/>
    <w:rsid w:val="004E5340"/>
    <w:rsid w:val="004E5C12"/>
    <w:rsid w:val="004E6391"/>
    <w:rsid w:val="004E673C"/>
    <w:rsid w:val="004E67E7"/>
    <w:rsid w:val="004E6C39"/>
    <w:rsid w:val="004E6C46"/>
    <w:rsid w:val="004E71E8"/>
    <w:rsid w:val="004E77D4"/>
    <w:rsid w:val="004E77D8"/>
    <w:rsid w:val="004E7D12"/>
    <w:rsid w:val="004F026D"/>
    <w:rsid w:val="004F08E5"/>
    <w:rsid w:val="004F0A8E"/>
    <w:rsid w:val="004F0B93"/>
    <w:rsid w:val="004F18F0"/>
    <w:rsid w:val="004F1E43"/>
    <w:rsid w:val="004F2505"/>
    <w:rsid w:val="004F2E9D"/>
    <w:rsid w:val="004F3293"/>
    <w:rsid w:val="004F381C"/>
    <w:rsid w:val="004F3E6F"/>
    <w:rsid w:val="004F3EF1"/>
    <w:rsid w:val="004F4756"/>
    <w:rsid w:val="004F4CD4"/>
    <w:rsid w:val="004F5001"/>
    <w:rsid w:val="004F5A25"/>
    <w:rsid w:val="004F5BF1"/>
    <w:rsid w:val="004F5DA7"/>
    <w:rsid w:val="004F5DC9"/>
    <w:rsid w:val="004F69FE"/>
    <w:rsid w:val="004F788F"/>
    <w:rsid w:val="004F7A15"/>
    <w:rsid w:val="004F7F28"/>
    <w:rsid w:val="00500011"/>
    <w:rsid w:val="005006C9"/>
    <w:rsid w:val="00500749"/>
    <w:rsid w:val="0050095F"/>
    <w:rsid w:val="00500A87"/>
    <w:rsid w:val="00500DD1"/>
    <w:rsid w:val="00500F64"/>
    <w:rsid w:val="00501091"/>
    <w:rsid w:val="005010AC"/>
    <w:rsid w:val="00501112"/>
    <w:rsid w:val="00501311"/>
    <w:rsid w:val="0050177C"/>
    <w:rsid w:val="00501EDD"/>
    <w:rsid w:val="005020E9"/>
    <w:rsid w:val="00503832"/>
    <w:rsid w:val="00503CFB"/>
    <w:rsid w:val="00503DC3"/>
    <w:rsid w:val="00503E4E"/>
    <w:rsid w:val="00504553"/>
    <w:rsid w:val="00504A8D"/>
    <w:rsid w:val="00504BB7"/>
    <w:rsid w:val="00504ECD"/>
    <w:rsid w:val="0050500E"/>
    <w:rsid w:val="00505080"/>
    <w:rsid w:val="0050540A"/>
    <w:rsid w:val="00505612"/>
    <w:rsid w:val="00505A4B"/>
    <w:rsid w:val="0050629D"/>
    <w:rsid w:val="005063B4"/>
    <w:rsid w:val="00506488"/>
    <w:rsid w:val="00506822"/>
    <w:rsid w:val="00506BDA"/>
    <w:rsid w:val="00506C17"/>
    <w:rsid w:val="00507125"/>
    <w:rsid w:val="00507777"/>
    <w:rsid w:val="00507DF2"/>
    <w:rsid w:val="00507F7B"/>
    <w:rsid w:val="00510091"/>
    <w:rsid w:val="0051016C"/>
    <w:rsid w:val="00510384"/>
    <w:rsid w:val="005108F5"/>
    <w:rsid w:val="005112B4"/>
    <w:rsid w:val="0051132D"/>
    <w:rsid w:val="00511521"/>
    <w:rsid w:val="00511674"/>
    <w:rsid w:val="00511AEF"/>
    <w:rsid w:val="005123BA"/>
    <w:rsid w:val="0051282A"/>
    <w:rsid w:val="00512DD6"/>
    <w:rsid w:val="005132DB"/>
    <w:rsid w:val="00513F55"/>
    <w:rsid w:val="005140E5"/>
    <w:rsid w:val="00514101"/>
    <w:rsid w:val="005150B8"/>
    <w:rsid w:val="005155A2"/>
    <w:rsid w:val="00515695"/>
    <w:rsid w:val="005167F3"/>
    <w:rsid w:val="005168C4"/>
    <w:rsid w:val="00517714"/>
    <w:rsid w:val="005178A7"/>
    <w:rsid w:val="00517A58"/>
    <w:rsid w:val="00517D62"/>
    <w:rsid w:val="00517DE0"/>
    <w:rsid w:val="00517E9F"/>
    <w:rsid w:val="0052043F"/>
    <w:rsid w:val="00520829"/>
    <w:rsid w:val="00520A6C"/>
    <w:rsid w:val="00520D9C"/>
    <w:rsid w:val="00520E35"/>
    <w:rsid w:val="00520EC7"/>
    <w:rsid w:val="00521031"/>
    <w:rsid w:val="0052176A"/>
    <w:rsid w:val="00522108"/>
    <w:rsid w:val="0052229C"/>
    <w:rsid w:val="00522AFE"/>
    <w:rsid w:val="00522CDB"/>
    <w:rsid w:val="005235BA"/>
    <w:rsid w:val="00523A79"/>
    <w:rsid w:val="00523AF0"/>
    <w:rsid w:val="005241A6"/>
    <w:rsid w:val="00524343"/>
    <w:rsid w:val="00524753"/>
    <w:rsid w:val="00525291"/>
    <w:rsid w:val="0052572E"/>
    <w:rsid w:val="00525A0B"/>
    <w:rsid w:val="005263B2"/>
    <w:rsid w:val="00526462"/>
    <w:rsid w:val="00526732"/>
    <w:rsid w:val="00526F28"/>
    <w:rsid w:val="00527792"/>
    <w:rsid w:val="00527CDE"/>
    <w:rsid w:val="00527D31"/>
    <w:rsid w:val="00530155"/>
    <w:rsid w:val="005301BD"/>
    <w:rsid w:val="005305DC"/>
    <w:rsid w:val="0053098C"/>
    <w:rsid w:val="00530F45"/>
    <w:rsid w:val="00531131"/>
    <w:rsid w:val="005313FC"/>
    <w:rsid w:val="00531BFF"/>
    <w:rsid w:val="005321E2"/>
    <w:rsid w:val="0053282B"/>
    <w:rsid w:val="00532977"/>
    <w:rsid w:val="00532CD5"/>
    <w:rsid w:val="00533B4F"/>
    <w:rsid w:val="00533D40"/>
    <w:rsid w:val="00534094"/>
    <w:rsid w:val="005345C7"/>
    <w:rsid w:val="00534A07"/>
    <w:rsid w:val="00534D1A"/>
    <w:rsid w:val="00535083"/>
    <w:rsid w:val="0053542A"/>
    <w:rsid w:val="005357FB"/>
    <w:rsid w:val="00535893"/>
    <w:rsid w:val="005358A6"/>
    <w:rsid w:val="00535BB9"/>
    <w:rsid w:val="0053661E"/>
    <w:rsid w:val="00536F0E"/>
    <w:rsid w:val="00537676"/>
    <w:rsid w:val="00537A51"/>
    <w:rsid w:val="00537AAC"/>
    <w:rsid w:val="00537EC0"/>
    <w:rsid w:val="005404EF"/>
    <w:rsid w:val="00540738"/>
    <w:rsid w:val="00540E39"/>
    <w:rsid w:val="00540F97"/>
    <w:rsid w:val="0054175A"/>
    <w:rsid w:val="00541C44"/>
    <w:rsid w:val="00541E87"/>
    <w:rsid w:val="00542486"/>
    <w:rsid w:val="00542647"/>
    <w:rsid w:val="00542ABF"/>
    <w:rsid w:val="00542D61"/>
    <w:rsid w:val="0054327C"/>
    <w:rsid w:val="00543378"/>
    <w:rsid w:val="00543688"/>
    <w:rsid w:val="005437F1"/>
    <w:rsid w:val="00543CAB"/>
    <w:rsid w:val="00543FD7"/>
    <w:rsid w:val="005446D9"/>
    <w:rsid w:val="005452D1"/>
    <w:rsid w:val="0054569F"/>
    <w:rsid w:val="00545773"/>
    <w:rsid w:val="00546294"/>
    <w:rsid w:val="0054635F"/>
    <w:rsid w:val="00547AAE"/>
    <w:rsid w:val="00547C2C"/>
    <w:rsid w:val="00547F01"/>
    <w:rsid w:val="005500B2"/>
    <w:rsid w:val="0055039C"/>
    <w:rsid w:val="005507FD"/>
    <w:rsid w:val="00550FBA"/>
    <w:rsid w:val="005511D8"/>
    <w:rsid w:val="0055130F"/>
    <w:rsid w:val="00551727"/>
    <w:rsid w:val="005518FF"/>
    <w:rsid w:val="005522C9"/>
    <w:rsid w:val="00552614"/>
    <w:rsid w:val="0055293A"/>
    <w:rsid w:val="00552B58"/>
    <w:rsid w:val="00552E6E"/>
    <w:rsid w:val="00553554"/>
    <w:rsid w:val="005537EE"/>
    <w:rsid w:val="00553941"/>
    <w:rsid w:val="00553F00"/>
    <w:rsid w:val="005546ED"/>
    <w:rsid w:val="00554931"/>
    <w:rsid w:val="005549BA"/>
    <w:rsid w:val="00554C0C"/>
    <w:rsid w:val="00554E43"/>
    <w:rsid w:val="0055544C"/>
    <w:rsid w:val="00555EEF"/>
    <w:rsid w:val="00556208"/>
    <w:rsid w:val="005571C2"/>
    <w:rsid w:val="00557488"/>
    <w:rsid w:val="00557628"/>
    <w:rsid w:val="00557A9E"/>
    <w:rsid w:val="00557CC9"/>
    <w:rsid w:val="00560279"/>
    <w:rsid w:val="005602E3"/>
    <w:rsid w:val="00560334"/>
    <w:rsid w:val="005608DA"/>
    <w:rsid w:val="00560FC7"/>
    <w:rsid w:val="00561629"/>
    <w:rsid w:val="00561B8D"/>
    <w:rsid w:val="00562E25"/>
    <w:rsid w:val="00562ED9"/>
    <w:rsid w:val="00563709"/>
    <w:rsid w:val="0056421B"/>
    <w:rsid w:val="0056528B"/>
    <w:rsid w:val="005652A3"/>
    <w:rsid w:val="0056557B"/>
    <w:rsid w:val="005663D3"/>
    <w:rsid w:val="00566484"/>
    <w:rsid w:val="00566A49"/>
    <w:rsid w:val="005673F3"/>
    <w:rsid w:val="0056789B"/>
    <w:rsid w:val="0056795C"/>
    <w:rsid w:val="00567DE5"/>
    <w:rsid w:val="0057024F"/>
    <w:rsid w:val="0057049B"/>
    <w:rsid w:val="005704DC"/>
    <w:rsid w:val="005705B6"/>
    <w:rsid w:val="00570B6B"/>
    <w:rsid w:val="00570E43"/>
    <w:rsid w:val="00570FD8"/>
    <w:rsid w:val="005714EF"/>
    <w:rsid w:val="0057227D"/>
    <w:rsid w:val="005723C2"/>
    <w:rsid w:val="00572E93"/>
    <w:rsid w:val="00573244"/>
    <w:rsid w:val="00573301"/>
    <w:rsid w:val="00573384"/>
    <w:rsid w:val="005734F9"/>
    <w:rsid w:val="00573539"/>
    <w:rsid w:val="005736AD"/>
    <w:rsid w:val="00573FA5"/>
    <w:rsid w:val="005740A8"/>
    <w:rsid w:val="00574A2B"/>
    <w:rsid w:val="005752B1"/>
    <w:rsid w:val="00575347"/>
    <w:rsid w:val="00576399"/>
    <w:rsid w:val="00576667"/>
    <w:rsid w:val="00576A41"/>
    <w:rsid w:val="00576B33"/>
    <w:rsid w:val="005770F1"/>
    <w:rsid w:val="00577329"/>
    <w:rsid w:val="00577858"/>
    <w:rsid w:val="00577B7F"/>
    <w:rsid w:val="00577DAD"/>
    <w:rsid w:val="00577EE5"/>
    <w:rsid w:val="00580AA0"/>
    <w:rsid w:val="00580AEF"/>
    <w:rsid w:val="00580CF0"/>
    <w:rsid w:val="00580DD0"/>
    <w:rsid w:val="005823B7"/>
    <w:rsid w:val="0058367E"/>
    <w:rsid w:val="00583AF2"/>
    <w:rsid w:val="00583C3E"/>
    <w:rsid w:val="00584057"/>
    <w:rsid w:val="005844B8"/>
    <w:rsid w:val="005844E6"/>
    <w:rsid w:val="00584FA1"/>
    <w:rsid w:val="00585340"/>
    <w:rsid w:val="00585519"/>
    <w:rsid w:val="00585876"/>
    <w:rsid w:val="005876AB"/>
    <w:rsid w:val="00587C3D"/>
    <w:rsid w:val="00587CE9"/>
    <w:rsid w:val="00587EA7"/>
    <w:rsid w:val="00587F89"/>
    <w:rsid w:val="005902AB"/>
    <w:rsid w:val="00590A51"/>
    <w:rsid w:val="00590B66"/>
    <w:rsid w:val="00590C1D"/>
    <w:rsid w:val="00591061"/>
    <w:rsid w:val="005911B9"/>
    <w:rsid w:val="00591332"/>
    <w:rsid w:val="005913A5"/>
    <w:rsid w:val="0059148E"/>
    <w:rsid w:val="00591B85"/>
    <w:rsid w:val="00592ADB"/>
    <w:rsid w:val="005937AB"/>
    <w:rsid w:val="0059382C"/>
    <w:rsid w:val="00593C41"/>
    <w:rsid w:val="0059403D"/>
    <w:rsid w:val="00595ADE"/>
    <w:rsid w:val="00595CC0"/>
    <w:rsid w:val="00596D7C"/>
    <w:rsid w:val="005974BF"/>
    <w:rsid w:val="00597578"/>
    <w:rsid w:val="005A02CE"/>
    <w:rsid w:val="005A0339"/>
    <w:rsid w:val="005A0938"/>
    <w:rsid w:val="005A14DB"/>
    <w:rsid w:val="005A19B4"/>
    <w:rsid w:val="005A1F72"/>
    <w:rsid w:val="005A1F85"/>
    <w:rsid w:val="005A277B"/>
    <w:rsid w:val="005A2822"/>
    <w:rsid w:val="005A28D4"/>
    <w:rsid w:val="005A28FF"/>
    <w:rsid w:val="005A2BA5"/>
    <w:rsid w:val="005A3196"/>
    <w:rsid w:val="005A3272"/>
    <w:rsid w:val="005A3374"/>
    <w:rsid w:val="005A35B3"/>
    <w:rsid w:val="005A3B41"/>
    <w:rsid w:val="005A3B84"/>
    <w:rsid w:val="005A3C24"/>
    <w:rsid w:val="005A3F4F"/>
    <w:rsid w:val="005A41C3"/>
    <w:rsid w:val="005A4375"/>
    <w:rsid w:val="005A487C"/>
    <w:rsid w:val="005A4A16"/>
    <w:rsid w:val="005A56DF"/>
    <w:rsid w:val="005A5A21"/>
    <w:rsid w:val="005A692F"/>
    <w:rsid w:val="005A6A0F"/>
    <w:rsid w:val="005A6C94"/>
    <w:rsid w:val="005A6ED5"/>
    <w:rsid w:val="005A6F24"/>
    <w:rsid w:val="005A6F99"/>
    <w:rsid w:val="005A796B"/>
    <w:rsid w:val="005A7A90"/>
    <w:rsid w:val="005A7EB7"/>
    <w:rsid w:val="005A7F5F"/>
    <w:rsid w:val="005B02ED"/>
    <w:rsid w:val="005B05F5"/>
    <w:rsid w:val="005B0EC6"/>
    <w:rsid w:val="005B0EF0"/>
    <w:rsid w:val="005B0F8C"/>
    <w:rsid w:val="005B124C"/>
    <w:rsid w:val="005B1382"/>
    <w:rsid w:val="005B1B3C"/>
    <w:rsid w:val="005B1E9C"/>
    <w:rsid w:val="005B24E2"/>
    <w:rsid w:val="005B264F"/>
    <w:rsid w:val="005B2BB9"/>
    <w:rsid w:val="005B2CE6"/>
    <w:rsid w:val="005B3FAF"/>
    <w:rsid w:val="005B4840"/>
    <w:rsid w:val="005B4BF4"/>
    <w:rsid w:val="005B4E57"/>
    <w:rsid w:val="005B5A61"/>
    <w:rsid w:val="005B5A6E"/>
    <w:rsid w:val="005B5B95"/>
    <w:rsid w:val="005B5B99"/>
    <w:rsid w:val="005B604C"/>
    <w:rsid w:val="005B6227"/>
    <w:rsid w:val="005B64E5"/>
    <w:rsid w:val="005B6644"/>
    <w:rsid w:val="005B66A7"/>
    <w:rsid w:val="005B6874"/>
    <w:rsid w:val="005B6BCD"/>
    <w:rsid w:val="005B7470"/>
    <w:rsid w:val="005B7DBE"/>
    <w:rsid w:val="005B7EFD"/>
    <w:rsid w:val="005B7F70"/>
    <w:rsid w:val="005B7FC3"/>
    <w:rsid w:val="005C0713"/>
    <w:rsid w:val="005C0F70"/>
    <w:rsid w:val="005C1023"/>
    <w:rsid w:val="005C12C1"/>
    <w:rsid w:val="005C214D"/>
    <w:rsid w:val="005C2182"/>
    <w:rsid w:val="005C235B"/>
    <w:rsid w:val="005C2C1D"/>
    <w:rsid w:val="005C3275"/>
    <w:rsid w:val="005C3555"/>
    <w:rsid w:val="005C3F61"/>
    <w:rsid w:val="005C4587"/>
    <w:rsid w:val="005C49D7"/>
    <w:rsid w:val="005C4AE6"/>
    <w:rsid w:val="005C4DB3"/>
    <w:rsid w:val="005C5179"/>
    <w:rsid w:val="005C5913"/>
    <w:rsid w:val="005C59E0"/>
    <w:rsid w:val="005C5F97"/>
    <w:rsid w:val="005C6389"/>
    <w:rsid w:val="005C6870"/>
    <w:rsid w:val="005C6E77"/>
    <w:rsid w:val="005C70C5"/>
    <w:rsid w:val="005C7302"/>
    <w:rsid w:val="005C7431"/>
    <w:rsid w:val="005D04AE"/>
    <w:rsid w:val="005D06B6"/>
    <w:rsid w:val="005D0F23"/>
    <w:rsid w:val="005D1581"/>
    <w:rsid w:val="005D1E04"/>
    <w:rsid w:val="005D1EDD"/>
    <w:rsid w:val="005D1F16"/>
    <w:rsid w:val="005D219A"/>
    <w:rsid w:val="005D21E3"/>
    <w:rsid w:val="005D2319"/>
    <w:rsid w:val="005D2F5A"/>
    <w:rsid w:val="005D3183"/>
    <w:rsid w:val="005D33B1"/>
    <w:rsid w:val="005D3BCF"/>
    <w:rsid w:val="005D40F2"/>
    <w:rsid w:val="005D4A86"/>
    <w:rsid w:val="005D4B18"/>
    <w:rsid w:val="005D4EE2"/>
    <w:rsid w:val="005D5043"/>
    <w:rsid w:val="005D5345"/>
    <w:rsid w:val="005D5775"/>
    <w:rsid w:val="005D5C96"/>
    <w:rsid w:val="005D5D94"/>
    <w:rsid w:val="005D5E9B"/>
    <w:rsid w:val="005D6252"/>
    <w:rsid w:val="005D652D"/>
    <w:rsid w:val="005D6A58"/>
    <w:rsid w:val="005D7343"/>
    <w:rsid w:val="005D7537"/>
    <w:rsid w:val="005D7A47"/>
    <w:rsid w:val="005D7D02"/>
    <w:rsid w:val="005E0B44"/>
    <w:rsid w:val="005E0EC8"/>
    <w:rsid w:val="005E0FD1"/>
    <w:rsid w:val="005E1028"/>
    <w:rsid w:val="005E1038"/>
    <w:rsid w:val="005E1279"/>
    <w:rsid w:val="005E132D"/>
    <w:rsid w:val="005E13F6"/>
    <w:rsid w:val="005E1F2B"/>
    <w:rsid w:val="005E207C"/>
    <w:rsid w:val="005E244E"/>
    <w:rsid w:val="005E24B9"/>
    <w:rsid w:val="005E279B"/>
    <w:rsid w:val="005E2B6B"/>
    <w:rsid w:val="005E3205"/>
    <w:rsid w:val="005E33C3"/>
    <w:rsid w:val="005E3691"/>
    <w:rsid w:val="005E379C"/>
    <w:rsid w:val="005E37F3"/>
    <w:rsid w:val="005E3951"/>
    <w:rsid w:val="005E3DA6"/>
    <w:rsid w:val="005E40E4"/>
    <w:rsid w:val="005E4266"/>
    <w:rsid w:val="005E46FB"/>
    <w:rsid w:val="005E4A80"/>
    <w:rsid w:val="005E4DDB"/>
    <w:rsid w:val="005E4FA6"/>
    <w:rsid w:val="005E5BAC"/>
    <w:rsid w:val="005E6058"/>
    <w:rsid w:val="005E6742"/>
    <w:rsid w:val="005E7A6F"/>
    <w:rsid w:val="005E7CF7"/>
    <w:rsid w:val="005F0119"/>
    <w:rsid w:val="005F0159"/>
    <w:rsid w:val="005F0186"/>
    <w:rsid w:val="005F119D"/>
    <w:rsid w:val="005F1338"/>
    <w:rsid w:val="005F1347"/>
    <w:rsid w:val="005F144C"/>
    <w:rsid w:val="005F1580"/>
    <w:rsid w:val="005F236E"/>
    <w:rsid w:val="005F29E9"/>
    <w:rsid w:val="005F2E40"/>
    <w:rsid w:val="005F2F4D"/>
    <w:rsid w:val="005F30A7"/>
    <w:rsid w:val="005F3172"/>
    <w:rsid w:val="005F3190"/>
    <w:rsid w:val="005F3ED8"/>
    <w:rsid w:val="005F403F"/>
    <w:rsid w:val="005F41C1"/>
    <w:rsid w:val="005F4A41"/>
    <w:rsid w:val="005F52F6"/>
    <w:rsid w:val="005F53FA"/>
    <w:rsid w:val="005F5731"/>
    <w:rsid w:val="005F6168"/>
    <w:rsid w:val="005F6B57"/>
    <w:rsid w:val="005F6F34"/>
    <w:rsid w:val="005F7168"/>
    <w:rsid w:val="005F7554"/>
    <w:rsid w:val="005F7756"/>
    <w:rsid w:val="005F7805"/>
    <w:rsid w:val="005F782C"/>
    <w:rsid w:val="006002C0"/>
    <w:rsid w:val="00600308"/>
    <w:rsid w:val="00600544"/>
    <w:rsid w:val="00600CC5"/>
    <w:rsid w:val="00601206"/>
    <w:rsid w:val="00601D1B"/>
    <w:rsid w:val="00601DDE"/>
    <w:rsid w:val="00601F50"/>
    <w:rsid w:val="00602A46"/>
    <w:rsid w:val="00602C3D"/>
    <w:rsid w:val="00602F07"/>
    <w:rsid w:val="00602FA2"/>
    <w:rsid w:val="006035DA"/>
    <w:rsid w:val="00603646"/>
    <w:rsid w:val="00603D8A"/>
    <w:rsid w:val="00603FC6"/>
    <w:rsid w:val="00604943"/>
    <w:rsid w:val="00604B9F"/>
    <w:rsid w:val="0060534E"/>
    <w:rsid w:val="0060569D"/>
    <w:rsid w:val="00605E26"/>
    <w:rsid w:val="0060622F"/>
    <w:rsid w:val="00606A6C"/>
    <w:rsid w:val="00606BB3"/>
    <w:rsid w:val="00607265"/>
    <w:rsid w:val="00607571"/>
    <w:rsid w:val="00607AAC"/>
    <w:rsid w:val="00607D91"/>
    <w:rsid w:val="006107A7"/>
    <w:rsid w:val="00610874"/>
    <w:rsid w:val="00610981"/>
    <w:rsid w:val="00611AA4"/>
    <w:rsid w:val="00611D4D"/>
    <w:rsid w:val="00612071"/>
    <w:rsid w:val="0061241D"/>
    <w:rsid w:val="00612BE4"/>
    <w:rsid w:val="00613136"/>
    <w:rsid w:val="00613166"/>
    <w:rsid w:val="006133C9"/>
    <w:rsid w:val="00613514"/>
    <w:rsid w:val="00613711"/>
    <w:rsid w:val="00613CC8"/>
    <w:rsid w:val="00614618"/>
    <w:rsid w:val="00614929"/>
    <w:rsid w:val="00614A8B"/>
    <w:rsid w:val="00614EF8"/>
    <w:rsid w:val="006159C2"/>
    <w:rsid w:val="006159D1"/>
    <w:rsid w:val="00615D73"/>
    <w:rsid w:val="00615E79"/>
    <w:rsid w:val="00615EE2"/>
    <w:rsid w:val="00615F41"/>
    <w:rsid w:val="00616671"/>
    <w:rsid w:val="0061694C"/>
    <w:rsid w:val="006169CB"/>
    <w:rsid w:val="00617424"/>
    <w:rsid w:val="006175B9"/>
    <w:rsid w:val="00617883"/>
    <w:rsid w:val="006179D5"/>
    <w:rsid w:val="00617AC9"/>
    <w:rsid w:val="00617EB3"/>
    <w:rsid w:val="00620623"/>
    <w:rsid w:val="00620CE3"/>
    <w:rsid w:val="00620DBE"/>
    <w:rsid w:val="00620DE9"/>
    <w:rsid w:val="00620FA2"/>
    <w:rsid w:val="0062114C"/>
    <w:rsid w:val="00621883"/>
    <w:rsid w:val="00621AED"/>
    <w:rsid w:val="00621BB4"/>
    <w:rsid w:val="00621D99"/>
    <w:rsid w:val="00621E8A"/>
    <w:rsid w:val="006220D7"/>
    <w:rsid w:val="00622183"/>
    <w:rsid w:val="00622234"/>
    <w:rsid w:val="00622457"/>
    <w:rsid w:val="00622A39"/>
    <w:rsid w:val="00623298"/>
    <w:rsid w:val="0062339D"/>
    <w:rsid w:val="00624209"/>
    <w:rsid w:val="00624A06"/>
    <w:rsid w:val="00624C8B"/>
    <w:rsid w:val="00624CA3"/>
    <w:rsid w:val="00625137"/>
    <w:rsid w:val="006253FF"/>
    <w:rsid w:val="0062544D"/>
    <w:rsid w:val="00625864"/>
    <w:rsid w:val="00625BBC"/>
    <w:rsid w:val="00626872"/>
    <w:rsid w:val="00626EE8"/>
    <w:rsid w:val="006272FE"/>
    <w:rsid w:val="0062745A"/>
    <w:rsid w:val="00627494"/>
    <w:rsid w:val="00627851"/>
    <w:rsid w:val="00630C2A"/>
    <w:rsid w:val="00630D51"/>
    <w:rsid w:val="006311E9"/>
    <w:rsid w:val="0063166C"/>
    <w:rsid w:val="00631BAC"/>
    <w:rsid w:val="00631E30"/>
    <w:rsid w:val="0063204E"/>
    <w:rsid w:val="00632084"/>
    <w:rsid w:val="0063255E"/>
    <w:rsid w:val="00632EC9"/>
    <w:rsid w:val="0063322A"/>
    <w:rsid w:val="006333C9"/>
    <w:rsid w:val="0063362E"/>
    <w:rsid w:val="00633911"/>
    <w:rsid w:val="00633BF2"/>
    <w:rsid w:val="00633E38"/>
    <w:rsid w:val="00634487"/>
    <w:rsid w:val="006344C3"/>
    <w:rsid w:val="006345FF"/>
    <w:rsid w:val="00635207"/>
    <w:rsid w:val="006353E9"/>
    <w:rsid w:val="006353F0"/>
    <w:rsid w:val="00635690"/>
    <w:rsid w:val="0063583F"/>
    <w:rsid w:val="00636050"/>
    <w:rsid w:val="00636226"/>
    <w:rsid w:val="00636B6A"/>
    <w:rsid w:val="0063771A"/>
    <w:rsid w:val="00637ACE"/>
    <w:rsid w:val="00637BBE"/>
    <w:rsid w:val="00637C5E"/>
    <w:rsid w:val="00637DAA"/>
    <w:rsid w:val="00640A0F"/>
    <w:rsid w:val="00640BD0"/>
    <w:rsid w:val="00640D66"/>
    <w:rsid w:val="00640F69"/>
    <w:rsid w:val="006411CB"/>
    <w:rsid w:val="0064168E"/>
    <w:rsid w:val="00641813"/>
    <w:rsid w:val="006418B8"/>
    <w:rsid w:val="00641CD8"/>
    <w:rsid w:val="00641D2D"/>
    <w:rsid w:val="00642422"/>
    <w:rsid w:val="00642C99"/>
    <w:rsid w:val="00642CC3"/>
    <w:rsid w:val="00642E14"/>
    <w:rsid w:val="00642F1C"/>
    <w:rsid w:val="0064378A"/>
    <w:rsid w:val="0064386C"/>
    <w:rsid w:val="00643EE1"/>
    <w:rsid w:val="0064415D"/>
    <w:rsid w:val="006441D3"/>
    <w:rsid w:val="006446EB"/>
    <w:rsid w:val="00644896"/>
    <w:rsid w:val="00644A99"/>
    <w:rsid w:val="00644D11"/>
    <w:rsid w:val="00645A30"/>
    <w:rsid w:val="00646097"/>
    <w:rsid w:val="006460CA"/>
    <w:rsid w:val="00646DDD"/>
    <w:rsid w:val="00646E7B"/>
    <w:rsid w:val="00646EE4"/>
    <w:rsid w:val="00647484"/>
    <w:rsid w:val="00647B0B"/>
    <w:rsid w:val="00647BF8"/>
    <w:rsid w:val="00647C2D"/>
    <w:rsid w:val="00647C91"/>
    <w:rsid w:val="00647CD5"/>
    <w:rsid w:val="00647CEB"/>
    <w:rsid w:val="00647E9C"/>
    <w:rsid w:val="00650FE5"/>
    <w:rsid w:val="0065116B"/>
    <w:rsid w:val="00651188"/>
    <w:rsid w:val="00651190"/>
    <w:rsid w:val="006515C2"/>
    <w:rsid w:val="00651D9F"/>
    <w:rsid w:val="00651EE0"/>
    <w:rsid w:val="00651FAB"/>
    <w:rsid w:val="0065236C"/>
    <w:rsid w:val="00652AB8"/>
    <w:rsid w:val="006533ED"/>
    <w:rsid w:val="00653656"/>
    <w:rsid w:val="00653FE6"/>
    <w:rsid w:val="00654256"/>
    <w:rsid w:val="006548DD"/>
    <w:rsid w:val="006555FF"/>
    <w:rsid w:val="00655B49"/>
    <w:rsid w:val="00656128"/>
    <w:rsid w:val="006563E7"/>
    <w:rsid w:val="006565A0"/>
    <w:rsid w:val="0065667B"/>
    <w:rsid w:val="00657AD0"/>
    <w:rsid w:val="00660749"/>
    <w:rsid w:val="00660AE5"/>
    <w:rsid w:val="00660EC6"/>
    <w:rsid w:val="00660F25"/>
    <w:rsid w:val="0066128C"/>
    <w:rsid w:val="0066253C"/>
    <w:rsid w:val="00662964"/>
    <w:rsid w:val="00662C98"/>
    <w:rsid w:val="00662CAE"/>
    <w:rsid w:val="00662F6E"/>
    <w:rsid w:val="00663166"/>
    <w:rsid w:val="0066317E"/>
    <w:rsid w:val="006632F6"/>
    <w:rsid w:val="00663303"/>
    <w:rsid w:val="00663627"/>
    <w:rsid w:val="00663674"/>
    <w:rsid w:val="00663A47"/>
    <w:rsid w:val="00663A9A"/>
    <w:rsid w:val="00663B69"/>
    <w:rsid w:val="00663DBD"/>
    <w:rsid w:val="00664662"/>
    <w:rsid w:val="00664B05"/>
    <w:rsid w:val="00664D77"/>
    <w:rsid w:val="006652D4"/>
    <w:rsid w:val="00665EEC"/>
    <w:rsid w:val="00665F58"/>
    <w:rsid w:val="006663E1"/>
    <w:rsid w:val="006667A3"/>
    <w:rsid w:val="0066692B"/>
    <w:rsid w:val="00666ABE"/>
    <w:rsid w:val="00666D48"/>
    <w:rsid w:val="00666DE9"/>
    <w:rsid w:val="00666EBB"/>
    <w:rsid w:val="00667283"/>
    <w:rsid w:val="0066740C"/>
    <w:rsid w:val="00667AA7"/>
    <w:rsid w:val="00670211"/>
    <w:rsid w:val="00670475"/>
    <w:rsid w:val="006715AE"/>
    <w:rsid w:val="0067189A"/>
    <w:rsid w:val="00671A5D"/>
    <w:rsid w:val="0067213E"/>
    <w:rsid w:val="006721B2"/>
    <w:rsid w:val="006721B5"/>
    <w:rsid w:val="00672385"/>
    <w:rsid w:val="006723DB"/>
    <w:rsid w:val="00672A8D"/>
    <w:rsid w:val="00672BFA"/>
    <w:rsid w:val="00672D22"/>
    <w:rsid w:val="0067316F"/>
    <w:rsid w:val="006738E0"/>
    <w:rsid w:val="00673AE2"/>
    <w:rsid w:val="00673B26"/>
    <w:rsid w:val="00673C3A"/>
    <w:rsid w:val="00673CD0"/>
    <w:rsid w:val="00674D23"/>
    <w:rsid w:val="00674D62"/>
    <w:rsid w:val="006750AF"/>
    <w:rsid w:val="006750CF"/>
    <w:rsid w:val="00675AFC"/>
    <w:rsid w:val="00675F7A"/>
    <w:rsid w:val="00676605"/>
    <w:rsid w:val="0067681E"/>
    <w:rsid w:val="00676F73"/>
    <w:rsid w:val="00676FD7"/>
    <w:rsid w:val="006777AF"/>
    <w:rsid w:val="00677A43"/>
    <w:rsid w:val="00677AB9"/>
    <w:rsid w:val="0068033E"/>
    <w:rsid w:val="00680EB1"/>
    <w:rsid w:val="0068136F"/>
    <w:rsid w:val="00681B0E"/>
    <w:rsid w:val="00681C81"/>
    <w:rsid w:val="00681D83"/>
    <w:rsid w:val="00681F9D"/>
    <w:rsid w:val="0068250A"/>
    <w:rsid w:val="00682628"/>
    <w:rsid w:val="00682F05"/>
    <w:rsid w:val="006833D6"/>
    <w:rsid w:val="0068342E"/>
    <w:rsid w:val="00683588"/>
    <w:rsid w:val="006858FA"/>
    <w:rsid w:val="00685BDC"/>
    <w:rsid w:val="006860AD"/>
    <w:rsid w:val="006862E6"/>
    <w:rsid w:val="00686525"/>
    <w:rsid w:val="00687018"/>
    <w:rsid w:val="006870C6"/>
    <w:rsid w:val="00687770"/>
    <w:rsid w:val="00687914"/>
    <w:rsid w:val="00687D1F"/>
    <w:rsid w:val="00687F25"/>
    <w:rsid w:val="00687F3F"/>
    <w:rsid w:val="006900B3"/>
    <w:rsid w:val="006900C2"/>
    <w:rsid w:val="00690558"/>
    <w:rsid w:val="006906C9"/>
    <w:rsid w:val="0069074C"/>
    <w:rsid w:val="00690DD8"/>
    <w:rsid w:val="00691217"/>
    <w:rsid w:val="00691234"/>
    <w:rsid w:val="0069123B"/>
    <w:rsid w:val="006915B1"/>
    <w:rsid w:val="00691C5B"/>
    <w:rsid w:val="00692111"/>
    <w:rsid w:val="006924FB"/>
    <w:rsid w:val="00692CA7"/>
    <w:rsid w:val="00692E9D"/>
    <w:rsid w:val="00693498"/>
    <w:rsid w:val="00693AAA"/>
    <w:rsid w:val="00693CEA"/>
    <w:rsid w:val="00693F56"/>
    <w:rsid w:val="00694224"/>
    <w:rsid w:val="0069423B"/>
    <w:rsid w:val="0069452F"/>
    <w:rsid w:val="0069455A"/>
    <w:rsid w:val="00694E9E"/>
    <w:rsid w:val="00695221"/>
    <w:rsid w:val="00695735"/>
    <w:rsid w:val="00695C83"/>
    <w:rsid w:val="00695F17"/>
    <w:rsid w:val="00696058"/>
    <w:rsid w:val="00696420"/>
    <w:rsid w:val="006965E7"/>
    <w:rsid w:val="00696EA0"/>
    <w:rsid w:val="00697907"/>
    <w:rsid w:val="00697A14"/>
    <w:rsid w:val="006A0A41"/>
    <w:rsid w:val="006A0ABC"/>
    <w:rsid w:val="006A0FC5"/>
    <w:rsid w:val="006A10DB"/>
    <w:rsid w:val="006A1D9D"/>
    <w:rsid w:val="006A254B"/>
    <w:rsid w:val="006A2702"/>
    <w:rsid w:val="006A2850"/>
    <w:rsid w:val="006A2ADB"/>
    <w:rsid w:val="006A2B07"/>
    <w:rsid w:val="006A2CBD"/>
    <w:rsid w:val="006A353E"/>
    <w:rsid w:val="006A38F5"/>
    <w:rsid w:val="006A43FF"/>
    <w:rsid w:val="006A4422"/>
    <w:rsid w:val="006A4594"/>
    <w:rsid w:val="006A483F"/>
    <w:rsid w:val="006A4967"/>
    <w:rsid w:val="006A4D4D"/>
    <w:rsid w:val="006A5191"/>
    <w:rsid w:val="006A5639"/>
    <w:rsid w:val="006A5E7C"/>
    <w:rsid w:val="006A5EF0"/>
    <w:rsid w:val="006A5F58"/>
    <w:rsid w:val="006A605C"/>
    <w:rsid w:val="006A61C0"/>
    <w:rsid w:val="006A6839"/>
    <w:rsid w:val="006A6CD9"/>
    <w:rsid w:val="006A6FFD"/>
    <w:rsid w:val="006A70B4"/>
    <w:rsid w:val="006A7219"/>
    <w:rsid w:val="006A7256"/>
    <w:rsid w:val="006A757C"/>
    <w:rsid w:val="006A7751"/>
    <w:rsid w:val="006A7CB1"/>
    <w:rsid w:val="006A7EAB"/>
    <w:rsid w:val="006A7EC5"/>
    <w:rsid w:val="006B026C"/>
    <w:rsid w:val="006B034D"/>
    <w:rsid w:val="006B0A9D"/>
    <w:rsid w:val="006B16C5"/>
    <w:rsid w:val="006B1C7F"/>
    <w:rsid w:val="006B2151"/>
    <w:rsid w:val="006B2260"/>
    <w:rsid w:val="006B23D2"/>
    <w:rsid w:val="006B2FAD"/>
    <w:rsid w:val="006B30A9"/>
    <w:rsid w:val="006B3223"/>
    <w:rsid w:val="006B3429"/>
    <w:rsid w:val="006B3A43"/>
    <w:rsid w:val="006B4361"/>
    <w:rsid w:val="006B468E"/>
    <w:rsid w:val="006B4BC8"/>
    <w:rsid w:val="006B4CF4"/>
    <w:rsid w:val="006B4DD9"/>
    <w:rsid w:val="006B525F"/>
    <w:rsid w:val="006B5CC7"/>
    <w:rsid w:val="006B5E59"/>
    <w:rsid w:val="006B62DB"/>
    <w:rsid w:val="006B64F7"/>
    <w:rsid w:val="006B66E0"/>
    <w:rsid w:val="006B6EBD"/>
    <w:rsid w:val="006B7137"/>
    <w:rsid w:val="006B7311"/>
    <w:rsid w:val="006B76D1"/>
    <w:rsid w:val="006B799D"/>
    <w:rsid w:val="006B7B27"/>
    <w:rsid w:val="006B7C2A"/>
    <w:rsid w:val="006C0221"/>
    <w:rsid w:val="006C049D"/>
    <w:rsid w:val="006C0F4F"/>
    <w:rsid w:val="006C0F68"/>
    <w:rsid w:val="006C1148"/>
    <w:rsid w:val="006C183C"/>
    <w:rsid w:val="006C184B"/>
    <w:rsid w:val="006C1996"/>
    <w:rsid w:val="006C1EAC"/>
    <w:rsid w:val="006C26A3"/>
    <w:rsid w:val="006C2D56"/>
    <w:rsid w:val="006C3326"/>
    <w:rsid w:val="006C3C15"/>
    <w:rsid w:val="006C3E37"/>
    <w:rsid w:val="006C411D"/>
    <w:rsid w:val="006C43A1"/>
    <w:rsid w:val="006C5219"/>
    <w:rsid w:val="006C5742"/>
    <w:rsid w:val="006C6648"/>
    <w:rsid w:val="006C6A09"/>
    <w:rsid w:val="006C731A"/>
    <w:rsid w:val="006C7691"/>
    <w:rsid w:val="006C7925"/>
    <w:rsid w:val="006C7AF7"/>
    <w:rsid w:val="006D0055"/>
    <w:rsid w:val="006D017A"/>
    <w:rsid w:val="006D0463"/>
    <w:rsid w:val="006D0C5B"/>
    <w:rsid w:val="006D148A"/>
    <w:rsid w:val="006D1A96"/>
    <w:rsid w:val="006D2101"/>
    <w:rsid w:val="006D22C0"/>
    <w:rsid w:val="006D2C3D"/>
    <w:rsid w:val="006D2CFE"/>
    <w:rsid w:val="006D2D97"/>
    <w:rsid w:val="006D3C5F"/>
    <w:rsid w:val="006D3EF5"/>
    <w:rsid w:val="006D404E"/>
    <w:rsid w:val="006D40CE"/>
    <w:rsid w:val="006D422C"/>
    <w:rsid w:val="006D46EA"/>
    <w:rsid w:val="006D4A1A"/>
    <w:rsid w:val="006D4BB7"/>
    <w:rsid w:val="006D4F8B"/>
    <w:rsid w:val="006D6102"/>
    <w:rsid w:val="006D62D8"/>
    <w:rsid w:val="006D6BB3"/>
    <w:rsid w:val="006D6DBA"/>
    <w:rsid w:val="006D701B"/>
    <w:rsid w:val="006D71A8"/>
    <w:rsid w:val="006D71EF"/>
    <w:rsid w:val="006D7B94"/>
    <w:rsid w:val="006E0538"/>
    <w:rsid w:val="006E09A4"/>
    <w:rsid w:val="006E0F64"/>
    <w:rsid w:val="006E165C"/>
    <w:rsid w:val="006E1CD6"/>
    <w:rsid w:val="006E1D28"/>
    <w:rsid w:val="006E1F96"/>
    <w:rsid w:val="006E21B2"/>
    <w:rsid w:val="006E22CC"/>
    <w:rsid w:val="006E2313"/>
    <w:rsid w:val="006E285F"/>
    <w:rsid w:val="006E2A59"/>
    <w:rsid w:val="006E2D4F"/>
    <w:rsid w:val="006E2E5E"/>
    <w:rsid w:val="006E3331"/>
    <w:rsid w:val="006E43E7"/>
    <w:rsid w:val="006E440C"/>
    <w:rsid w:val="006E486C"/>
    <w:rsid w:val="006E4B78"/>
    <w:rsid w:val="006E52EC"/>
    <w:rsid w:val="006E5878"/>
    <w:rsid w:val="006E5B0C"/>
    <w:rsid w:val="006E5D86"/>
    <w:rsid w:val="006E689A"/>
    <w:rsid w:val="006E68F6"/>
    <w:rsid w:val="006E6B36"/>
    <w:rsid w:val="006E6D94"/>
    <w:rsid w:val="006E729C"/>
    <w:rsid w:val="006E740E"/>
    <w:rsid w:val="006E76F5"/>
    <w:rsid w:val="006E7AEC"/>
    <w:rsid w:val="006E7DDD"/>
    <w:rsid w:val="006F00E5"/>
    <w:rsid w:val="006F0B19"/>
    <w:rsid w:val="006F1094"/>
    <w:rsid w:val="006F1610"/>
    <w:rsid w:val="006F171A"/>
    <w:rsid w:val="006F280C"/>
    <w:rsid w:val="006F291E"/>
    <w:rsid w:val="006F2BB3"/>
    <w:rsid w:val="006F363F"/>
    <w:rsid w:val="006F36B4"/>
    <w:rsid w:val="006F3BBD"/>
    <w:rsid w:val="006F3E27"/>
    <w:rsid w:val="006F401E"/>
    <w:rsid w:val="006F45F7"/>
    <w:rsid w:val="006F46AE"/>
    <w:rsid w:val="006F4854"/>
    <w:rsid w:val="006F4BBF"/>
    <w:rsid w:val="006F4BF0"/>
    <w:rsid w:val="006F54BA"/>
    <w:rsid w:val="006F5711"/>
    <w:rsid w:val="006F57E9"/>
    <w:rsid w:val="006F5882"/>
    <w:rsid w:val="006F5B6D"/>
    <w:rsid w:val="006F6429"/>
    <w:rsid w:val="006F759B"/>
    <w:rsid w:val="006F79A9"/>
    <w:rsid w:val="006F7D20"/>
    <w:rsid w:val="006F7FE9"/>
    <w:rsid w:val="007000C8"/>
    <w:rsid w:val="00700D1D"/>
    <w:rsid w:val="0070138E"/>
    <w:rsid w:val="0070150B"/>
    <w:rsid w:val="00701769"/>
    <w:rsid w:val="00701D62"/>
    <w:rsid w:val="00701EC4"/>
    <w:rsid w:val="007024AB"/>
    <w:rsid w:val="0070267E"/>
    <w:rsid w:val="0070322B"/>
    <w:rsid w:val="00703BC4"/>
    <w:rsid w:val="00703BF0"/>
    <w:rsid w:val="00703E9D"/>
    <w:rsid w:val="0070431A"/>
    <w:rsid w:val="00704589"/>
    <w:rsid w:val="007049A3"/>
    <w:rsid w:val="007049AB"/>
    <w:rsid w:val="00704B80"/>
    <w:rsid w:val="00704B86"/>
    <w:rsid w:val="00705110"/>
    <w:rsid w:val="0070582A"/>
    <w:rsid w:val="00705841"/>
    <w:rsid w:val="00705E87"/>
    <w:rsid w:val="007060D3"/>
    <w:rsid w:val="007062FB"/>
    <w:rsid w:val="00706873"/>
    <w:rsid w:val="00706DFB"/>
    <w:rsid w:val="00706E32"/>
    <w:rsid w:val="0070754A"/>
    <w:rsid w:val="00707565"/>
    <w:rsid w:val="007076A7"/>
    <w:rsid w:val="00707B4E"/>
    <w:rsid w:val="00707BB3"/>
    <w:rsid w:val="00707D26"/>
    <w:rsid w:val="0071043B"/>
    <w:rsid w:val="00710B09"/>
    <w:rsid w:val="00710D65"/>
    <w:rsid w:val="00710F1F"/>
    <w:rsid w:val="007114C7"/>
    <w:rsid w:val="007116E7"/>
    <w:rsid w:val="0071179A"/>
    <w:rsid w:val="0071206E"/>
    <w:rsid w:val="0071233B"/>
    <w:rsid w:val="00712AF4"/>
    <w:rsid w:val="00712E40"/>
    <w:rsid w:val="00712E50"/>
    <w:rsid w:val="00713151"/>
    <w:rsid w:val="007137AC"/>
    <w:rsid w:val="0071392C"/>
    <w:rsid w:val="00713C2B"/>
    <w:rsid w:val="00713E8D"/>
    <w:rsid w:val="00714576"/>
    <w:rsid w:val="007147E4"/>
    <w:rsid w:val="0071523E"/>
    <w:rsid w:val="007153CC"/>
    <w:rsid w:val="0071654D"/>
    <w:rsid w:val="00716864"/>
    <w:rsid w:val="00716A07"/>
    <w:rsid w:val="00716BC9"/>
    <w:rsid w:val="00716EEA"/>
    <w:rsid w:val="00716F80"/>
    <w:rsid w:val="007173E8"/>
    <w:rsid w:val="0071758A"/>
    <w:rsid w:val="0071758F"/>
    <w:rsid w:val="007176E1"/>
    <w:rsid w:val="00717785"/>
    <w:rsid w:val="00717797"/>
    <w:rsid w:val="00717D21"/>
    <w:rsid w:val="00717EC3"/>
    <w:rsid w:val="00720041"/>
    <w:rsid w:val="007206EE"/>
    <w:rsid w:val="007207B3"/>
    <w:rsid w:val="0072178A"/>
    <w:rsid w:val="007219AE"/>
    <w:rsid w:val="00722272"/>
    <w:rsid w:val="00722385"/>
    <w:rsid w:val="0072245D"/>
    <w:rsid w:val="00722A78"/>
    <w:rsid w:val="00723707"/>
    <w:rsid w:val="00723873"/>
    <w:rsid w:val="007239E1"/>
    <w:rsid w:val="00723A54"/>
    <w:rsid w:val="00723FB9"/>
    <w:rsid w:val="00724125"/>
    <w:rsid w:val="007241A1"/>
    <w:rsid w:val="007244BE"/>
    <w:rsid w:val="00724DA2"/>
    <w:rsid w:val="00724E13"/>
    <w:rsid w:val="00724FE0"/>
    <w:rsid w:val="00724FE9"/>
    <w:rsid w:val="00725325"/>
    <w:rsid w:val="00726297"/>
    <w:rsid w:val="007268EB"/>
    <w:rsid w:val="007269BE"/>
    <w:rsid w:val="00727FC5"/>
    <w:rsid w:val="00730B14"/>
    <w:rsid w:val="00730E5C"/>
    <w:rsid w:val="0073130A"/>
    <w:rsid w:val="0073214A"/>
    <w:rsid w:val="007322D0"/>
    <w:rsid w:val="00732A37"/>
    <w:rsid w:val="00733A95"/>
    <w:rsid w:val="007342FC"/>
    <w:rsid w:val="00734AAC"/>
    <w:rsid w:val="00734B67"/>
    <w:rsid w:val="00734E8D"/>
    <w:rsid w:val="0073552E"/>
    <w:rsid w:val="00735B49"/>
    <w:rsid w:val="00735EC8"/>
    <w:rsid w:val="00736C22"/>
    <w:rsid w:val="00736EE2"/>
    <w:rsid w:val="0073700B"/>
    <w:rsid w:val="0073742F"/>
    <w:rsid w:val="00737C7A"/>
    <w:rsid w:val="00737CE4"/>
    <w:rsid w:val="00737EAF"/>
    <w:rsid w:val="00740ADC"/>
    <w:rsid w:val="00741066"/>
    <w:rsid w:val="0074189A"/>
    <w:rsid w:val="00741B03"/>
    <w:rsid w:val="00741C61"/>
    <w:rsid w:val="00742141"/>
    <w:rsid w:val="007423C8"/>
    <w:rsid w:val="0074299E"/>
    <w:rsid w:val="00742BEB"/>
    <w:rsid w:val="00742FE7"/>
    <w:rsid w:val="00743060"/>
    <w:rsid w:val="00743463"/>
    <w:rsid w:val="00743DDA"/>
    <w:rsid w:val="00744183"/>
    <w:rsid w:val="0074425A"/>
    <w:rsid w:val="007442B9"/>
    <w:rsid w:val="00744D4A"/>
    <w:rsid w:val="00744F54"/>
    <w:rsid w:val="007453D1"/>
    <w:rsid w:val="0074597E"/>
    <w:rsid w:val="007459C2"/>
    <w:rsid w:val="00746292"/>
    <w:rsid w:val="007463F7"/>
    <w:rsid w:val="00746490"/>
    <w:rsid w:val="00746775"/>
    <w:rsid w:val="00746A46"/>
    <w:rsid w:val="00746AEF"/>
    <w:rsid w:val="00747060"/>
    <w:rsid w:val="00747091"/>
    <w:rsid w:val="00747DE1"/>
    <w:rsid w:val="00747EA1"/>
    <w:rsid w:val="00750894"/>
    <w:rsid w:val="00750ADE"/>
    <w:rsid w:val="00750AF4"/>
    <w:rsid w:val="00750B42"/>
    <w:rsid w:val="00750C45"/>
    <w:rsid w:val="00751042"/>
    <w:rsid w:val="0075121C"/>
    <w:rsid w:val="00751396"/>
    <w:rsid w:val="00751965"/>
    <w:rsid w:val="00751C3C"/>
    <w:rsid w:val="00751CFD"/>
    <w:rsid w:val="007520D1"/>
    <w:rsid w:val="00752284"/>
    <w:rsid w:val="00752AE7"/>
    <w:rsid w:val="00752D25"/>
    <w:rsid w:val="00753220"/>
    <w:rsid w:val="0075334F"/>
    <w:rsid w:val="00753BDE"/>
    <w:rsid w:val="00753D07"/>
    <w:rsid w:val="00753D8A"/>
    <w:rsid w:val="00753F50"/>
    <w:rsid w:val="00753FCE"/>
    <w:rsid w:val="00754013"/>
    <w:rsid w:val="0075443C"/>
    <w:rsid w:val="007546AF"/>
    <w:rsid w:val="00754802"/>
    <w:rsid w:val="0075480D"/>
    <w:rsid w:val="00754A66"/>
    <w:rsid w:val="007554E5"/>
    <w:rsid w:val="007559C4"/>
    <w:rsid w:val="00755B59"/>
    <w:rsid w:val="00755E8A"/>
    <w:rsid w:val="007565F1"/>
    <w:rsid w:val="00756839"/>
    <w:rsid w:val="00756B40"/>
    <w:rsid w:val="00757505"/>
    <w:rsid w:val="00757599"/>
    <w:rsid w:val="00757789"/>
    <w:rsid w:val="00760594"/>
    <w:rsid w:val="00760CD3"/>
    <w:rsid w:val="00760E7F"/>
    <w:rsid w:val="00761A9E"/>
    <w:rsid w:val="00761BB7"/>
    <w:rsid w:val="00761BFA"/>
    <w:rsid w:val="00762597"/>
    <w:rsid w:val="007634E6"/>
    <w:rsid w:val="00763792"/>
    <w:rsid w:val="00763A76"/>
    <w:rsid w:val="00764518"/>
    <w:rsid w:val="0076480C"/>
    <w:rsid w:val="00764864"/>
    <w:rsid w:val="00764868"/>
    <w:rsid w:val="00764BCA"/>
    <w:rsid w:val="00764D9E"/>
    <w:rsid w:val="00764DD8"/>
    <w:rsid w:val="007650F9"/>
    <w:rsid w:val="00765934"/>
    <w:rsid w:val="00765B35"/>
    <w:rsid w:val="007664BA"/>
    <w:rsid w:val="00766CBA"/>
    <w:rsid w:val="007670B3"/>
    <w:rsid w:val="007670CF"/>
    <w:rsid w:val="0076720A"/>
    <w:rsid w:val="00767DA7"/>
    <w:rsid w:val="00767E15"/>
    <w:rsid w:val="00770379"/>
    <w:rsid w:val="00770937"/>
    <w:rsid w:val="0077143C"/>
    <w:rsid w:val="0077172A"/>
    <w:rsid w:val="00771BCE"/>
    <w:rsid w:val="00771D61"/>
    <w:rsid w:val="00771F32"/>
    <w:rsid w:val="00771FF7"/>
    <w:rsid w:val="00772061"/>
    <w:rsid w:val="007722E3"/>
    <w:rsid w:val="00772D53"/>
    <w:rsid w:val="00772EBB"/>
    <w:rsid w:val="00773899"/>
    <w:rsid w:val="0077392A"/>
    <w:rsid w:val="00773A5C"/>
    <w:rsid w:val="00773B5A"/>
    <w:rsid w:val="00774759"/>
    <w:rsid w:val="00774819"/>
    <w:rsid w:val="00774E1D"/>
    <w:rsid w:val="00774F9A"/>
    <w:rsid w:val="00774FEF"/>
    <w:rsid w:val="00775C77"/>
    <w:rsid w:val="00776295"/>
    <w:rsid w:val="00776A9A"/>
    <w:rsid w:val="007777F8"/>
    <w:rsid w:val="0077799C"/>
    <w:rsid w:val="00777E91"/>
    <w:rsid w:val="007803FF"/>
    <w:rsid w:val="007806C7"/>
    <w:rsid w:val="00780D2F"/>
    <w:rsid w:val="0078189C"/>
    <w:rsid w:val="00781934"/>
    <w:rsid w:val="00781A9D"/>
    <w:rsid w:val="00781B65"/>
    <w:rsid w:val="00781D8C"/>
    <w:rsid w:val="00781EAA"/>
    <w:rsid w:val="0078221D"/>
    <w:rsid w:val="00782310"/>
    <w:rsid w:val="00782390"/>
    <w:rsid w:val="00782491"/>
    <w:rsid w:val="0078267B"/>
    <w:rsid w:val="007830A3"/>
    <w:rsid w:val="007832BD"/>
    <w:rsid w:val="00784258"/>
    <w:rsid w:val="007845B4"/>
    <w:rsid w:val="007847F7"/>
    <w:rsid w:val="0078481D"/>
    <w:rsid w:val="007851AF"/>
    <w:rsid w:val="007854FB"/>
    <w:rsid w:val="007857E1"/>
    <w:rsid w:val="00785968"/>
    <w:rsid w:val="007859E8"/>
    <w:rsid w:val="00785AF1"/>
    <w:rsid w:val="00786390"/>
    <w:rsid w:val="00786757"/>
    <w:rsid w:val="0078690F"/>
    <w:rsid w:val="00786CD6"/>
    <w:rsid w:val="00786CFE"/>
    <w:rsid w:val="00786F06"/>
    <w:rsid w:val="007870BD"/>
    <w:rsid w:val="00787F2C"/>
    <w:rsid w:val="00787F41"/>
    <w:rsid w:val="00790B94"/>
    <w:rsid w:val="00790BFF"/>
    <w:rsid w:val="00790EA8"/>
    <w:rsid w:val="00790EDF"/>
    <w:rsid w:val="0079105E"/>
    <w:rsid w:val="00791866"/>
    <w:rsid w:val="00791C73"/>
    <w:rsid w:val="00791E13"/>
    <w:rsid w:val="00791E67"/>
    <w:rsid w:val="007923D3"/>
    <w:rsid w:val="0079294A"/>
    <w:rsid w:val="00792BE6"/>
    <w:rsid w:val="00793C97"/>
    <w:rsid w:val="00793D8C"/>
    <w:rsid w:val="007940E1"/>
    <w:rsid w:val="007944DB"/>
    <w:rsid w:val="00794C34"/>
    <w:rsid w:val="00795EE1"/>
    <w:rsid w:val="007963DF"/>
    <w:rsid w:val="007963F4"/>
    <w:rsid w:val="00796AF0"/>
    <w:rsid w:val="00796D53"/>
    <w:rsid w:val="007972A7"/>
    <w:rsid w:val="007976E4"/>
    <w:rsid w:val="007976F5"/>
    <w:rsid w:val="007A0F9B"/>
    <w:rsid w:val="007A10C3"/>
    <w:rsid w:val="007A128F"/>
    <w:rsid w:val="007A14B6"/>
    <w:rsid w:val="007A1AD7"/>
    <w:rsid w:val="007A1BF5"/>
    <w:rsid w:val="007A23F3"/>
    <w:rsid w:val="007A297A"/>
    <w:rsid w:val="007A2AEC"/>
    <w:rsid w:val="007A2F96"/>
    <w:rsid w:val="007A2FBE"/>
    <w:rsid w:val="007A2FEA"/>
    <w:rsid w:val="007A317B"/>
    <w:rsid w:val="007A3DE8"/>
    <w:rsid w:val="007A4720"/>
    <w:rsid w:val="007A487D"/>
    <w:rsid w:val="007A5036"/>
    <w:rsid w:val="007A5304"/>
    <w:rsid w:val="007A5EDC"/>
    <w:rsid w:val="007A6316"/>
    <w:rsid w:val="007A6DBF"/>
    <w:rsid w:val="007A6E63"/>
    <w:rsid w:val="007A710C"/>
    <w:rsid w:val="007A7D18"/>
    <w:rsid w:val="007B0C73"/>
    <w:rsid w:val="007B0D15"/>
    <w:rsid w:val="007B1873"/>
    <w:rsid w:val="007B1A25"/>
    <w:rsid w:val="007B1C57"/>
    <w:rsid w:val="007B2170"/>
    <w:rsid w:val="007B24CC"/>
    <w:rsid w:val="007B2B2B"/>
    <w:rsid w:val="007B2E02"/>
    <w:rsid w:val="007B3167"/>
    <w:rsid w:val="007B31E5"/>
    <w:rsid w:val="007B32FB"/>
    <w:rsid w:val="007B366B"/>
    <w:rsid w:val="007B4061"/>
    <w:rsid w:val="007B428E"/>
    <w:rsid w:val="007B46D3"/>
    <w:rsid w:val="007B49F5"/>
    <w:rsid w:val="007B4B9E"/>
    <w:rsid w:val="007B5351"/>
    <w:rsid w:val="007B63F4"/>
    <w:rsid w:val="007B64C6"/>
    <w:rsid w:val="007B70DA"/>
    <w:rsid w:val="007B7812"/>
    <w:rsid w:val="007B7E4C"/>
    <w:rsid w:val="007C229E"/>
    <w:rsid w:val="007C26DF"/>
    <w:rsid w:val="007C2868"/>
    <w:rsid w:val="007C2870"/>
    <w:rsid w:val="007C3067"/>
    <w:rsid w:val="007C31DB"/>
    <w:rsid w:val="007C31FD"/>
    <w:rsid w:val="007C3272"/>
    <w:rsid w:val="007C4622"/>
    <w:rsid w:val="007C4A79"/>
    <w:rsid w:val="007C4C7E"/>
    <w:rsid w:val="007C5158"/>
    <w:rsid w:val="007C5620"/>
    <w:rsid w:val="007C5CDE"/>
    <w:rsid w:val="007C5DFB"/>
    <w:rsid w:val="007C60DC"/>
    <w:rsid w:val="007C6204"/>
    <w:rsid w:val="007C67FA"/>
    <w:rsid w:val="007C6968"/>
    <w:rsid w:val="007C6C58"/>
    <w:rsid w:val="007D0595"/>
    <w:rsid w:val="007D06B3"/>
    <w:rsid w:val="007D0B62"/>
    <w:rsid w:val="007D0CCE"/>
    <w:rsid w:val="007D0FCD"/>
    <w:rsid w:val="007D101A"/>
    <w:rsid w:val="007D11AF"/>
    <w:rsid w:val="007D1364"/>
    <w:rsid w:val="007D1502"/>
    <w:rsid w:val="007D1DF8"/>
    <w:rsid w:val="007D1E58"/>
    <w:rsid w:val="007D2A92"/>
    <w:rsid w:val="007D2C54"/>
    <w:rsid w:val="007D3343"/>
    <w:rsid w:val="007D3383"/>
    <w:rsid w:val="007D3613"/>
    <w:rsid w:val="007D3918"/>
    <w:rsid w:val="007D3BB9"/>
    <w:rsid w:val="007D3F97"/>
    <w:rsid w:val="007D4606"/>
    <w:rsid w:val="007D4FEC"/>
    <w:rsid w:val="007D5976"/>
    <w:rsid w:val="007D6013"/>
    <w:rsid w:val="007D606E"/>
    <w:rsid w:val="007D636F"/>
    <w:rsid w:val="007D67F3"/>
    <w:rsid w:val="007D6A03"/>
    <w:rsid w:val="007D6C9E"/>
    <w:rsid w:val="007E0158"/>
    <w:rsid w:val="007E0331"/>
    <w:rsid w:val="007E098D"/>
    <w:rsid w:val="007E09E3"/>
    <w:rsid w:val="007E1351"/>
    <w:rsid w:val="007E14E4"/>
    <w:rsid w:val="007E1F85"/>
    <w:rsid w:val="007E2302"/>
    <w:rsid w:val="007E29B2"/>
    <w:rsid w:val="007E373C"/>
    <w:rsid w:val="007E3CD7"/>
    <w:rsid w:val="007E426A"/>
    <w:rsid w:val="007E48CE"/>
    <w:rsid w:val="007E564A"/>
    <w:rsid w:val="007E5AC1"/>
    <w:rsid w:val="007E5F29"/>
    <w:rsid w:val="007E60E7"/>
    <w:rsid w:val="007E6150"/>
    <w:rsid w:val="007E63DF"/>
    <w:rsid w:val="007E653C"/>
    <w:rsid w:val="007E6801"/>
    <w:rsid w:val="007E6802"/>
    <w:rsid w:val="007E68F3"/>
    <w:rsid w:val="007E69EA"/>
    <w:rsid w:val="007E7A78"/>
    <w:rsid w:val="007F02DB"/>
    <w:rsid w:val="007F053F"/>
    <w:rsid w:val="007F0843"/>
    <w:rsid w:val="007F0919"/>
    <w:rsid w:val="007F0C14"/>
    <w:rsid w:val="007F11E7"/>
    <w:rsid w:val="007F12AF"/>
    <w:rsid w:val="007F14C7"/>
    <w:rsid w:val="007F1830"/>
    <w:rsid w:val="007F1837"/>
    <w:rsid w:val="007F1D3C"/>
    <w:rsid w:val="007F2201"/>
    <w:rsid w:val="007F2220"/>
    <w:rsid w:val="007F24D2"/>
    <w:rsid w:val="007F4236"/>
    <w:rsid w:val="007F43A1"/>
    <w:rsid w:val="007F4519"/>
    <w:rsid w:val="007F479D"/>
    <w:rsid w:val="007F4B90"/>
    <w:rsid w:val="007F523C"/>
    <w:rsid w:val="007F53E5"/>
    <w:rsid w:val="007F5A9D"/>
    <w:rsid w:val="007F793B"/>
    <w:rsid w:val="007F79CB"/>
    <w:rsid w:val="007F7C13"/>
    <w:rsid w:val="007F7D48"/>
    <w:rsid w:val="008003E2"/>
    <w:rsid w:val="00800888"/>
    <w:rsid w:val="0080091D"/>
    <w:rsid w:val="00800968"/>
    <w:rsid w:val="00800CDD"/>
    <w:rsid w:val="00800D56"/>
    <w:rsid w:val="00801070"/>
    <w:rsid w:val="0080143C"/>
    <w:rsid w:val="008014CC"/>
    <w:rsid w:val="00802C73"/>
    <w:rsid w:val="00802FD9"/>
    <w:rsid w:val="0080301F"/>
    <w:rsid w:val="00803586"/>
    <w:rsid w:val="008037B9"/>
    <w:rsid w:val="00803955"/>
    <w:rsid w:val="00803C4E"/>
    <w:rsid w:val="00803CDC"/>
    <w:rsid w:val="00803DD7"/>
    <w:rsid w:val="00804080"/>
    <w:rsid w:val="0080459C"/>
    <w:rsid w:val="00804667"/>
    <w:rsid w:val="0080511B"/>
    <w:rsid w:val="008052B3"/>
    <w:rsid w:val="008053B7"/>
    <w:rsid w:val="00805419"/>
    <w:rsid w:val="008055CD"/>
    <w:rsid w:val="00806604"/>
    <w:rsid w:val="00806645"/>
    <w:rsid w:val="008066F1"/>
    <w:rsid w:val="00806CD8"/>
    <w:rsid w:val="00807147"/>
    <w:rsid w:val="00807234"/>
    <w:rsid w:val="00807548"/>
    <w:rsid w:val="008076DB"/>
    <w:rsid w:val="00807BD0"/>
    <w:rsid w:val="00807E15"/>
    <w:rsid w:val="00810024"/>
    <w:rsid w:val="008101F1"/>
    <w:rsid w:val="008104FD"/>
    <w:rsid w:val="00810854"/>
    <w:rsid w:val="0081087B"/>
    <w:rsid w:val="00810965"/>
    <w:rsid w:val="00810CB2"/>
    <w:rsid w:val="0081178B"/>
    <w:rsid w:val="00811A30"/>
    <w:rsid w:val="00811BD2"/>
    <w:rsid w:val="00811C78"/>
    <w:rsid w:val="00812037"/>
    <w:rsid w:val="0081232B"/>
    <w:rsid w:val="0081277F"/>
    <w:rsid w:val="00812B18"/>
    <w:rsid w:val="00812D85"/>
    <w:rsid w:val="00813150"/>
    <w:rsid w:val="008132A2"/>
    <w:rsid w:val="008133A7"/>
    <w:rsid w:val="0081366E"/>
    <w:rsid w:val="00813CD4"/>
    <w:rsid w:val="00813FBB"/>
    <w:rsid w:val="008143C2"/>
    <w:rsid w:val="00814C1A"/>
    <w:rsid w:val="00814C27"/>
    <w:rsid w:val="008153FB"/>
    <w:rsid w:val="00815BEA"/>
    <w:rsid w:val="00815E57"/>
    <w:rsid w:val="00816572"/>
    <w:rsid w:val="0081679C"/>
    <w:rsid w:val="0081684C"/>
    <w:rsid w:val="008169C4"/>
    <w:rsid w:val="008171C2"/>
    <w:rsid w:val="00817368"/>
    <w:rsid w:val="00817544"/>
    <w:rsid w:val="008176FE"/>
    <w:rsid w:val="00817804"/>
    <w:rsid w:val="00817923"/>
    <w:rsid w:val="00817D6C"/>
    <w:rsid w:val="008203ED"/>
    <w:rsid w:val="00820814"/>
    <w:rsid w:val="0082082E"/>
    <w:rsid w:val="0082092E"/>
    <w:rsid w:val="00820EFD"/>
    <w:rsid w:val="008210DD"/>
    <w:rsid w:val="00821C39"/>
    <w:rsid w:val="00822536"/>
    <w:rsid w:val="00822A23"/>
    <w:rsid w:val="00822BC5"/>
    <w:rsid w:val="00822F8F"/>
    <w:rsid w:val="0082431E"/>
    <w:rsid w:val="00824C0C"/>
    <w:rsid w:val="00826A67"/>
    <w:rsid w:val="00826DF6"/>
    <w:rsid w:val="00827C55"/>
    <w:rsid w:val="00827FD4"/>
    <w:rsid w:val="0083007F"/>
    <w:rsid w:val="008304C7"/>
    <w:rsid w:val="0083055A"/>
    <w:rsid w:val="00830D56"/>
    <w:rsid w:val="0083134F"/>
    <w:rsid w:val="008313EC"/>
    <w:rsid w:val="008316EC"/>
    <w:rsid w:val="00831EC4"/>
    <w:rsid w:val="00832455"/>
    <w:rsid w:val="00832568"/>
    <w:rsid w:val="00832B34"/>
    <w:rsid w:val="00832E2F"/>
    <w:rsid w:val="00832E64"/>
    <w:rsid w:val="00833432"/>
    <w:rsid w:val="008337D2"/>
    <w:rsid w:val="00833ADF"/>
    <w:rsid w:val="008340E2"/>
    <w:rsid w:val="008342CC"/>
    <w:rsid w:val="00834893"/>
    <w:rsid w:val="00834D87"/>
    <w:rsid w:val="0083508A"/>
    <w:rsid w:val="00835208"/>
    <w:rsid w:val="00835852"/>
    <w:rsid w:val="008367A0"/>
    <w:rsid w:val="00836F32"/>
    <w:rsid w:val="008371C7"/>
    <w:rsid w:val="00837786"/>
    <w:rsid w:val="00837C23"/>
    <w:rsid w:val="00840400"/>
    <w:rsid w:val="0084044D"/>
    <w:rsid w:val="00840496"/>
    <w:rsid w:val="008408A1"/>
    <w:rsid w:val="0084106D"/>
    <w:rsid w:val="0084153E"/>
    <w:rsid w:val="0084181B"/>
    <w:rsid w:val="00841B34"/>
    <w:rsid w:val="00841EB3"/>
    <w:rsid w:val="0084211F"/>
    <w:rsid w:val="008426DC"/>
    <w:rsid w:val="00843844"/>
    <w:rsid w:val="0084399D"/>
    <w:rsid w:val="00843A91"/>
    <w:rsid w:val="00843BE4"/>
    <w:rsid w:val="0084525F"/>
    <w:rsid w:val="0084533C"/>
    <w:rsid w:val="008453AB"/>
    <w:rsid w:val="008453BE"/>
    <w:rsid w:val="0084545B"/>
    <w:rsid w:val="00845DAD"/>
    <w:rsid w:val="00846396"/>
    <w:rsid w:val="00847082"/>
    <w:rsid w:val="00847152"/>
    <w:rsid w:val="00847411"/>
    <w:rsid w:val="0084753D"/>
    <w:rsid w:val="008477A8"/>
    <w:rsid w:val="008479ED"/>
    <w:rsid w:val="00850353"/>
    <w:rsid w:val="0085069C"/>
    <w:rsid w:val="0085085C"/>
    <w:rsid w:val="00851639"/>
    <w:rsid w:val="00851ABA"/>
    <w:rsid w:val="00852441"/>
    <w:rsid w:val="008526D2"/>
    <w:rsid w:val="00852E8C"/>
    <w:rsid w:val="008532C5"/>
    <w:rsid w:val="008538E1"/>
    <w:rsid w:val="00853D25"/>
    <w:rsid w:val="008544A7"/>
    <w:rsid w:val="00854676"/>
    <w:rsid w:val="00854DD3"/>
    <w:rsid w:val="00855616"/>
    <w:rsid w:val="00855987"/>
    <w:rsid w:val="00855AF9"/>
    <w:rsid w:val="00855B0C"/>
    <w:rsid w:val="00855B9C"/>
    <w:rsid w:val="00855CB4"/>
    <w:rsid w:val="008566E4"/>
    <w:rsid w:val="008567A2"/>
    <w:rsid w:val="008567B6"/>
    <w:rsid w:val="00857434"/>
    <w:rsid w:val="008575D3"/>
    <w:rsid w:val="00857D26"/>
    <w:rsid w:val="008606B1"/>
    <w:rsid w:val="00860CB0"/>
    <w:rsid w:val="00861486"/>
    <w:rsid w:val="00861617"/>
    <w:rsid w:val="00861CBC"/>
    <w:rsid w:val="008625D7"/>
    <w:rsid w:val="00862854"/>
    <w:rsid w:val="0086290C"/>
    <w:rsid w:val="00862ABB"/>
    <w:rsid w:val="00862B5A"/>
    <w:rsid w:val="00862C81"/>
    <w:rsid w:val="00862E24"/>
    <w:rsid w:val="00862E80"/>
    <w:rsid w:val="0086307B"/>
    <w:rsid w:val="008630E4"/>
    <w:rsid w:val="0086336F"/>
    <w:rsid w:val="0086347B"/>
    <w:rsid w:val="008636E9"/>
    <w:rsid w:val="008646F6"/>
    <w:rsid w:val="00864967"/>
    <w:rsid w:val="00864A2C"/>
    <w:rsid w:val="00864D98"/>
    <w:rsid w:val="00864DB4"/>
    <w:rsid w:val="00864DF0"/>
    <w:rsid w:val="00864E11"/>
    <w:rsid w:val="00864EFC"/>
    <w:rsid w:val="00864FFE"/>
    <w:rsid w:val="0086542B"/>
    <w:rsid w:val="00865502"/>
    <w:rsid w:val="00865BF7"/>
    <w:rsid w:val="00865E9D"/>
    <w:rsid w:val="00866F33"/>
    <w:rsid w:val="008678A4"/>
    <w:rsid w:val="0086795B"/>
    <w:rsid w:val="00867C54"/>
    <w:rsid w:val="00867D26"/>
    <w:rsid w:val="00870513"/>
    <w:rsid w:val="00871091"/>
    <w:rsid w:val="0087113E"/>
    <w:rsid w:val="0087134F"/>
    <w:rsid w:val="008714EA"/>
    <w:rsid w:val="00871C04"/>
    <w:rsid w:val="00871DE3"/>
    <w:rsid w:val="00871E03"/>
    <w:rsid w:val="00872320"/>
    <w:rsid w:val="00872831"/>
    <w:rsid w:val="00872880"/>
    <w:rsid w:val="00872986"/>
    <w:rsid w:val="00872A50"/>
    <w:rsid w:val="00872C39"/>
    <w:rsid w:val="00872DFC"/>
    <w:rsid w:val="00873208"/>
    <w:rsid w:val="0087355D"/>
    <w:rsid w:val="00873773"/>
    <w:rsid w:val="008739E8"/>
    <w:rsid w:val="00873C1F"/>
    <w:rsid w:val="008742D7"/>
    <w:rsid w:val="00874838"/>
    <w:rsid w:val="008748CE"/>
    <w:rsid w:val="00874B9B"/>
    <w:rsid w:val="00874EF8"/>
    <w:rsid w:val="0087520B"/>
    <w:rsid w:val="0087624C"/>
    <w:rsid w:val="00876509"/>
    <w:rsid w:val="00876D5E"/>
    <w:rsid w:val="00876D77"/>
    <w:rsid w:val="00877C85"/>
    <w:rsid w:val="0088000D"/>
    <w:rsid w:val="008801F5"/>
    <w:rsid w:val="00880283"/>
    <w:rsid w:val="008802A8"/>
    <w:rsid w:val="008802BA"/>
    <w:rsid w:val="008803C8"/>
    <w:rsid w:val="00880963"/>
    <w:rsid w:val="00880C47"/>
    <w:rsid w:val="008810C4"/>
    <w:rsid w:val="008810E7"/>
    <w:rsid w:val="0088280D"/>
    <w:rsid w:val="00882831"/>
    <w:rsid w:val="00882882"/>
    <w:rsid w:val="0088290C"/>
    <w:rsid w:val="00883353"/>
    <w:rsid w:val="008834E1"/>
    <w:rsid w:val="00883963"/>
    <w:rsid w:val="008840CD"/>
    <w:rsid w:val="008844F7"/>
    <w:rsid w:val="0088464E"/>
    <w:rsid w:val="00884A45"/>
    <w:rsid w:val="00884EC9"/>
    <w:rsid w:val="008852D6"/>
    <w:rsid w:val="00885471"/>
    <w:rsid w:val="00885B6A"/>
    <w:rsid w:val="00885EDC"/>
    <w:rsid w:val="00885EFA"/>
    <w:rsid w:val="008861BA"/>
    <w:rsid w:val="008866A9"/>
    <w:rsid w:val="008869E4"/>
    <w:rsid w:val="00886D3A"/>
    <w:rsid w:val="0088737C"/>
    <w:rsid w:val="00887A61"/>
    <w:rsid w:val="00887F00"/>
    <w:rsid w:val="0089007A"/>
    <w:rsid w:val="008908D5"/>
    <w:rsid w:val="00891211"/>
    <w:rsid w:val="00891546"/>
    <w:rsid w:val="008928B6"/>
    <w:rsid w:val="00892983"/>
    <w:rsid w:val="00892A48"/>
    <w:rsid w:val="00892B3D"/>
    <w:rsid w:val="00892D08"/>
    <w:rsid w:val="00892E33"/>
    <w:rsid w:val="00893584"/>
    <w:rsid w:val="00893791"/>
    <w:rsid w:val="0089383F"/>
    <w:rsid w:val="00893B7D"/>
    <w:rsid w:val="00893D25"/>
    <w:rsid w:val="00893D9C"/>
    <w:rsid w:val="00893E85"/>
    <w:rsid w:val="00893EE4"/>
    <w:rsid w:val="00894377"/>
    <w:rsid w:val="008943C8"/>
    <w:rsid w:val="00894458"/>
    <w:rsid w:val="00894AF5"/>
    <w:rsid w:val="00894F0E"/>
    <w:rsid w:val="0089503C"/>
    <w:rsid w:val="0089596D"/>
    <w:rsid w:val="0089600E"/>
    <w:rsid w:val="0089605A"/>
    <w:rsid w:val="0089682A"/>
    <w:rsid w:val="00896C08"/>
    <w:rsid w:val="00896EDC"/>
    <w:rsid w:val="00897613"/>
    <w:rsid w:val="008978F8"/>
    <w:rsid w:val="00897A93"/>
    <w:rsid w:val="00897BBB"/>
    <w:rsid w:val="00897C18"/>
    <w:rsid w:val="00897D3E"/>
    <w:rsid w:val="008A07A8"/>
    <w:rsid w:val="008A0919"/>
    <w:rsid w:val="008A0AB5"/>
    <w:rsid w:val="008A0F1A"/>
    <w:rsid w:val="008A2124"/>
    <w:rsid w:val="008A2825"/>
    <w:rsid w:val="008A2D0C"/>
    <w:rsid w:val="008A3C0A"/>
    <w:rsid w:val="008A3FF0"/>
    <w:rsid w:val="008A401B"/>
    <w:rsid w:val="008A4033"/>
    <w:rsid w:val="008A4A12"/>
    <w:rsid w:val="008A4BDF"/>
    <w:rsid w:val="008A54AE"/>
    <w:rsid w:val="008A5EFE"/>
    <w:rsid w:val="008A614C"/>
    <w:rsid w:val="008A6328"/>
    <w:rsid w:val="008A6BC0"/>
    <w:rsid w:val="008A6F99"/>
    <w:rsid w:val="008A7263"/>
    <w:rsid w:val="008A73C3"/>
    <w:rsid w:val="008A785C"/>
    <w:rsid w:val="008A7A09"/>
    <w:rsid w:val="008B043D"/>
    <w:rsid w:val="008B05F9"/>
    <w:rsid w:val="008B09C6"/>
    <w:rsid w:val="008B0A83"/>
    <w:rsid w:val="008B0CCA"/>
    <w:rsid w:val="008B13DC"/>
    <w:rsid w:val="008B143B"/>
    <w:rsid w:val="008B2088"/>
    <w:rsid w:val="008B21AF"/>
    <w:rsid w:val="008B264B"/>
    <w:rsid w:val="008B2906"/>
    <w:rsid w:val="008B2DFC"/>
    <w:rsid w:val="008B3289"/>
    <w:rsid w:val="008B33AE"/>
    <w:rsid w:val="008B3A22"/>
    <w:rsid w:val="008B3B90"/>
    <w:rsid w:val="008B4794"/>
    <w:rsid w:val="008B488A"/>
    <w:rsid w:val="008B5456"/>
    <w:rsid w:val="008B56B0"/>
    <w:rsid w:val="008B5DF0"/>
    <w:rsid w:val="008B5FD0"/>
    <w:rsid w:val="008B6005"/>
    <w:rsid w:val="008B651A"/>
    <w:rsid w:val="008B6DB9"/>
    <w:rsid w:val="008B75FC"/>
    <w:rsid w:val="008B7B5F"/>
    <w:rsid w:val="008B7BF1"/>
    <w:rsid w:val="008C009D"/>
    <w:rsid w:val="008C08B5"/>
    <w:rsid w:val="008C0A60"/>
    <w:rsid w:val="008C0DB1"/>
    <w:rsid w:val="008C11B6"/>
    <w:rsid w:val="008C1652"/>
    <w:rsid w:val="008C16CA"/>
    <w:rsid w:val="008C1AA4"/>
    <w:rsid w:val="008C1BE1"/>
    <w:rsid w:val="008C1E34"/>
    <w:rsid w:val="008C2947"/>
    <w:rsid w:val="008C2F4B"/>
    <w:rsid w:val="008C3172"/>
    <w:rsid w:val="008C4190"/>
    <w:rsid w:val="008C4748"/>
    <w:rsid w:val="008C478F"/>
    <w:rsid w:val="008C4892"/>
    <w:rsid w:val="008C563B"/>
    <w:rsid w:val="008C5AA2"/>
    <w:rsid w:val="008C6A2D"/>
    <w:rsid w:val="008C6C0D"/>
    <w:rsid w:val="008C6F67"/>
    <w:rsid w:val="008C7745"/>
    <w:rsid w:val="008C7F47"/>
    <w:rsid w:val="008D0809"/>
    <w:rsid w:val="008D0E66"/>
    <w:rsid w:val="008D1257"/>
    <w:rsid w:val="008D1890"/>
    <w:rsid w:val="008D1B0A"/>
    <w:rsid w:val="008D222E"/>
    <w:rsid w:val="008D22E1"/>
    <w:rsid w:val="008D28D4"/>
    <w:rsid w:val="008D2963"/>
    <w:rsid w:val="008D2B7E"/>
    <w:rsid w:val="008D2EA3"/>
    <w:rsid w:val="008D32BF"/>
    <w:rsid w:val="008D38F1"/>
    <w:rsid w:val="008D3CC6"/>
    <w:rsid w:val="008D3E3F"/>
    <w:rsid w:val="008D3E52"/>
    <w:rsid w:val="008D4070"/>
    <w:rsid w:val="008D4289"/>
    <w:rsid w:val="008D42C0"/>
    <w:rsid w:val="008D49F3"/>
    <w:rsid w:val="008D4A56"/>
    <w:rsid w:val="008D4F4B"/>
    <w:rsid w:val="008D5347"/>
    <w:rsid w:val="008D5601"/>
    <w:rsid w:val="008D56F1"/>
    <w:rsid w:val="008D5A1F"/>
    <w:rsid w:val="008D5D4E"/>
    <w:rsid w:val="008D5DAA"/>
    <w:rsid w:val="008D5DD9"/>
    <w:rsid w:val="008D5FF2"/>
    <w:rsid w:val="008D66B0"/>
    <w:rsid w:val="008D6766"/>
    <w:rsid w:val="008D6AD2"/>
    <w:rsid w:val="008D6DD3"/>
    <w:rsid w:val="008D6E0D"/>
    <w:rsid w:val="008D6FD6"/>
    <w:rsid w:val="008D709B"/>
    <w:rsid w:val="008D7205"/>
    <w:rsid w:val="008D7262"/>
    <w:rsid w:val="008D7C5F"/>
    <w:rsid w:val="008D7C9F"/>
    <w:rsid w:val="008E011D"/>
    <w:rsid w:val="008E04A5"/>
    <w:rsid w:val="008E04CA"/>
    <w:rsid w:val="008E078B"/>
    <w:rsid w:val="008E0E89"/>
    <w:rsid w:val="008E120B"/>
    <w:rsid w:val="008E1B12"/>
    <w:rsid w:val="008E2535"/>
    <w:rsid w:val="008E2623"/>
    <w:rsid w:val="008E2A57"/>
    <w:rsid w:val="008E2D2D"/>
    <w:rsid w:val="008E3C27"/>
    <w:rsid w:val="008E3C34"/>
    <w:rsid w:val="008E43D0"/>
    <w:rsid w:val="008E43E1"/>
    <w:rsid w:val="008E4785"/>
    <w:rsid w:val="008E4A1A"/>
    <w:rsid w:val="008E509B"/>
    <w:rsid w:val="008E511D"/>
    <w:rsid w:val="008E5171"/>
    <w:rsid w:val="008E51FC"/>
    <w:rsid w:val="008E5488"/>
    <w:rsid w:val="008E5986"/>
    <w:rsid w:val="008E5A6D"/>
    <w:rsid w:val="008E5A80"/>
    <w:rsid w:val="008E5BD3"/>
    <w:rsid w:val="008E60C4"/>
    <w:rsid w:val="008E62C6"/>
    <w:rsid w:val="008E63A3"/>
    <w:rsid w:val="008E63F5"/>
    <w:rsid w:val="008E6464"/>
    <w:rsid w:val="008E6A47"/>
    <w:rsid w:val="008E6C0B"/>
    <w:rsid w:val="008E6C1D"/>
    <w:rsid w:val="008E6CEA"/>
    <w:rsid w:val="008E6D43"/>
    <w:rsid w:val="008E6DBE"/>
    <w:rsid w:val="008E7306"/>
    <w:rsid w:val="008E7314"/>
    <w:rsid w:val="008E7826"/>
    <w:rsid w:val="008F0852"/>
    <w:rsid w:val="008F092E"/>
    <w:rsid w:val="008F09F1"/>
    <w:rsid w:val="008F105D"/>
    <w:rsid w:val="008F1290"/>
    <w:rsid w:val="008F1960"/>
    <w:rsid w:val="008F19B6"/>
    <w:rsid w:val="008F24A0"/>
    <w:rsid w:val="008F2BB4"/>
    <w:rsid w:val="008F32DF"/>
    <w:rsid w:val="008F3A2D"/>
    <w:rsid w:val="008F3A83"/>
    <w:rsid w:val="008F3D1B"/>
    <w:rsid w:val="008F4244"/>
    <w:rsid w:val="008F4B50"/>
    <w:rsid w:val="008F4D20"/>
    <w:rsid w:val="008F4EC4"/>
    <w:rsid w:val="008F51E6"/>
    <w:rsid w:val="008F52A0"/>
    <w:rsid w:val="008F5BC7"/>
    <w:rsid w:val="008F6B8C"/>
    <w:rsid w:val="008F6BE4"/>
    <w:rsid w:val="008F6BEC"/>
    <w:rsid w:val="008F6E4B"/>
    <w:rsid w:val="008F6E91"/>
    <w:rsid w:val="008F755B"/>
    <w:rsid w:val="008F775D"/>
    <w:rsid w:val="008F779F"/>
    <w:rsid w:val="008F7F48"/>
    <w:rsid w:val="009001FE"/>
    <w:rsid w:val="0090030A"/>
    <w:rsid w:val="00900BF0"/>
    <w:rsid w:val="00901003"/>
    <w:rsid w:val="00901107"/>
    <w:rsid w:val="009014EE"/>
    <w:rsid w:val="00901500"/>
    <w:rsid w:val="00902C8F"/>
    <w:rsid w:val="00902FA2"/>
    <w:rsid w:val="00903069"/>
    <w:rsid w:val="009035D4"/>
    <w:rsid w:val="009038CD"/>
    <w:rsid w:val="00903B53"/>
    <w:rsid w:val="0090442C"/>
    <w:rsid w:val="009044DB"/>
    <w:rsid w:val="0090542E"/>
    <w:rsid w:val="009055A9"/>
    <w:rsid w:val="009056A0"/>
    <w:rsid w:val="0090576F"/>
    <w:rsid w:val="00905A09"/>
    <w:rsid w:val="00905A59"/>
    <w:rsid w:val="00905B5F"/>
    <w:rsid w:val="00905DC6"/>
    <w:rsid w:val="009067D4"/>
    <w:rsid w:val="00906C9A"/>
    <w:rsid w:val="00906F4D"/>
    <w:rsid w:val="00906F51"/>
    <w:rsid w:val="0090731F"/>
    <w:rsid w:val="009074AD"/>
    <w:rsid w:val="0090770A"/>
    <w:rsid w:val="00907797"/>
    <w:rsid w:val="00907CF6"/>
    <w:rsid w:val="00910273"/>
    <w:rsid w:val="00910510"/>
    <w:rsid w:val="0091065A"/>
    <w:rsid w:val="009106A1"/>
    <w:rsid w:val="009106FD"/>
    <w:rsid w:val="00910828"/>
    <w:rsid w:val="00910B0D"/>
    <w:rsid w:val="00911078"/>
    <w:rsid w:val="009115DE"/>
    <w:rsid w:val="009116A9"/>
    <w:rsid w:val="00911753"/>
    <w:rsid w:val="00912069"/>
    <w:rsid w:val="00912412"/>
    <w:rsid w:val="00912687"/>
    <w:rsid w:val="00912711"/>
    <w:rsid w:val="00912D81"/>
    <w:rsid w:val="00912DD6"/>
    <w:rsid w:val="00912E17"/>
    <w:rsid w:val="009130F8"/>
    <w:rsid w:val="0091337C"/>
    <w:rsid w:val="009134B5"/>
    <w:rsid w:val="009134C8"/>
    <w:rsid w:val="00913E44"/>
    <w:rsid w:val="00913F18"/>
    <w:rsid w:val="009142BD"/>
    <w:rsid w:val="00914BF5"/>
    <w:rsid w:val="00914E7C"/>
    <w:rsid w:val="00914FDB"/>
    <w:rsid w:val="009153D1"/>
    <w:rsid w:val="00915451"/>
    <w:rsid w:val="00915F70"/>
    <w:rsid w:val="0091653C"/>
    <w:rsid w:val="00916C1E"/>
    <w:rsid w:val="00916D79"/>
    <w:rsid w:val="00916DE6"/>
    <w:rsid w:val="0091739A"/>
    <w:rsid w:val="0091745A"/>
    <w:rsid w:val="00917656"/>
    <w:rsid w:val="0091775A"/>
    <w:rsid w:val="00917BEA"/>
    <w:rsid w:val="00917E9D"/>
    <w:rsid w:val="00920057"/>
    <w:rsid w:val="00920215"/>
    <w:rsid w:val="009205D2"/>
    <w:rsid w:val="009205E5"/>
    <w:rsid w:val="00920686"/>
    <w:rsid w:val="00920819"/>
    <w:rsid w:val="00920839"/>
    <w:rsid w:val="009208B6"/>
    <w:rsid w:val="009208D5"/>
    <w:rsid w:val="00920F7E"/>
    <w:rsid w:val="009210F7"/>
    <w:rsid w:val="00921586"/>
    <w:rsid w:val="00921F81"/>
    <w:rsid w:val="00922091"/>
    <w:rsid w:val="00922BEC"/>
    <w:rsid w:val="00922EFC"/>
    <w:rsid w:val="00923D42"/>
    <w:rsid w:val="00924443"/>
    <w:rsid w:val="0092484F"/>
    <w:rsid w:val="0092492F"/>
    <w:rsid w:val="009253B9"/>
    <w:rsid w:val="0092595E"/>
    <w:rsid w:val="00925A57"/>
    <w:rsid w:val="009262E3"/>
    <w:rsid w:val="009263BF"/>
    <w:rsid w:val="00926C6C"/>
    <w:rsid w:val="00926D33"/>
    <w:rsid w:val="0092707A"/>
    <w:rsid w:val="009273B9"/>
    <w:rsid w:val="0092749C"/>
    <w:rsid w:val="009276BE"/>
    <w:rsid w:val="00927ADD"/>
    <w:rsid w:val="00927ED7"/>
    <w:rsid w:val="00930435"/>
    <w:rsid w:val="00930467"/>
    <w:rsid w:val="009304AC"/>
    <w:rsid w:val="00930788"/>
    <w:rsid w:val="009308AE"/>
    <w:rsid w:val="0093092C"/>
    <w:rsid w:val="00932147"/>
    <w:rsid w:val="00932274"/>
    <w:rsid w:val="00932375"/>
    <w:rsid w:val="009323D9"/>
    <w:rsid w:val="0093262B"/>
    <w:rsid w:val="00932B53"/>
    <w:rsid w:val="00933598"/>
    <w:rsid w:val="00933946"/>
    <w:rsid w:val="009339F4"/>
    <w:rsid w:val="00933C94"/>
    <w:rsid w:val="00934596"/>
    <w:rsid w:val="0093480C"/>
    <w:rsid w:val="00934866"/>
    <w:rsid w:val="00934DC8"/>
    <w:rsid w:val="00934E75"/>
    <w:rsid w:val="00935090"/>
    <w:rsid w:val="009360D9"/>
    <w:rsid w:val="00936679"/>
    <w:rsid w:val="00936834"/>
    <w:rsid w:val="0093694D"/>
    <w:rsid w:val="00936EAD"/>
    <w:rsid w:val="009372DD"/>
    <w:rsid w:val="00937624"/>
    <w:rsid w:val="0093767C"/>
    <w:rsid w:val="00937A03"/>
    <w:rsid w:val="00937C98"/>
    <w:rsid w:val="00937D7A"/>
    <w:rsid w:val="00940846"/>
    <w:rsid w:val="00940BB3"/>
    <w:rsid w:val="0094140A"/>
    <w:rsid w:val="0094146C"/>
    <w:rsid w:val="00941731"/>
    <w:rsid w:val="00942458"/>
    <w:rsid w:val="00942508"/>
    <w:rsid w:val="009437B5"/>
    <w:rsid w:val="00943CC4"/>
    <w:rsid w:val="00944061"/>
    <w:rsid w:val="009444E3"/>
    <w:rsid w:val="00944A35"/>
    <w:rsid w:val="00945426"/>
    <w:rsid w:val="00945F8E"/>
    <w:rsid w:val="009467D2"/>
    <w:rsid w:val="00947556"/>
    <w:rsid w:val="0094757D"/>
    <w:rsid w:val="00947A5C"/>
    <w:rsid w:val="009507AA"/>
    <w:rsid w:val="0095086D"/>
    <w:rsid w:val="00950B20"/>
    <w:rsid w:val="009511F8"/>
    <w:rsid w:val="0095148A"/>
    <w:rsid w:val="009516B4"/>
    <w:rsid w:val="0095182D"/>
    <w:rsid w:val="00951A83"/>
    <w:rsid w:val="00951B25"/>
    <w:rsid w:val="00951E0D"/>
    <w:rsid w:val="00952348"/>
    <w:rsid w:val="009525C8"/>
    <w:rsid w:val="0095268C"/>
    <w:rsid w:val="00952AF7"/>
    <w:rsid w:val="00952B23"/>
    <w:rsid w:val="00953693"/>
    <w:rsid w:val="009540AB"/>
    <w:rsid w:val="009548A1"/>
    <w:rsid w:val="00954C66"/>
    <w:rsid w:val="0095596E"/>
    <w:rsid w:val="00955AA7"/>
    <w:rsid w:val="00955E97"/>
    <w:rsid w:val="00955E9F"/>
    <w:rsid w:val="009569B8"/>
    <w:rsid w:val="0095772C"/>
    <w:rsid w:val="00957FFD"/>
    <w:rsid w:val="009602F2"/>
    <w:rsid w:val="00960EFA"/>
    <w:rsid w:val="00961CF5"/>
    <w:rsid w:val="00961E03"/>
    <w:rsid w:val="009621CA"/>
    <w:rsid w:val="0096299A"/>
    <w:rsid w:val="00962AF2"/>
    <w:rsid w:val="00962B47"/>
    <w:rsid w:val="00962D79"/>
    <w:rsid w:val="00963513"/>
    <w:rsid w:val="00963F78"/>
    <w:rsid w:val="00964045"/>
    <w:rsid w:val="009640B6"/>
    <w:rsid w:val="00964B77"/>
    <w:rsid w:val="00964E7D"/>
    <w:rsid w:val="00964F12"/>
    <w:rsid w:val="009654D1"/>
    <w:rsid w:val="009655AD"/>
    <w:rsid w:val="009655D9"/>
    <w:rsid w:val="00965A84"/>
    <w:rsid w:val="0096640F"/>
    <w:rsid w:val="00966510"/>
    <w:rsid w:val="009667DC"/>
    <w:rsid w:val="0096683A"/>
    <w:rsid w:val="00966B9D"/>
    <w:rsid w:val="00966F75"/>
    <w:rsid w:val="009670B2"/>
    <w:rsid w:val="00967B1C"/>
    <w:rsid w:val="00967DC0"/>
    <w:rsid w:val="00967E76"/>
    <w:rsid w:val="00967FB0"/>
    <w:rsid w:val="00970B32"/>
    <w:rsid w:val="00971280"/>
    <w:rsid w:val="00971370"/>
    <w:rsid w:val="009722D6"/>
    <w:rsid w:val="00972323"/>
    <w:rsid w:val="00972679"/>
    <w:rsid w:val="009728AB"/>
    <w:rsid w:val="00972A18"/>
    <w:rsid w:val="00972F18"/>
    <w:rsid w:val="009737E4"/>
    <w:rsid w:val="009738F1"/>
    <w:rsid w:val="009740B6"/>
    <w:rsid w:val="0097411C"/>
    <w:rsid w:val="00974A2A"/>
    <w:rsid w:val="00974CCC"/>
    <w:rsid w:val="009753F1"/>
    <w:rsid w:val="00975967"/>
    <w:rsid w:val="00975D20"/>
    <w:rsid w:val="009761B5"/>
    <w:rsid w:val="00976C5F"/>
    <w:rsid w:val="0097751A"/>
    <w:rsid w:val="0097798A"/>
    <w:rsid w:val="00977DF0"/>
    <w:rsid w:val="009807F6"/>
    <w:rsid w:val="00980E9C"/>
    <w:rsid w:val="0098121D"/>
    <w:rsid w:val="009813E2"/>
    <w:rsid w:val="0098143F"/>
    <w:rsid w:val="00981604"/>
    <w:rsid w:val="00981836"/>
    <w:rsid w:val="009819B0"/>
    <w:rsid w:val="00982260"/>
    <w:rsid w:val="00982351"/>
    <w:rsid w:val="009824E1"/>
    <w:rsid w:val="0098261E"/>
    <w:rsid w:val="009826EC"/>
    <w:rsid w:val="00982A19"/>
    <w:rsid w:val="0098323C"/>
    <w:rsid w:val="00983B74"/>
    <w:rsid w:val="009840B3"/>
    <w:rsid w:val="00984AA7"/>
    <w:rsid w:val="00984DDF"/>
    <w:rsid w:val="00984DEF"/>
    <w:rsid w:val="00984E64"/>
    <w:rsid w:val="00984EFE"/>
    <w:rsid w:val="00985331"/>
    <w:rsid w:val="00985587"/>
    <w:rsid w:val="00985708"/>
    <w:rsid w:val="00985D57"/>
    <w:rsid w:val="0098608C"/>
    <w:rsid w:val="00986153"/>
    <w:rsid w:val="0098619E"/>
    <w:rsid w:val="00986298"/>
    <w:rsid w:val="009862D3"/>
    <w:rsid w:val="009868EC"/>
    <w:rsid w:val="00986FD6"/>
    <w:rsid w:val="00987464"/>
    <w:rsid w:val="00987552"/>
    <w:rsid w:val="009876A6"/>
    <w:rsid w:val="009878E1"/>
    <w:rsid w:val="00987A66"/>
    <w:rsid w:val="00987F40"/>
    <w:rsid w:val="00990084"/>
    <w:rsid w:val="00990263"/>
    <w:rsid w:val="009909FD"/>
    <w:rsid w:val="00990C93"/>
    <w:rsid w:val="00991084"/>
    <w:rsid w:val="0099142B"/>
    <w:rsid w:val="0099226B"/>
    <w:rsid w:val="009926BB"/>
    <w:rsid w:val="00992701"/>
    <w:rsid w:val="009928CD"/>
    <w:rsid w:val="009929E4"/>
    <w:rsid w:val="00992E12"/>
    <w:rsid w:val="00992EE9"/>
    <w:rsid w:val="00992F31"/>
    <w:rsid w:val="0099359B"/>
    <w:rsid w:val="00993CE4"/>
    <w:rsid w:val="00993EA4"/>
    <w:rsid w:val="00994078"/>
    <w:rsid w:val="00994BDA"/>
    <w:rsid w:val="00994C31"/>
    <w:rsid w:val="00994CDD"/>
    <w:rsid w:val="00994F3D"/>
    <w:rsid w:val="0099505D"/>
    <w:rsid w:val="009951C4"/>
    <w:rsid w:val="0099531B"/>
    <w:rsid w:val="00995350"/>
    <w:rsid w:val="00995C7A"/>
    <w:rsid w:val="00996AA1"/>
    <w:rsid w:val="00996CE0"/>
    <w:rsid w:val="00996E92"/>
    <w:rsid w:val="00996F5A"/>
    <w:rsid w:val="0099709A"/>
    <w:rsid w:val="009972B7"/>
    <w:rsid w:val="009975C6"/>
    <w:rsid w:val="0099767F"/>
    <w:rsid w:val="00997C63"/>
    <w:rsid w:val="00997D42"/>
    <w:rsid w:val="009A0613"/>
    <w:rsid w:val="009A06DF"/>
    <w:rsid w:val="009A0CE7"/>
    <w:rsid w:val="009A0D38"/>
    <w:rsid w:val="009A0D87"/>
    <w:rsid w:val="009A0E2F"/>
    <w:rsid w:val="009A12B2"/>
    <w:rsid w:val="009A1399"/>
    <w:rsid w:val="009A19BA"/>
    <w:rsid w:val="009A1DA4"/>
    <w:rsid w:val="009A1FE7"/>
    <w:rsid w:val="009A21E0"/>
    <w:rsid w:val="009A2520"/>
    <w:rsid w:val="009A28CD"/>
    <w:rsid w:val="009A2B40"/>
    <w:rsid w:val="009A2D4C"/>
    <w:rsid w:val="009A3099"/>
    <w:rsid w:val="009A31E2"/>
    <w:rsid w:val="009A33C9"/>
    <w:rsid w:val="009A35ED"/>
    <w:rsid w:val="009A37E1"/>
    <w:rsid w:val="009A400A"/>
    <w:rsid w:val="009A4767"/>
    <w:rsid w:val="009A4CCC"/>
    <w:rsid w:val="009A53B1"/>
    <w:rsid w:val="009A5E72"/>
    <w:rsid w:val="009A5F6E"/>
    <w:rsid w:val="009A6137"/>
    <w:rsid w:val="009A62A1"/>
    <w:rsid w:val="009A67C4"/>
    <w:rsid w:val="009A6B2A"/>
    <w:rsid w:val="009A6C38"/>
    <w:rsid w:val="009A719F"/>
    <w:rsid w:val="009A7A06"/>
    <w:rsid w:val="009B01FB"/>
    <w:rsid w:val="009B0945"/>
    <w:rsid w:val="009B0A50"/>
    <w:rsid w:val="009B10B5"/>
    <w:rsid w:val="009B1478"/>
    <w:rsid w:val="009B15EB"/>
    <w:rsid w:val="009B20C6"/>
    <w:rsid w:val="009B2E1A"/>
    <w:rsid w:val="009B302E"/>
    <w:rsid w:val="009B3490"/>
    <w:rsid w:val="009B3913"/>
    <w:rsid w:val="009B491B"/>
    <w:rsid w:val="009B51BB"/>
    <w:rsid w:val="009B5378"/>
    <w:rsid w:val="009B5490"/>
    <w:rsid w:val="009B5737"/>
    <w:rsid w:val="009B63BF"/>
    <w:rsid w:val="009B68D7"/>
    <w:rsid w:val="009B6CAF"/>
    <w:rsid w:val="009B6F28"/>
    <w:rsid w:val="009B771C"/>
    <w:rsid w:val="009B7890"/>
    <w:rsid w:val="009B7C6F"/>
    <w:rsid w:val="009B7DE5"/>
    <w:rsid w:val="009C0034"/>
    <w:rsid w:val="009C00C0"/>
    <w:rsid w:val="009C01D2"/>
    <w:rsid w:val="009C09B2"/>
    <w:rsid w:val="009C1237"/>
    <w:rsid w:val="009C13B3"/>
    <w:rsid w:val="009C13BA"/>
    <w:rsid w:val="009C1400"/>
    <w:rsid w:val="009C1AB7"/>
    <w:rsid w:val="009C1D0C"/>
    <w:rsid w:val="009C1FAF"/>
    <w:rsid w:val="009C2087"/>
    <w:rsid w:val="009C22D0"/>
    <w:rsid w:val="009C2389"/>
    <w:rsid w:val="009C33FB"/>
    <w:rsid w:val="009C36B3"/>
    <w:rsid w:val="009C3DFD"/>
    <w:rsid w:val="009C4193"/>
    <w:rsid w:val="009C446E"/>
    <w:rsid w:val="009C45E0"/>
    <w:rsid w:val="009C464D"/>
    <w:rsid w:val="009C5081"/>
    <w:rsid w:val="009C5C43"/>
    <w:rsid w:val="009C614B"/>
    <w:rsid w:val="009C6891"/>
    <w:rsid w:val="009C6DC9"/>
    <w:rsid w:val="009C70A3"/>
    <w:rsid w:val="009C7C1B"/>
    <w:rsid w:val="009C7F9F"/>
    <w:rsid w:val="009D0020"/>
    <w:rsid w:val="009D059F"/>
    <w:rsid w:val="009D17BA"/>
    <w:rsid w:val="009D1997"/>
    <w:rsid w:val="009D1A05"/>
    <w:rsid w:val="009D1D8F"/>
    <w:rsid w:val="009D1E2E"/>
    <w:rsid w:val="009D1F2E"/>
    <w:rsid w:val="009D213B"/>
    <w:rsid w:val="009D23F6"/>
    <w:rsid w:val="009D286B"/>
    <w:rsid w:val="009D2AF4"/>
    <w:rsid w:val="009D2CB0"/>
    <w:rsid w:val="009D2F28"/>
    <w:rsid w:val="009D3EB6"/>
    <w:rsid w:val="009D42B2"/>
    <w:rsid w:val="009D48F2"/>
    <w:rsid w:val="009D506F"/>
    <w:rsid w:val="009D5288"/>
    <w:rsid w:val="009D5B00"/>
    <w:rsid w:val="009D5CF5"/>
    <w:rsid w:val="009D5FF0"/>
    <w:rsid w:val="009D631A"/>
    <w:rsid w:val="009D7092"/>
    <w:rsid w:val="009D72D3"/>
    <w:rsid w:val="009D7F12"/>
    <w:rsid w:val="009E00B7"/>
    <w:rsid w:val="009E02A5"/>
    <w:rsid w:val="009E0647"/>
    <w:rsid w:val="009E0747"/>
    <w:rsid w:val="009E08F9"/>
    <w:rsid w:val="009E0FAE"/>
    <w:rsid w:val="009E17EE"/>
    <w:rsid w:val="009E1EE1"/>
    <w:rsid w:val="009E2149"/>
    <w:rsid w:val="009E215E"/>
    <w:rsid w:val="009E230F"/>
    <w:rsid w:val="009E357B"/>
    <w:rsid w:val="009E3B13"/>
    <w:rsid w:val="009E3D1E"/>
    <w:rsid w:val="009E42F8"/>
    <w:rsid w:val="009E4A6C"/>
    <w:rsid w:val="009E4A8D"/>
    <w:rsid w:val="009E4B94"/>
    <w:rsid w:val="009E508D"/>
    <w:rsid w:val="009E50CC"/>
    <w:rsid w:val="009E53B5"/>
    <w:rsid w:val="009E5893"/>
    <w:rsid w:val="009E5CDB"/>
    <w:rsid w:val="009E6ED4"/>
    <w:rsid w:val="009E7239"/>
    <w:rsid w:val="009E751C"/>
    <w:rsid w:val="009E7567"/>
    <w:rsid w:val="009E7CCF"/>
    <w:rsid w:val="009E7E45"/>
    <w:rsid w:val="009F0267"/>
    <w:rsid w:val="009F2161"/>
    <w:rsid w:val="009F2447"/>
    <w:rsid w:val="009F2576"/>
    <w:rsid w:val="009F2662"/>
    <w:rsid w:val="009F2D16"/>
    <w:rsid w:val="009F2EF8"/>
    <w:rsid w:val="009F36B8"/>
    <w:rsid w:val="009F3939"/>
    <w:rsid w:val="009F3F8C"/>
    <w:rsid w:val="009F48E7"/>
    <w:rsid w:val="009F4BA5"/>
    <w:rsid w:val="009F5349"/>
    <w:rsid w:val="009F5742"/>
    <w:rsid w:val="009F577E"/>
    <w:rsid w:val="009F5B1C"/>
    <w:rsid w:val="009F5E54"/>
    <w:rsid w:val="009F635B"/>
    <w:rsid w:val="009F6545"/>
    <w:rsid w:val="009F666A"/>
    <w:rsid w:val="009F66DE"/>
    <w:rsid w:val="009F687F"/>
    <w:rsid w:val="009F6928"/>
    <w:rsid w:val="009F7460"/>
    <w:rsid w:val="009F7C41"/>
    <w:rsid w:val="009F7D9A"/>
    <w:rsid w:val="009F7F53"/>
    <w:rsid w:val="00A0005C"/>
    <w:rsid w:val="00A0091A"/>
    <w:rsid w:val="00A00F15"/>
    <w:rsid w:val="00A00F1E"/>
    <w:rsid w:val="00A00FA6"/>
    <w:rsid w:val="00A01015"/>
    <w:rsid w:val="00A0120F"/>
    <w:rsid w:val="00A01411"/>
    <w:rsid w:val="00A014EB"/>
    <w:rsid w:val="00A01776"/>
    <w:rsid w:val="00A01788"/>
    <w:rsid w:val="00A01949"/>
    <w:rsid w:val="00A019B7"/>
    <w:rsid w:val="00A01C16"/>
    <w:rsid w:val="00A025CD"/>
    <w:rsid w:val="00A0294F"/>
    <w:rsid w:val="00A0296B"/>
    <w:rsid w:val="00A02C32"/>
    <w:rsid w:val="00A02D4D"/>
    <w:rsid w:val="00A03309"/>
    <w:rsid w:val="00A0402D"/>
    <w:rsid w:val="00A0484D"/>
    <w:rsid w:val="00A04AED"/>
    <w:rsid w:val="00A050D6"/>
    <w:rsid w:val="00A0561A"/>
    <w:rsid w:val="00A074A1"/>
    <w:rsid w:val="00A076C7"/>
    <w:rsid w:val="00A076D3"/>
    <w:rsid w:val="00A07B91"/>
    <w:rsid w:val="00A07E73"/>
    <w:rsid w:val="00A10197"/>
    <w:rsid w:val="00A106A0"/>
    <w:rsid w:val="00A10E31"/>
    <w:rsid w:val="00A10E36"/>
    <w:rsid w:val="00A10F77"/>
    <w:rsid w:val="00A10F9F"/>
    <w:rsid w:val="00A110A0"/>
    <w:rsid w:val="00A11A02"/>
    <w:rsid w:val="00A120C3"/>
    <w:rsid w:val="00A1218B"/>
    <w:rsid w:val="00A121D8"/>
    <w:rsid w:val="00A12249"/>
    <w:rsid w:val="00A122CA"/>
    <w:rsid w:val="00A13AC7"/>
    <w:rsid w:val="00A13D33"/>
    <w:rsid w:val="00A13EA0"/>
    <w:rsid w:val="00A14368"/>
    <w:rsid w:val="00A143BB"/>
    <w:rsid w:val="00A145CF"/>
    <w:rsid w:val="00A14721"/>
    <w:rsid w:val="00A147DA"/>
    <w:rsid w:val="00A14E5D"/>
    <w:rsid w:val="00A14EDA"/>
    <w:rsid w:val="00A15433"/>
    <w:rsid w:val="00A158EF"/>
    <w:rsid w:val="00A15EEB"/>
    <w:rsid w:val="00A15F52"/>
    <w:rsid w:val="00A17136"/>
    <w:rsid w:val="00A1722D"/>
    <w:rsid w:val="00A17686"/>
    <w:rsid w:val="00A17A1A"/>
    <w:rsid w:val="00A17D46"/>
    <w:rsid w:val="00A201A4"/>
    <w:rsid w:val="00A20387"/>
    <w:rsid w:val="00A204A5"/>
    <w:rsid w:val="00A21245"/>
    <w:rsid w:val="00A21655"/>
    <w:rsid w:val="00A21662"/>
    <w:rsid w:val="00A21BF6"/>
    <w:rsid w:val="00A21CA4"/>
    <w:rsid w:val="00A21D50"/>
    <w:rsid w:val="00A22011"/>
    <w:rsid w:val="00A22715"/>
    <w:rsid w:val="00A228B3"/>
    <w:rsid w:val="00A22AA0"/>
    <w:rsid w:val="00A22FAF"/>
    <w:rsid w:val="00A233BB"/>
    <w:rsid w:val="00A24060"/>
    <w:rsid w:val="00A2598B"/>
    <w:rsid w:val="00A25AB0"/>
    <w:rsid w:val="00A25B7E"/>
    <w:rsid w:val="00A25BE3"/>
    <w:rsid w:val="00A25C0E"/>
    <w:rsid w:val="00A25D68"/>
    <w:rsid w:val="00A264B3"/>
    <w:rsid w:val="00A267FF"/>
    <w:rsid w:val="00A26927"/>
    <w:rsid w:val="00A26D5F"/>
    <w:rsid w:val="00A26FD5"/>
    <w:rsid w:val="00A26FE5"/>
    <w:rsid w:val="00A271D4"/>
    <w:rsid w:val="00A27FA1"/>
    <w:rsid w:val="00A30091"/>
    <w:rsid w:val="00A30902"/>
    <w:rsid w:val="00A30BC8"/>
    <w:rsid w:val="00A3164A"/>
    <w:rsid w:val="00A31CFB"/>
    <w:rsid w:val="00A31E90"/>
    <w:rsid w:val="00A31F37"/>
    <w:rsid w:val="00A31FB3"/>
    <w:rsid w:val="00A32157"/>
    <w:rsid w:val="00A3234C"/>
    <w:rsid w:val="00A324D9"/>
    <w:rsid w:val="00A325C8"/>
    <w:rsid w:val="00A32A61"/>
    <w:rsid w:val="00A32EAF"/>
    <w:rsid w:val="00A3333F"/>
    <w:rsid w:val="00A3396D"/>
    <w:rsid w:val="00A33C74"/>
    <w:rsid w:val="00A341BD"/>
    <w:rsid w:val="00A34299"/>
    <w:rsid w:val="00A3430C"/>
    <w:rsid w:val="00A3470C"/>
    <w:rsid w:val="00A3471C"/>
    <w:rsid w:val="00A34A46"/>
    <w:rsid w:val="00A34DF8"/>
    <w:rsid w:val="00A34EAE"/>
    <w:rsid w:val="00A356A2"/>
    <w:rsid w:val="00A35B7D"/>
    <w:rsid w:val="00A35EAF"/>
    <w:rsid w:val="00A36AB4"/>
    <w:rsid w:val="00A36E72"/>
    <w:rsid w:val="00A371C6"/>
    <w:rsid w:val="00A37D42"/>
    <w:rsid w:val="00A37F5C"/>
    <w:rsid w:val="00A404BE"/>
    <w:rsid w:val="00A409E8"/>
    <w:rsid w:val="00A40AD8"/>
    <w:rsid w:val="00A40E1C"/>
    <w:rsid w:val="00A41327"/>
    <w:rsid w:val="00A41700"/>
    <w:rsid w:val="00A41BD2"/>
    <w:rsid w:val="00A41DA6"/>
    <w:rsid w:val="00A4203E"/>
    <w:rsid w:val="00A42709"/>
    <w:rsid w:val="00A42B88"/>
    <w:rsid w:val="00A42D23"/>
    <w:rsid w:val="00A43132"/>
    <w:rsid w:val="00A4344F"/>
    <w:rsid w:val="00A44684"/>
    <w:rsid w:val="00A44793"/>
    <w:rsid w:val="00A44E29"/>
    <w:rsid w:val="00A44E3E"/>
    <w:rsid w:val="00A453CB"/>
    <w:rsid w:val="00A4565F"/>
    <w:rsid w:val="00A45E3A"/>
    <w:rsid w:val="00A460C5"/>
    <w:rsid w:val="00A46F69"/>
    <w:rsid w:val="00A474C9"/>
    <w:rsid w:val="00A47942"/>
    <w:rsid w:val="00A47E14"/>
    <w:rsid w:val="00A47EC9"/>
    <w:rsid w:val="00A501F1"/>
    <w:rsid w:val="00A50A14"/>
    <w:rsid w:val="00A5159D"/>
    <w:rsid w:val="00A51938"/>
    <w:rsid w:val="00A51957"/>
    <w:rsid w:val="00A51ED5"/>
    <w:rsid w:val="00A51F6E"/>
    <w:rsid w:val="00A522C3"/>
    <w:rsid w:val="00A529D7"/>
    <w:rsid w:val="00A52B51"/>
    <w:rsid w:val="00A549A2"/>
    <w:rsid w:val="00A54BAD"/>
    <w:rsid w:val="00A55908"/>
    <w:rsid w:val="00A56189"/>
    <w:rsid w:val="00A5688A"/>
    <w:rsid w:val="00A56E0A"/>
    <w:rsid w:val="00A57236"/>
    <w:rsid w:val="00A5740B"/>
    <w:rsid w:val="00A575FE"/>
    <w:rsid w:val="00A576DA"/>
    <w:rsid w:val="00A5773C"/>
    <w:rsid w:val="00A57E8C"/>
    <w:rsid w:val="00A60128"/>
    <w:rsid w:val="00A60185"/>
    <w:rsid w:val="00A6051F"/>
    <w:rsid w:val="00A60585"/>
    <w:rsid w:val="00A60D10"/>
    <w:rsid w:val="00A60F98"/>
    <w:rsid w:val="00A61832"/>
    <w:rsid w:val="00A618B8"/>
    <w:rsid w:val="00A61AE3"/>
    <w:rsid w:val="00A61AFB"/>
    <w:rsid w:val="00A61BE8"/>
    <w:rsid w:val="00A62695"/>
    <w:rsid w:val="00A629BD"/>
    <w:rsid w:val="00A62B38"/>
    <w:rsid w:val="00A63147"/>
    <w:rsid w:val="00A632FB"/>
    <w:rsid w:val="00A633EB"/>
    <w:rsid w:val="00A63436"/>
    <w:rsid w:val="00A64015"/>
    <w:rsid w:val="00A64B68"/>
    <w:rsid w:val="00A64D66"/>
    <w:rsid w:val="00A64E79"/>
    <w:rsid w:val="00A650D6"/>
    <w:rsid w:val="00A6528E"/>
    <w:rsid w:val="00A65466"/>
    <w:rsid w:val="00A660E5"/>
    <w:rsid w:val="00A6676E"/>
    <w:rsid w:val="00A66770"/>
    <w:rsid w:val="00A667BF"/>
    <w:rsid w:val="00A66C0A"/>
    <w:rsid w:val="00A66DC9"/>
    <w:rsid w:val="00A670D7"/>
    <w:rsid w:val="00A673C3"/>
    <w:rsid w:val="00A67589"/>
    <w:rsid w:val="00A67657"/>
    <w:rsid w:val="00A67661"/>
    <w:rsid w:val="00A678C7"/>
    <w:rsid w:val="00A679C5"/>
    <w:rsid w:val="00A679F3"/>
    <w:rsid w:val="00A67ABD"/>
    <w:rsid w:val="00A67C63"/>
    <w:rsid w:val="00A7015A"/>
    <w:rsid w:val="00A701E9"/>
    <w:rsid w:val="00A70841"/>
    <w:rsid w:val="00A7119D"/>
    <w:rsid w:val="00A71634"/>
    <w:rsid w:val="00A71DD8"/>
    <w:rsid w:val="00A72206"/>
    <w:rsid w:val="00A72226"/>
    <w:rsid w:val="00A72616"/>
    <w:rsid w:val="00A72842"/>
    <w:rsid w:val="00A72F84"/>
    <w:rsid w:val="00A7333C"/>
    <w:rsid w:val="00A7341A"/>
    <w:rsid w:val="00A736B0"/>
    <w:rsid w:val="00A73835"/>
    <w:rsid w:val="00A741A2"/>
    <w:rsid w:val="00A74448"/>
    <w:rsid w:val="00A747CB"/>
    <w:rsid w:val="00A74B75"/>
    <w:rsid w:val="00A74F0D"/>
    <w:rsid w:val="00A7542F"/>
    <w:rsid w:val="00A75AFF"/>
    <w:rsid w:val="00A763BC"/>
    <w:rsid w:val="00A764C7"/>
    <w:rsid w:val="00A76E2E"/>
    <w:rsid w:val="00A76E8B"/>
    <w:rsid w:val="00A7770E"/>
    <w:rsid w:val="00A80275"/>
    <w:rsid w:val="00A8040E"/>
    <w:rsid w:val="00A80458"/>
    <w:rsid w:val="00A80565"/>
    <w:rsid w:val="00A8086B"/>
    <w:rsid w:val="00A809D0"/>
    <w:rsid w:val="00A80BCB"/>
    <w:rsid w:val="00A80F6D"/>
    <w:rsid w:val="00A8164E"/>
    <w:rsid w:val="00A81D49"/>
    <w:rsid w:val="00A82937"/>
    <w:rsid w:val="00A82A03"/>
    <w:rsid w:val="00A82E20"/>
    <w:rsid w:val="00A83701"/>
    <w:rsid w:val="00A8390C"/>
    <w:rsid w:val="00A83F09"/>
    <w:rsid w:val="00A8411D"/>
    <w:rsid w:val="00A841B0"/>
    <w:rsid w:val="00A8485B"/>
    <w:rsid w:val="00A85086"/>
    <w:rsid w:val="00A85986"/>
    <w:rsid w:val="00A8612F"/>
    <w:rsid w:val="00A86685"/>
    <w:rsid w:val="00A86A11"/>
    <w:rsid w:val="00A86C64"/>
    <w:rsid w:val="00A86E29"/>
    <w:rsid w:val="00A879D9"/>
    <w:rsid w:val="00A911B9"/>
    <w:rsid w:val="00A91454"/>
    <w:rsid w:val="00A9198A"/>
    <w:rsid w:val="00A91B5D"/>
    <w:rsid w:val="00A92053"/>
    <w:rsid w:val="00A92519"/>
    <w:rsid w:val="00A926D0"/>
    <w:rsid w:val="00A92745"/>
    <w:rsid w:val="00A92EE4"/>
    <w:rsid w:val="00A93683"/>
    <w:rsid w:val="00A9370A"/>
    <w:rsid w:val="00A93A8A"/>
    <w:rsid w:val="00A94314"/>
    <w:rsid w:val="00A94363"/>
    <w:rsid w:val="00A9467F"/>
    <w:rsid w:val="00A9498E"/>
    <w:rsid w:val="00A94D8B"/>
    <w:rsid w:val="00A951D5"/>
    <w:rsid w:val="00A957F1"/>
    <w:rsid w:val="00A959F0"/>
    <w:rsid w:val="00A9613E"/>
    <w:rsid w:val="00A96329"/>
    <w:rsid w:val="00A9692E"/>
    <w:rsid w:val="00A96A71"/>
    <w:rsid w:val="00A96BA6"/>
    <w:rsid w:val="00A96C82"/>
    <w:rsid w:val="00A96F10"/>
    <w:rsid w:val="00AA01A6"/>
    <w:rsid w:val="00AA0908"/>
    <w:rsid w:val="00AA0BAD"/>
    <w:rsid w:val="00AA0F0C"/>
    <w:rsid w:val="00AA142F"/>
    <w:rsid w:val="00AA1465"/>
    <w:rsid w:val="00AA1528"/>
    <w:rsid w:val="00AA1582"/>
    <w:rsid w:val="00AA1719"/>
    <w:rsid w:val="00AA22F7"/>
    <w:rsid w:val="00AA2A94"/>
    <w:rsid w:val="00AA2FCF"/>
    <w:rsid w:val="00AA36AD"/>
    <w:rsid w:val="00AA36D2"/>
    <w:rsid w:val="00AA3EDC"/>
    <w:rsid w:val="00AA42F7"/>
    <w:rsid w:val="00AA44E1"/>
    <w:rsid w:val="00AA47F2"/>
    <w:rsid w:val="00AA5254"/>
    <w:rsid w:val="00AA5CCD"/>
    <w:rsid w:val="00AA6A7D"/>
    <w:rsid w:val="00AA6B49"/>
    <w:rsid w:val="00AA6BA4"/>
    <w:rsid w:val="00AA7021"/>
    <w:rsid w:val="00AA732F"/>
    <w:rsid w:val="00AA7C5B"/>
    <w:rsid w:val="00AA7CB6"/>
    <w:rsid w:val="00AB050C"/>
    <w:rsid w:val="00AB0535"/>
    <w:rsid w:val="00AB0C76"/>
    <w:rsid w:val="00AB1412"/>
    <w:rsid w:val="00AB1BE5"/>
    <w:rsid w:val="00AB1C99"/>
    <w:rsid w:val="00AB1CFB"/>
    <w:rsid w:val="00AB2064"/>
    <w:rsid w:val="00AB20D7"/>
    <w:rsid w:val="00AB21B1"/>
    <w:rsid w:val="00AB2284"/>
    <w:rsid w:val="00AB27A5"/>
    <w:rsid w:val="00AB2C9A"/>
    <w:rsid w:val="00AB2CA9"/>
    <w:rsid w:val="00AB2F47"/>
    <w:rsid w:val="00AB3129"/>
    <w:rsid w:val="00AB3215"/>
    <w:rsid w:val="00AB32EA"/>
    <w:rsid w:val="00AB3328"/>
    <w:rsid w:val="00AB33AF"/>
    <w:rsid w:val="00AB4320"/>
    <w:rsid w:val="00AB4582"/>
    <w:rsid w:val="00AB4A81"/>
    <w:rsid w:val="00AB4FFB"/>
    <w:rsid w:val="00AB5605"/>
    <w:rsid w:val="00AB5950"/>
    <w:rsid w:val="00AB5D07"/>
    <w:rsid w:val="00AB5D33"/>
    <w:rsid w:val="00AB5D61"/>
    <w:rsid w:val="00AB6497"/>
    <w:rsid w:val="00AB6536"/>
    <w:rsid w:val="00AB6810"/>
    <w:rsid w:val="00AB6A3E"/>
    <w:rsid w:val="00AB6B8D"/>
    <w:rsid w:val="00AB6CF9"/>
    <w:rsid w:val="00AB73F6"/>
    <w:rsid w:val="00AB7A31"/>
    <w:rsid w:val="00AB7A88"/>
    <w:rsid w:val="00AB7D26"/>
    <w:rsid w:val="00AC0202"/>
    <w:rsid w:val="00AC0247"/>
    <w:rsid w:val="00AC0308"/>
    <w:rsid w:val="00AC0345"/>
    <w:rsid w:val="00AC0D04"/>
    <w:rsid w:val="00AC1627"/>
    <w:rsid w:val="00AC2447"/>
    <w:rsid w:val="00AC2734"/>
    <w:rsid w:val="00AC2AEC"/>
    <w:rsid w:val="00AC2F39"/>
    <w:rsid w:val="00AC2FCE"/>
    <w:rsid w:val="00AC3337"/>
    <w:rsid w:val="00AC355A"/>
    <w:rsid w:val="00AC357E"/>
    <w:rsid w:val="00AC35AC"/>
    <w:rsid w:val="00AC3E48"/>
    <w:rsid w:val="00AC4C08"/>
    <w:rsid w:val="00AC4C8B"/>
    <w:rsid w:val="00AC4F5C"/>
    <w:rsid w:val="00AC5F72"/>
    <w:rsid w:val="00AC61A5"/>
    <w:rsid w:val="00AC628F"/>
    <w:rsid w:val="00AC6530"/>
    <w:rsid w:val="00AC697B"/>
    <w:rsid w:val="00AC6983"/>
    <w:rsid w:val="00AC6FC1"/>
    <w:rsid w:val="00AC7189"/>
    <w:rsid w:val="00AC745D"/>
    <w:rsid w:val="00AC764C"/>
    <w:rsid w:val="00AC76B1"/>
    <w:rsid w:val="00AC7C8A"/>
    <w:rsid w:val="00AC7D78"/>
    <w:rsid w:val="00AD0142"/>
    <w:rsid w:val="00AD04DC"/>
    <w:rsid w:val="00AD0CBF"/>
    <w:rsid w:val="00AD0D72"/>
    <w:rsid w:val="00AD105E"/>
    <w:rsid w:val="00AD186F"/>
    <w:rsid w:val="00AD1B1B"/>
    <w:rsid w:val="00AD2AD4"/>
    <w:rsid w:val="00AD2B66"/>
    <w:rsid w:val="00AD3006"/>
    <w:rsid w:val="00AD34EE"/>
    <w:rsid w:val="00AD3887"/>
    <w:rsid w:val="00AD3AEC"/>
    <w:rsid w:val="00AD3F10"/>
    <w:rsid w:val="00AD40BC"/>
    <w:rsid w:val="00AD41C6"/>
    <w:rsid w:val="00AD4796"/>
    <w:rsid w:val="00AD52E0"/>
    <w:rsid w:val="00AD5C27"/>
    <w:rsid w:val="00AD669C"/>
    <w:rsid w:val="00AD6830"/>
    <w:rsid w:val="00AD69F9"/>
    <w:rsid w:val="00AD6E8E"/>
    <w:rsid w:val="00AD75E2"/>
    <w:rsid w:val="00AD782C"/>
    <w:rsid w:val="00AD7B51"/>
    <w:rsid w:val="00AD7D6B"/>
    <w:rsid w:val="00AE0300"/>
    <w:rsid w:val="00AE07A4"/>
    <w:rsid w:val="00AE09EB"/>
    <w:rsid w:val="00AE0D7D"/>
    <w:rsid w:val="00AE0E1B"/>
    <w:rsid w:val="00AE123E"/>
    <w:rsid w:val="00AE18F2"/>
    <w:rsid w:val="00AE19F0"/>
    <w:rsid w:val="00AE20E9"/>
    <w:rsid w:val="00AE211D"/>
    <w:rsid w:val="00AE2177"/>
    <w:rsid w:val="00AE2DB0"/>
    <w:rsid w:val="00AE3203"/>
    <w:rsid w:val="00AE3299"/>
    <w:rsid w:val="00AE39FA"/>
    <w:rsid w:val="00AE3A37"/>
    <w:rsid w:val="00AE4320"/>
    <w:rsid w:val="00AE46FE"/>
    <w:rsid w:val="00AE4BF1"/>
    <w:rsid w:val="00AE4C87"/>
    <w:rsid w:val="00AE5074"/>
    <w:rsid w:val="00AE5667"/>
    <w:rsid w:val="00AE5887"/>
    <w:rsid w:val="00AE5D0D"/>
    <w:rsid w:val="00AE5DEB"/>
    <w:rsid w:val="00AE6101"/>
    <w:rsid w:val="00AE691C"/>
    <w:rsid w:val="00AE6E27"/>
    <w:rsid w:val="00AE6F1F"/>
    <w:rsid w:val="00AE7277"/>
    <w:rsid w:val="00AE77BB"/>
    <w:rsid w:val="00AF0161"/>
    <w:rsid w:val="00AF0373"/>
    <w:rsid w:val="00AF098E"/>
    <w:rsid w:val="00AF0ADC"/>
    <w:rsid w:val="00AF0C0A"/>
    <w:rsid w:val="00AF0F47"/>
    <w:rsid w:val="00AF1278"/>
    <w:rsid w:val="00AF13FF"/>
    <w:rsid w:val="00AF15D7"/>
    <w:rsid w:val="00AF172C"/>
    <w:rsid w:val="00AF1D02"/>
    <w:rsid w:val="00AF2536"/>
    <w:rsid w:val="00AF285E"/>
    <w:rsid w:val="00AF2A30"/>
    <w:rsid w:val="00AF2D23"/>
    <w:rsid w:val="00AF3BFD"/>
    <w:rsid w:val="00AF3CB1"/>
    <w:rsid w:val="00AF48FB"/>
    <w:rsid w:val="00AF499F"/>
    <w:rsid w:val="00AF49EE"/>
    <w:rsid w:val="00AF4B16"/>
    <w:rsid w:val="00AF4F5B"/>
    <w:rsid w:val="00AF5038"/>
    <w:rsid w:val="00AF511E"/>
    <w:rsid w:val="00AF54CE"/>
    <w:rsid w:val="00AF56B1"/>
    <w:rsid w:val="00AF5944"/>
    <w:rsid w:val="00AF5DBB"/>
    <w:rsid w:val="00AF65F8"/>
    <w:rsid w:val="00AF6AD5"/>
    <w:rsid w:val="00AF6E82"/>
    <w:rsid w:val="00AF72BC"/>
    <w:rsid w:val="00AF7801"/>
    <w:rsid w:val="00AF7836"/>
    <w:rsid w:val="00B00C25"/>
    <w:rsid w:val="00B00D92"/>
    <w:rsid w:val="00B012FB"/>
    <w:rsid w:val="00B0154E"/>
    <w:rsid w:val="00B0176C"/>
    <w:rsid w:val="00B01ED5"/>
    <w:rsid w:val="00B02233"/>
    <w:rsid w:val="00B02605"/>
    <w:rsid w:val="00B029CD"/>
    <w:rsid w:val="00B02B03"/>
    <w:rsid w:val="00B02BAE"/>
    <w:rsid w:val="00B02BF2"/>
    <w:rsid w:val="00B0341D"/>
    <w:rsid w:val="00B03A81"/>
    <w:rsid w:val="00B03D2C"/>
    <w:rsid w:val="00B040D7"/>
    <w:rsid w:val="00B041C2"/>
    <w:rsid w:val="00B04C1D"/>
    <w:rsid w:val="00B050C0"/>
    <w:rsid w:val="00B05324"/>
    <w:rsid w:val="00B05AAD"/>
    <w:rsid w:val="00B06089"/>
    <w:rsid w:val="00B0635A"/>
    <w:rsid w:val="00B066F5"/>
    <w:rsid w:val="00B06755"/>
    <w:rsid w:val="00B067AD"/>
    <w:rsid w:val="00B06804"/>
    <w:rsid w:val="00B071C0"/>
    <w:rsid w:val="00B07A43"/>
    <w:rsid w:val="00B10484"/>
    <w:rsid w:val="00B105E2"/>
    <w:rsid w:val="00B109EB"/>
    <w:rsid w:val="00B10BEF"/>
    <w:rsid w:val="00B10CE3"/>
    <w:rsid w:val="00B110BB"/>
    <w:rsid w:val="00B11354"/>
    <w:rsid w:val="00B115B9"/>
    <w:rsid w:val="00B1179D"/>
    <w:rsid w:val="00B11B53"/>
    <w:rsid w:val="00B11C0C"/>
    <w:rsid w:val="00B11F14"/>
    <w:rsid w:val="00B1248B"/>
    <w:rsid w:val="00B124FF"/>
    <w:rsid w:val="00B126B4"/>
    <w:rsid w:val="00B12E13"/>
    <w:rsid w:val="00B12EA4"/>
    <w:rsid w:val="00B12ED8"/>
    <w:rsid w:val="00B12F20"/>
    <w:rsid w:val="00B12F26"/>
    <w:rsid w:val="00B131CD"/>
    <w:rsid w:val="00B13245"/>
    <w:rsid w:val="00B13E7A"/>
    <w:rsid w:val="00B14B4A"/>
    <w:rsid w:val="00B14F62"/>
    <w:rsid w:val="00B15A80"/>
    <w:rsid w:val="00B15DD6"/>
    <w:rsid w:val="00B164DC"/>
    <w:rsid w:val="00B1675C"/>
    <w:rsid w:val="00B16D9B"/>
    <w:rsid w:val="00B172AA"/>
    <w:rsid w:val="00B17497"/>
    <w:rsid w:val="00B1778B"/>
    <w:rsid w:val="00B17B7E"/>
    <w:rsid w:val="00B17E75"/>
    <w:rsid w:val="00B17E8E"/>
    <w:rsid w:val="00B206DC"/>
    <w:rsid w:val="00B21023"/>
    <w:rsid w:val="00B2144D"/>
    <w:rsid w:val="00B21B43"/>
    <w:rsid w:val="00B21D7B"/>
    <w:rsid w:val="00B222CE"/>
    <w:rsid w:val="00B22452"/>
    <w:rsid w:val="00B22577"/>
    <w:rsid w:val="00B227C9"/>
    <w:rsid w:val="00B22884"/>
    <w:rsid w:val="00B229B5"/>
    <w:rsid w:val="00B22B24"/>
    <w:rsid w:val="00B22BF6"/>
    <w:rsid w:val="00B22D0A"/>
    <w:rsid w:val="00B22E72"/>
    <w:rsid w:val="00B235FE"/>
    <w:rsid w:val="00B23E8C"/>
    <w:rsid w:val="00B241BE"/>
    <w:rsid w:val="00B24301"/>
    <w:rsid w:val="00B246BB"/>
    <w:rsid w:val="00B24773"/>
    <w:rsid w:val="00B24BA3"/>
    <w:rsid w:val="00B24D75"/>
    <w:rsid w:val="00B24EA3"/>
    <w:rsid w:val="00B24EFD"/>
    <w:rsid w:val="00B25108"/>
    <w:rsid w:val="00B2571C"/>
    <w:rsid w:val="00B25D5B"/>
    <w:rsid w:val="00B25E4A"/>
    <w:rsid w:val="00B25F30"/>
    <w:rsid w:val="00B2651C"/>
    <w:rsid w:val="00B269F1"/>
    <w:rsid w:val="00B26C57"/>
    <w:rsid w:val="00B26D26"/>
    <w:rsid w:val="00B26E41"/>
    <w:rsid w:val="00B2775C"/>
    <w:rsid w:val="00B277BC"/>
    <w:rsid w:val="00B27967"/>
    <w:rsid w:val="00B27BD3"/>
    <w:rsid w:val="00B27D56"/>
    <w:rsid w:val="00B27E11"/>
    <w:rsid w:val="00B3087E"/>
    <w:rsid w:val="00B30FE5"/>
    <w:rsid w:val="00B310F0"/>
    <w:rsid w:val="00B312C8"/>
    <w:rsid w:val="00B31360"/>
    <w:rsid w:val="00B313CF"/>
    <w:rsid w:val="00B313EE"/>
    <w:rsid w:val="00B31842"/>
    <w:rsid w:val="00B320AA"/>
    <w:rsid w:val="00B322AD"/>
    <w:rsid w:val="00B322C4"/>
    <w:rsid w:val="00B32EFE"/>
    <w:rsid w:val="00B33034"/>
    <w:rsid w:val="00B33379"/>
    <w:rsid w:val="00B33948"/>
    <w:rsid w:val="00B33FFC"/>
    <w:rsid w:val="00B34ACE"/>
    <w:rsid w:val="00B35153"/>
    <w:rsid w:val="00B35939"/>
    <w:rsid w:val="00B35E39"/>
    <w:rsid w:val="00B36DE3"/>
    <w:rsid w:val="00B36EA6"/>
    <w:rsid w:val="00B3703F"/>
    <w:rsid w:val="00B371BA"/>
    <w:rsid w:val="00B3745A"/>
    <w:rsid w:val="00B3776B"/>
    <w:rsid w:val="00B40217"/>
    <w:rsid w:val="00B4062D"/>
    <w:rsid w:val="00B40896"/>
    <w:rsid w:val="00B412C9"/>
    <w:rsid w:val="00B419EF"/>
    <w:rsid w:val="00B41A49"/>
    <w:rsid w:val="00B41B53"/>
    <w:rsid w:val="00B42178"/>
    <w:rsid w:val="00B42203"/>
    <w:rsid w:val="00B4251E"/>
    <w:rsid w:val="00B42E8E"/>
    <w:rsid w:val="00B42F30"/>
    <w:rsid w:val="00B43237"/>
    <w:rsid w:val="00B43241"/>
    <w:rsid w:val="00B43D90"/>
    <w:rsid w:val="00B4425B"/>
    <w:rsid w:val="00B44883"/>
    <w:rsid w:val="00B44F7B"/>
    <w:rsid w:val="00B44FFF"/>
    <w:rsid w:val="00B452F7"/>
    <w:rsid w:val="00B45521"/>
    <w:rsid w:val="00B45679"/>
    <w:rsid w:val="00B45AD7"/>
    <w:rsid w:val="00B45C2D"/>
    <w:rsid w:val="00B46278"/>
    <w:rsid w:val="00B46350"/>
    <w:rsid w:val="00B46803"/>
    <w:rsid w:val="00B469FA"/>
    <w:rsid w:val="00B472D0"/>
    <w:rsid w:val="00B479A8"/>
    <w:rsid w:val="00B47E5B"/>
    <w:rsid w:val="00B47E66"/>
    <w:rsid w:val="00B5074F"/>
    <w:rsid w:val="00B50AAC"/>
    <w:rsid w:val="00B50B8C"/>
    <w:rsid w:val="00B50C8C"/>
    <w:rsid w:val="00B50DA0"/>
    <w:rsid w:val="00B51078"/>
    <w:rsid w:val="00B51D1C"/>
    <w:rsid w:val="00B51F1A"/>
    <w:rsid w:val="00B52DC6"/>
    <w:rsid w:val="00B52E0B"/>
    <w:rsid w:val="00B536B1"/>
    <w:rsid w:val="00B5404B"/>
    <w:rsid w:val="00B541A1"/>
    <w:rsid w:val="00B545C9"/>
    <w:rsid w:val="00B547C0"/>
    <w:rsid w:val="00B54B2C"/>
    <w:rsid w:val="00B54DA8"/>
    <w:rsid w:val="00B550AE"/>
    <w:rsid w:val="00B55105"/>
    <w:rsid w:val="00B5512C"/>
    <w:rsid w:val="00B551F3"/>
    <w:rsid w:val="00B55223"/>
    <w:rsid w:val="00B55A13"/>
    <w:rsid w:val="00B56181"/>
    <w:rsid w:val="00B56235"/>
    <w:rsid w:val="00B5667A"/>
    <w:rsid w:val="00B569E5"/>
    <w:rsid w:val="00B56F47"/>
    <w:rsid w:val="00B56FBD"/>
    <w:rsid w:val="00B570B7"/>
    <w:rsid w:val="00B57107"/>
    <w:rsid w:val="00B576A0"/>
    <w:rsid w:val="00B579CD"/>
    <w:rsid w:val="00B57A6B"/>
    <w:rsid w:val="00B57B51"/>
    <w:rsid w:val="00B57D23"/>
    <w:rsid w:val="00B606E1"/>
    <w:rsid w:val="00B6072C"/>
    <w:rsid w:val="00B6093A"/>
    <w:rsid w:val="00B60B12"/>
    <w:rsid w:val="00B60E82"/>
    <w:rsid w:val="00B60FFC"/>
    <w:rsid w:val="00B6156B"/>
    <w:rsid w:val="00B61EF1"/>
    <w:rsid w:val="00B62667"/>
    <w:rsid w:val="00B632E7"/>
    <w:rsid w:val="00B63482"/>
    <w:rsid w:val="00B63C91"/>
    <w:rsid w:val="00B63E71"/>
    <w:rsid w:val="00B64159"/>
    <w:rsid w:val="00B64A87"/>
    <w:rsid w:val="00B64C32"/>
    <w:rsid w:val="00B6559F"/>
    <w:rsid w:val="00B65637"/>
    <w:rsid w:val="00B65C4B"/>
    <w:rsid w:val="00B65D5A"/>
    <w:rsid w:val="00B667E3"/>
    <w:rsid w:val="00B66974"/>
    <w:rsid w:val="00B66DBF"/>
    <w:rsid w:val="00B6713A"/>
    <w:rsid w:val="00B67455"/>
    <w:rsid w:val="00B67A5C"/>
    <w:rsid w:val="00B702C4"/>
    <w:rsid w:val="00B706FA"/>
    <w:rsid w:val="00B714C7"/>
    <w:rsid w:val="00B71C1E"/>
    <w:rsid w:val="00B71C9A"/>
    <w:rsid w:val="00B71FD8"/>
    <w:rsid w:val="00B72070"/>
    <w:rsid w:val="00B72164"/>
    <w:rsid w:val="00B72261"/>
    <w:rsid w:val="00B7249D"/>
    <w:rsid w:val="00B724AF"/>
    <w:rsid w:val="00B724ED"/>
    <w:rsid w:val="00B729EE"/>
    <w:rsid w:val="00B72EDE"/>
    <w:rsid w:val="00B73587"/>
    <w:rsid w:val="00B73631"/>
    <w:rsid w:val="00B73EEA"/>
    <w:rsid w:val="00B74823"/>
    <w:rsid w:val="00B74A5E"/>
    <w:rsid w:val="00B74C6F"/>
    <w:rsid w:val="00B74E26"/>
    <w:rsid w:val="00B7529D"/>
    <w:rsid w:val="00B756CD"/>
    <w:rsid w:val="00B75998"/>
    <w:rsid w:val="00B76E23"/>
    <w:rsid w:val="00B77870"/>
    <w:rsid w:val="00B77E80"/>
    <w:rsid w:val="00B8017F"/>
    <w:rsid w:val="00B802E3"/>
    <w:rsid w:val="00B80368"/>
    <w:rsid w:val="00B8069A"/>
    <w:rsid w:val="00B80A2B"/>
    <w:rsid w:val="00B80B81"/>
    <w:rsid w:val="00B80D24"/>
    <w:rsid w:val="00B81CB5"/>
    <w:rsid w:val="00B81F6B"/>
    <w:rsid w:val="00B829B0"/>
    <w:rsid w:val="00B82A23"/>
    <w:rsid w:val="00B83420"/>
    <w:rsid w:val="00B8376C"/>
    <w:rsid w:val="00B83B0F"/>
    <w:rsid w:val="00B83B43"/>
    <w:rsid w:val="00B83EB7"/>
    <w:rsid w:val="00B83EDC"/>
    <w:rsid w:val="00B84C9E"/>
    <w:rsid w:val="00B84D07"/>
    <w:rsid w:val="00B84FEC"/>
    <w:rsid w:val="00B8525E"/>
    <w:rsid w:val="00B8529A"/>
    <w:rsid w:val="00B8561A"/>
    <w:rsid w:val="00B85D34"/>
    <w:rsid w:val="00B85D58"/>
    <w:rsid w:val="00B86105"/>
    <w:rsid w:val="00B861A3"/>
    <w:rsid w:val="00B865AC"/>
    <w:rsid w:val="00B868ED"/>
    <w:rsid w:val="00B86EF3"/>
    <w:rsid w:val="00B86FA3"/>
    <w:rsid w:val="00B87010"/>
    <w:rsid w:val="00B8770C"/>
    <w:rsid w:val="00B87868"/>
    <w:rsid w:val="00B8799B"/>
    <w:rsid w:val="00B90152"/>
    <w:rsid w:val="00B903DC"/>
    <w:rsid w:val="00B90768"/>
    <w:rsid w:val="00B909C2"/>
    <w:rsid w:val="00B90C34"/>
    <w:rsid w:val="00B9107F"/>
    <w:rsid w:val="00B91276"/>
    <w:rsid w:val="00B9193F"/>
    <w:rsid w:val="00B91E45"/>
    <w:rsid w:val="00B9205C"/>
    <w:rsid w:val="00B92116"/>
    <w:rsid w:val="00B9314F"/>
    <w:rsid w:val="00B93323"/>
    <w:rsid w:val="00B9340F"/>
    <w:rsid w:val="00B93920"/>
    <w:rsid w:val="00B948A5"/>
    <w:rsid w:val="00B94A18"/>
    <w:rsid w:val="00B94B52"/>
    <w:rsid w:val="00B94F76"/>
    <w:rsid w:val="00B9500F"/>
    <w:rsid w:val="00B951E4"/>
    <w:rsid w:val="00B95672"/>
    <w:rsid w:val="00B964C0"/>
    <w:rsid w:val="00B964DF"/>
    <w:rsid w:val="00B96513"/>
    <w:rsid w:val="00B969D3"/>
    <w:rsid w:val="00B977E8"/>
    <w:rsid w:val="00B97B7A"/>
    <w:rsid w:val="00BA0414"/>
    <w:rsid w:val="00BA04F4"/>
    <w:rsid w:val="00BA07CC"/>
    <w:rsid w:val="00BA09F2"/>
    <w:rsid w:val="00BA1340"/>
    <w:rsid w:val="00BA13A4"/>
    <w:rsid w:val="00BA1B9B"/>
    <w:rsid w:val="00BA1E73"/>
    <w:rsid w:val="00BA1FCC"/>
    <w:rsid w:val="00BA279A"/>
    <w:rsid w:val="00BA285A"/>
    <w:rsid w:val="00BA2A80"/>
    <w:rsid w:val="00BA2E85"/>
    <w:rsid w:val="00BA3069"/>
    <w:rsid w:val="00BA3BB5"/>
    <w:rsid w:val="00BA4177"/>
    <w:rsid w:val="00BA47AE"/>
    <w:rsid w:val="00BA4CF4"/>
    <w:rsid w:val="00BA4D01"/>
    <w:rsid w:val="00BA5070"/>
    <w:rsid w:val="00BA50F5"/>
    <w:rsid w:val="00BA5340"/>
    <w:rsid w:val="00BA5DEA"/>
    <w:rsid w:val="00BA6430"/>
    <w:rsid w:val="00BA6603"/>
    <w:rsid w:val="00BA68AD"/>
    <w:rsid w:val="00BA6B77"/>
    <w:rsid w:val="00BA6CB1"/>
    <w:rsid w:val="00BA6CF4"/>
    <w:rsid w:val="00BA7574"/>
    <w:rsid w:val="00BA7898"/>
    <w:rsid w:val="00BB0480"/>
    <w:rsid w:val="00BB0801"/>
    <w:rsid w:val="00BB08AA"/>
    <w:rsid w:val="00BB0E78"/>
    <w:rsid w:val="00BB1124"/>
    <w:rsid w:val="00BB16DC"/>
    <w:rsid w:val="00BB1E86"/>
    <w:rsid w:val="00BB2306"/>
    <w:rsid w:val="00BB23E3"/>
    <w:rsid w:val="00BB3122"/>
    <w:rsid w:val="00BB36FA"/>
    <w:rsid w:val="00BB370F"/>
    <w:rsid w:val="00BB410D"/>
    <w:rsid w:val="00BB41E0"/>
    <w:rsid w:val="00BB4255"/>
    <w:rsid w:val="00BB44E0"/>
    <w:rsid w:val="00BB4768"/>
    <w:rsid w:val="00BB4941"/>
    <w:rsid w:val="00BB4D50"/>
    <w:rsid w:val="00BB4DB7"/>
    <w:rsid w:val="00BB4F0B"/>
    <w:rsid w:val="00BB4FB8"/>
    <w:rsid w:val="00BB581F"/>
    <w:rsid w:val="00BB608D"/>
    <w:rsid w:val="00BB6CBE"/>
    <w:rsid w:val="00BB719E"/>
    <w:rsid w:val="00BB76CF"/>
    <w:rsid w:val="00BB7908"/>
    <w:rsid w:val="00BB7DA1"/>
    <w:rsid w:val="00BC045A"/>
    <w:rsid w:val="00BC0775"/>
    <w:rsid w:val="00BC0AEA"/>
    <w:rsid w:val="00BC0F54"/>
    <w:rsid w:val="00BC1009"/>
    <w:rsid w:val="00BC1556"/>
    <w:rsid w:val="00BC1856"/>
    <w:rsid w:val="00BC1AB3"/>
    <w:rsid w:val="00BC2536"/>
    <w:rsid w:val="00BC25BA"/>
    <w:rsid w:val="00BC2EA6"/>
    <w:rsid w:val="00BC36D8"/>
    <w:rsid w:val="00BC3D85"/>
    <w:rsid w:val="00BC4447"/>
    <w:rsid w:val="00BC44A0"/>
    <w:rsid w:val="00BC49D7"/>
    <w:rsid w:val="00BC4AFA"/>
    <w:rsid w:val="00BC5058"/>
    <w:rsid w:val="00BC579B"/>
    <w:rsid w:val="00BC5AF6"/>
    <w:rsid w:val="00BC5BC0"/>
    <w:rsid w:val="00BC5D3E"/>
    <w:rsid w:val="00BC6397"/>
    <w:rsid w:val="00BC68E0"/>
    <w:rsid w:val="00BC6E2C"/>
    <w:rsid w:val="00BC6F28"/>
    <w:rsid w:val="00BC6F79"/>
    <w:rsid w:val="00BC737A"/>
    <w:rsid w:val="00BC7886"/>
    <w:rsid w:val="00BC7E1D"/>
    <w:rsid w:val="00BC7F8B"/>
    <w:rsid w:val="00BD0B26"/>
    <w:rsid w:val="00BD0DC6"/>
    <w:rsid w:val="00BD0F05"/>
    <w:rsid w:val="00BD1754"/>
    <w:rsid w:val="00BD2072"/>
    <w:rsid w:val="00BD233C"/>
    <w:rsid w:val="00BD284A"/>
    <w:rsid w:val="00BD2CC9"/>
    <w:rsid w:val="00BD2D08"/>
    <w:rsid w:val="00BD2D66"/>
    <w:rsid w:val="00BD3002"/>
    <w:rsid w:val="00BD3550"/>
    <w:rsid w:val="00BD39A1"/>
    <w:rsid w:val="00BD3DF3"/>
    <w:rsid w:val="00BD3F6E"/>
    <w:rsid w:val="00BD4034"/>
    <w:rsid w:val="00BD4434"/>
    <w:rsid w:val="00BD455F"/>
    <w:rsid w:val="00BD47E6"/>
    <w:rsid w:val="00BD4882"/>
    <w:rsid w:val="00BD48E9"/>
    <w:rsid w:val="00BD4C3E"/>
    <w:rsid w:val="00BD4DBC"/>
    <w:rsid w:val="00BD50B1"/>
    <w:rsid w:val="00BD541D"/>
    <w:rsid w:val="00BD5930"/>
    <w:rsid w:val="00BD5C8A"/>
    <w:rsid w:val="00BD5D33"/>
    <w:rsid w:val="00BD5E5F"/>
    <w:rsid w:val="00BD61C2"/>
    <w:rsid w:val="00BD6518"/>
    <w:rsid w:val="00BD6763"/>
    <w:rsid w:val="00BD67C8"/>
    <w:rsid w:val="00BD6CF9"/>
    <w:rsid w:val="00BD7145"/>
    <w:rsid w:val="00BD7308"/>
    <w:rsid w:val="00BD7583"/>
    <w:rsid w:val="00BD78F7"/>
    <w:rsid w:val="00BD7F55"/>
    <w:rsid w:val="00BE00BA"/>
    <w:rsid w:val="00BE0955"/>
    <w:rsid w:val="00BE0B2C"/>
    <w:rsid w:val="00BE0FD8"/>
    <w:rsid w:val="00BE112F"/>
    <w:rsid w:val="00BE1826"/>
    <w:rsid w:val="00BE1F8A"/>
    <w:rsid w:val="00BE3498"/>
    <w:rsid w:val="00BE35D5"/>
    <w:rsid w:val="00BE3977"/>
    <w:rsid w:val="00BE3B51"/>
    <w:rsid w:val="00BE3C0B"/>
    <w:rsid w:val="00BE3D43"/>
    <w:rsid w:val="00BE414C"/>
    <w:rsid w:val="00BE4201"/>
    <w:rsid w:val="00BE4397"/>
    <w:rsid w:val="00BE43ED"/>
    <w:rsid w:val="00BE4DD2"/>
    <w:rsid w:val="00BE55EB"/>
    <w:rsid w:val="00BE56D4"/>
    <w:rsid w:val="00BE56D8"/>
    <w:rsid w:val="00BE59BF"/>
    <w:rsid w:val="00BE5B20"/>
    <w:rsid w:val="00BE5C87"/>
    <w:rsid w:val="00BE5E64"/>
    <w:rsid w:val="00BE610B"/>
    <w:rsid w:val="00BE6751"/>
    <w:rsid w:val="00BE6A5E"/>
    <w:rsid w:val="00BE7053"/>
    <w:rsid w:val="00BE7288"/>
    <w:rsid w:val="00BE7BE0"/>
    <w:rsid w:val="00BE7BEE"/>
    <w:rsid w:val="00BF049F"/>
    <w:rsid w:val="00BF082B"/>
    <w:rsid w:val="00BF0B7B"/>
    <w:rsid w:val="00BF0CEB"/>
    <w:rsid w:val="00BF1303"/>
    <w:rsid w:val="00BF1513"/>
    <w:rsid w:val="00BF1A09"/>
    <w:rsid w:val="00BF1AC4"/>
    <w:rsid w:val="00BF2173"/>
    <w:rsid w:val="00BF2437"/>
    <w:rsid w:val="00BF26F7"/>
    <w:rsid w:val="00BF299D"/>
    <w:rsid w:val="00BF2FC9"/>
    <w:rsid w:val="00BF3087"/>
    <w:rsid w:val="00BF34F7"/>
    <w:rsid w:val="00BF3A7B"/>
    <w:rsid w:val="00BF3B79"/>
    <w:rsid w:val="00BF428D"/>
    <w:rsid w:val="00BF4501"/>
    <w:rsid w:val="00BF4840"/>
    <w:rsid w:val="00BF4B66"/>
    <w:rsid w:val="00BF4E32"/>
    <w:rsid w:val="00BF4E35"/>
    <w:rsid w:val="00BF53BC"/>
    <w:rsid w:val="00BF5545"/>
    <w:rsid w:val="00BF597D"/>
    <w:rsid w:val="00BF5C41"/>
    <w:rsid w:val="00BF5D0F"/>
    <w:rsid w:val="00BF6E63"/>
    <w:rsid w:val="00BF6F06"/>
    <w:rsid w:val="00BF6FD6"/>
    <w:rsid w:val="00BF7191"/>
    <w:rsid w:val="00BF75B2"/>
    <w:rsid w:val="00BF7A44"/>
    <w:rsid w:val="00BF7A49"/>
    <w:rsid w:val="00BF7D9C"/>
    <w:rsid w:val="00C0037B"/>
    <w:rsid w:val="00C0040A"/>
    <w:rsid w:val="00C0062B"/>
    <w:rsid w:val="00C008B6"/>
    <w:rsid w:val="00C00EB4"/>
    <w:rsid w:val="00C011AE"/>
    <w:rsid w:val="00C01606"/>
    <w:rsid w:val="00C0184C"/>
    <w:rsid w:val="00C01886"/>
    <w:rsid w:val="00C018C8"/>
    <w:rsid w:val="00C01D88"/>
    <w:rsid w:val="00C01E0A"/>
    <w:rsid w:val="00C023C9"/>
    <w:rsid w:val="00C024CA"/>
    <w:rsid w:val="00C028AB"/>
    <w:rsid w:val="00C02E3E"/>
    <w:rsid w:val="00C02E55"/>
    <w:rsid w:val="00C0436C"/>
    <w:rsid w:val="00C043B5"/>
    <w:rsid w:val="00C047D6"/>
    <w:rsid w:val="00C04847"/>
    <w:rsid w:val="00C04A6A"/>
    <w:rsid w:val="00C04A74"/>
    <w:rsid w:val="00C05197"/>
    <w:rsid w:val="00C05CCF"/>
    <w:rsid w:val="00C061CB"/>
    <w:rsid w:val="00C06673"/>
    <w:rsid w:val="00C075F5"/>
    <w:rsid w:val="00C07EA1"/>
    <w:rsid w:val="00C10145"/>
    <w:rsid w:val="00C10146"/>
    <w:rsid w:val="00C10BED"/>
    <w:rsid w:val="00C10CBA"/>
    <w:rsid w:val="00C117B9"/>
    <w:rsid w:val="00C1210B"/>
    <w:rsid w:val="00C12686"/>
    <w:rsid w:val="00C12F6F"/>
    <w:rsid w:val="00C1315F"/>
    <w:rsid w:val="00C132F8"/>
    <w:rsid w:val="00C13528"/>
    <w:rsid w:val="00C13E00"/>
    <w:rsid w:val="00C14174"/>
    <w:rsid w:val="00C147A5"/>
    <w:rsid w:val="00C15027"/>
    <w:rsid w:val="00C157F3"/>
    <w:rsid w:val="00C15D2D"/>
    <w:rsid w:val="00C15EA6"/>
    <w:rsid w:val="00C169F2"/>
    <w:rsid w:val="00C16D1A"/>
    <w:rsid w:val="00C16E32"/>
    <w:rsid w:val="00C172A1"/>
    <w:rsid w:val="00C17361"/>
    <w:rsid w:val="00C175B3"/>
    <w:rsid w:val="00C17B2B"/>
    <w:rsid w:val="00C17C52"/>
    <w:rsid w:val="00C17E5D"/>
    <w:rsid w:val="00C17E9B"/>
    <w:rsid w:val="00C17F00"/>
    <w:rsid w:val="00C208BE"/>
    <w:rsid w:val="00C20CE0"/>
    <w:rsid w:val="00C20FD9"/>
    <w:rsid w:val="00C21510"/>
    <w:rsid w:val="00C21569"/>
    <w:rsid w:val="00C21B3E"/>
    <w:rsid w:val="00C21E1C"/>
    <w:rsid w:val="00C21F02"/>
    <w:rsid w:val="00C229D1"/>
    <w:rsid w:val="00C22FDE"/>
    <w:rsid w:val="00C2399D"/>
    <w:rsid w:val="00C23F99"/>
    <w:rsid w:val="00C24B51"/>
    <w:rsid w:val="00C24BE3"/>
    <w:rsid w:val="00C24C7E"/>
    <w:rsid w:val="00C24E32"/>
    <w:rsid w:val="00C25AA5"/>
    <w:rsid w:val="00C25AC6"/>
    <w:rsid w:val="00C25B58"/>
    <w:rsid w:val="00C25E1B"/>
    <w:rsid w:val="00C260CC"/>
    <w:rsid w:val="00C26167"/>
    <w:rsid w:val="00C26181"/>
    <w:rsid w:val="00C2655B"/>
    <w:rsid w:val="00C26837"/>
    <w:rsid w:val="00C26CFF"/>
    <w:rsid w:val="00C274B0"/>
    <w:rsid w:val="00C30310"/>
    <w:rsid w:val="00C30AA8"/>
    <w:rsid w:val="00C30B2A"/>
    <w:rsid w:val="00C3172F"/>
    <w:rsid w:val="00C31D1F"/>
    <w:rsid w:val="00C31FB1"/>
    <w:rsid w:val="00C321AC"/>
    <w:rsid w:val="00C3265F"/>
    <w:rsid w:val="00C3270E"/>
    <w:rsid w:val="00C32CA4"/>
    <w:rsid w:val="00C32FA7"/>
    <w:rsid w:val="00C33057"/>
    <w:rsid w:val="00C33176"/>
    <w:rsid w:val="00C33192"/>
    <w:rsid w:val="00C3396E"/>
    <w:rsid w:val="00C33A05"/>
    <w:rsid w:val="00C33E59"/>
    <w:rsid w:val="00C340CE"/>
    <w:rsid w:val="00C3492E"/>
    <w:rsid w:val="00C34B24"/>
    <w:rsid w:val="00C353B9"/>
    <w:rsid w:val="00C357EF"/>
    <w:rsid w:val="00C35807"/>
    <w:rsid w:val="00C3592F"/>
    <w:rsid w:val="00C35FA0"/>
    <w:rsid w:val="00C36766"/>
    <w:rsid w:val="00C370AB"/>
    <w:rsid w:val="00C374B9"/>
    <w:rsid w:val="00C40BAE"/>
    <w:rsid w:val="00C40C33"/>
    <w:rsid w:val="00C41842"/>
    <w:rsid w:val="00C426E9"/>
    <w:rsid w:val="00C42809"/>
    <w:rsid w:val="00C42880"/>
    <w:rsid w:val="00C42CA1"/>
    <w:rsid w:val="00C434A9"/>
    <w:rsid w:val="00C436CE"/>
    <w:rsid w:val="00C438E1"/>
    <w:rsid w:val="00C43F7D"/>
    <w:rsid w:val="00C44042"/>
    <w:rsid w:val="00C44EC6"/>
    <w:rsid w:val="00C45051"/>
    <w:rsid w:val="00C45B48"/>
    <w:rsid w:val="00C45C95"/>
    <w:rsid w:val="00C45CB7"/>
    <w:rsid w:val="00C45FFB"/>
    <w:rsid w:val="00C460F9"/>
    <w:rsid w:val="00C4621A"/>
    <w:rsid w:val="00C46583"/>
    <w:rsid w:val="00C465BC"/>
    <w:rsid w:val="00C46A52"/>
    <w:rsid w:val="00C473AC"/>
    <w:rsid w:val="00C473D0"/>
    <w:rsid w:val="00C47752"/>
    <w:rsid w:val="00C477E8"/>
    <w:rsid w:val="00C47CB3"/>
    <w:rsid w:val="00C47F4C"/>
    <w:rsid w:val="00C50224"/>
    <w:rsid w:val="00C505D6"/>
    <w:rsid w:val="00C505DB"/>
    <w:rsid w:val="00C50B44"/>
    <w:rsid w:val="00C51890"/>
    <w:rsid w:val="00C51D12"/>
    <w:rsid w:val="00C51FB9"/>
    <w:rsid w:val="00C52234"/>
    <w:rsid w:val="00C52972"/>
    <w:rsid w:val="00C5297E"/>
    <w:rsid w:val="00C52A12"/>
    <w:rsid w:val="00C5326B"/>
    <w:rsid w:val="00C53430"/>
    <w:rsid w:val="00C53787"/>
    <w:rsid w:val="00C53A97"/>
    <w:rsid w:val="00C53ABC"/>
    <w:rsid w:val="00C53AC3"/>
    <w:rsid w:val="00C53B1B"/>
    <w:rsid w:val="00C53DE4"/>
    <w:rsid w:val="00C53DF8"/>
    <w:rsid w:val="00C5427D"/>
    <w:rsid w:val="00C54C7E"/>
    <w:rsid w:val="00C54FA7"/>
    <w:rsid w:val="00C551DA"/>
    <w:rsid w:val="00C5708D"/>
    <w:rsid w:val="00C570A1"/>
    <w:rsid w:val="00C57E6D"/>
    <w:rsid w:val="00C61259"/>
    <w:rsid w:val="00C61320"/>
    <w:rsid w:val="00C61475"/>
    <w:rsid w:val="00C62715"/>
    <w:rsid w:val="00C62790"/>
    <w:rsid w:val="00C630C9"/>
    <w:rsid w:val="00C635F3"/>
    <w:rsid w:val="00C63CFA"/>
    <w:rsid w:val="00C63E7F"/>
    <w:rsid w:val="00C64462"/>
    <w:rsid w:val="00C644E4"/>
    <w:rsid w:val="00C6459E"/>
    <w:rsid w:val="00C64677"/>
    <w:rsid w:val="00C64946"/>
    <w:rsid w:val="00C64B40"/>
    <w:rsid w:val="00C64D22"/>
    <w:rsid w:val="00C65221"/>
    <w:rsid w:val="00C66350"/>
    <w:rsid w:val="00C6662D"/>
    <w:rsid w:val="00C66DF7"/>
    <w:rsid w:val="00C671AB"/>
    <w:rsid w:val="00C671C6"/>
    <w:rsid w:val="00C6762A"/>
    <w:rsid w:val="00C67BE1"/>
    <w:rsid w:val="00C67CBC"/>
    <w:rsid w:val="00C67FA8"/>
    <w:rsid w:val="00C7021B"/>
    <w:rsid w:val="00C70830"/>
    <w:rsid w:val="00C70C0A"/>
    <w:rsid w:val="00C70CDF"/>
    <w:rsid w:val="00C70D25"/>
    <w:rsid w:val="00C70D87"/>
    <w:rsid w:val="00C7133F"/>
    <w:rsid w:val="00C713A0"/>
    <w:rsid w:val="00C71743"/>
    <w:rsid w:val="00C719D6"/>
    <w:rsid w:val="00C71D61"/>
    <w:rsid w:val="00C71F4E"/>
    <w:rsid w:val="00C7202C"/>
    <w:rsid w:val="00C72556"/>
    <w:rsid w:val="00C72D0A"/>
    <w:rsid w:val="00C72DA7"/>
    <w:rsid w:val="00C72E3A"/>
    <w:rsid w:val="00C730D7"/>
    <w:rsid w:val="00C7371C"/>
    <w:rsid w:val="00C7397D"/>
    <w:rsid w:val="00C73DCD"/>
    <w:rsid w:val="00C740D9"/>
    <w:rsid w:val="00C741FD"/>
    <w:rsid w:val="00C74A5A"/>
    <w:rsid w:val="00C74CD0"/>
    <w:rsid w:val="00C74CF9"/>
    <w:rsid w:val="00C74F5B"/>
    <w:rsid w:val="00C75283"/>
    <w:rsid w:val="00C75ECD"/>
    <w:rsid w:val="00C763F7"/>
    <w:rsid w:val="00C7643D"/>
    <w:rsid w:val="00C764F3"/>
    <w:rsid w:val="00C76BDA"/>
    <w:rsid w:val="00C76C30"/>
    <w:rsid w:val="00C76D4E"/>
    <w:rsid w:val="00C76DE9"/>
    <w:rsid w:val="00C7711A"/>
    <w:rsid w:val="00C7732D"/>
    <w:rsid w:val="00C7737E"/>
    <w:rsid w:val="00C77587"/>
    <w:rsid w:val="00C777BD"/>
    <w:rsid w:val="00C77EE7"/>
    <w:rsid w:val="00C805F7"/>
    <w:rsid w:val="00C80645"/>
    <w:rsid w:val="00C80FE1"/>
    <w:rsid w:val="00C813D2"/>
    <w:rsid w:val="00C81A08"/>
    <w:rsid w:val="00C81C8E"/>
    <w:rsid w:val="00C81DD8"/>
    <w:rsid w:val="00C81FBB"/>
    <w:rsid w:val="00C84211"/>
    <w:rsid w:val="00C84392"/>
    <w:rsid w:val="00C84469"/>
    <w:rsid w:val="00C847D8"/>
    <w:rsid w:val="00C84A84"/>
    <w:rsid w:val="00C84C10"/>
    <w:rsid w:val="00C84FA9"/>
    <w:rsid w:val="00C84FAC"/>
    <w:rsid w:val="00C850F3"/>
    <w:rsid w:val="00C85424"/>
    <w:rsid w:val="00C85792"/>
    <w:rsid w:val="00C859F3"/>
    <w:rsid w:val="00C85FCE"/>
    <w:rsid w:val="00C862D0"/>
    <w:rsid w:val="00C866EF"/>
    <w:rsid w:val="00C86844"/>
    <w:rsid w:val="00C86B83"/>
    <w:rsid w:val="00C872E8"/>
    <w:rsid w:val="00C87478"/>
    <w:rsid w:val="00C87C33"/>
    <w:rsid w:val="00C90238"/>
    <w:rsid w:val="00C904CA"/>
    <w:rsid w:val="00C90638"/>
    <w:rsid w:val="00C90715"/>
    <w:rsid w:val="00C9208B"/>
    <w:rsid w:val="00C92405"/>
    <w:rsid w:val="00C92FD0"/>
    <w:rsid w:val="00C93191"/>
    <w:rsid w:val="00C93BEF"/>
    <w:rsid w:val="00C93D0D"/>
    <w:rsid w:val="00C941A3"/>
    <w:rsid w:val="00C94730"/>
    <w:rsid w:val="00C9473C"/>
    <w:rsid w:val="00C94999"/>
    <w:rsid w:val="00C94E5D"/>
    <w:rsid w:val="00C950C9"/>
    <w:rsid w:val="00C957FC"/>
    <w:rsid w:val="00C95A88"/>
    <w:rsid w:val="00C95D65"/>
    <w:rsid w:val="00C95E0A"/>
    <w:rsid w:val="00C95FAF"/>
    <w:rsid w:val="00C9611D"/>
    <w:rsid w:val="00C962EE"/>
    <w:rsid w:val="00C96422"/>
    <w:rsid w:val="00C9642E"/>
    <w:rsid w:val="00C9666C"/>
    <w:rsid w:val="00C96B9C"/>
    <w:rsid w:val="00C96E0C"/>
    <w:rsid w:val="00C97410"/>
    <w:rsid w:val="00C976B1"/>
    <w:rsid w:val="00C977AB"/>
    <w:rsid w:val="00C97A0E"/>
    <w:rsid w:val="00C97AC4"/>
    <w:rsid w:val="00CA0004"/>
    <w:rsid w:val="00CA01DF"/>
    <w:rsid w:val="00CA0782"/>
    <w:rsid w:val="00CA0826"/>
    <w:rsid w:val="00CA0D03"/>
    <w:rsid w:val="00CA13EC"/>
    <w:rsid w:val="00CA1E3C"/>
    <w:rsid w:val="00CA1EDA"/>
    <w:rsid w:val="00CA299D"/>
    <w:rsid w:val="00CA2E6A"/>
    <w:rsid w:val="00CA3378"/>
    <w:rsid w:val="00CA3467"/>
    <w:rsid w:val="00CA364D"/>
    <w:rsid w:val="00CA37F4"/>
    <w:rsid w:val="00CA3F7E"/>
    <w:rsid w:val="00CA43E7"/>
    <w:rsid w:val="00CA4722"/>
    <w:rsid w:val="00CA47C7"/>
    <w:rsid w:val="00CA47DC"/>
    <w:rsid w:val="00CA4C20"/>
    <w:rsid w:val="00CA5232"/>
    <w:rsid w:val="00CA580C"/>
    <w:rsid w:val="00CA5BC8"/>
    <w:rsid w:val="00CA5C75"/>
    <w:rsid w:val="00CA6090"/>
    <w:rsid w:val="00CA6338"/>
    <w:rsid w:val="00CA6406"/>
    <w:rsid w:val="00CA6B94"/>
    <w:rsid w:val="00CA701A"/>
    <w:rsid w:val="00CA7276"/>
    <w:rsid w:val="00CA745A"/>
    <w:rsid w:val="00CB0149"/>
    <w:rsid w:val="00CB04B4"/>
    <w:rsid w:val="00CB04E3"/>
    <w:rsid w:val="00CB05CA"/>
    <w:rsid w:val="00CB06A0"/>
    <w:rsid w:val="00CB0D9C"/>
    <w:rsid w:val="00CB1299"/>
    <w:rsid w:val="00CB1B82"/>
    <w:rsid w:val="00CB1D87"/>
    <w:rsid w:val="00CB2487"/>
    <w:rsid w:val="00CB2619"/>
    <w:rsid w:val="00CB2883"/>
    <w:rsid w:val="00CB2A5D"/>
    <w:rsid w:val="00CB2E17"/>
    <w:rsid w:val="00CB322D"/>
    <w:rsid w:val="00CB3448"/>
    <w:rsid w:val="00CB34CA"/>
    <w:rsid w:val="00CB3914"/>
    <w:rsid w:val="00CB3C18"/>
    <w:rsid w:val="00CB4354"/>
    <w:rsid w:val="00CB469A"/>
    <w:rsid w:val="00CB4B9C"/>
    <w:rsid w:val="00CB5E7D"/>
    <w:rsid w:val="00CB6C57"/>
    <w:rsid w:val="00CB6C58"/>
    <w:rsid w:val="00CB71BB"/>
    <w:rsid w:val="00CB7419"/>
    <w:rsid w:val="00CB75FB"/>
    <w:rsid w:val="00CB770A"/>
    <w:rsid w:val="00CB798F"/>
    <w:rsid w:val="00CB7A08"/>
    <w:rsid w:val="00CC024F"/>
    <w:rsid w:val="00CC04ED"/>
    <w:rsid w:val="00CC0519"/>
    <w:rsid w:val="00CC056D"/>
    <w:rsid w:val="00CC0592"/>
    <w:rsid w:val="00CC08B5"/>
    <w:rsid w:val="00CC0BA7"/>
    <w:rsid w:val="00CC16D6"/>
    <w:rsid w:val="00CC1B27"/>
    <w:rsid w:val="00CC2044"/>
    <w:rsid w:val="00CC2074"/>
    <w:rsid w:val="00CC22CB"/>
    <w:rsid w:val="00CC25F4"/>
    <w:rsid w:val="00CC295B"/>
    <w:rsid w:val="00CC29DF"/>
    <w:rsid w:val="00CC3279"/>
    <w:rsid w:val="00CC3317"/>
    <w:rsid w:val="00CC37BB"/>
    <w:rsid w:val="00CC3807"/>
    <w:rsid w:val="00CC3E44"/>
    <w:rsid w:val="00CC450B"/>
    <w:rsid w:val="00CC4848"/>
    <w:rsid w:val="00CC527B"/>
    <w:rsid w:val="00CC624E"/>
    <w:rsid w:val="00CC6322"/>
    <w:rsid w:val="00CC67AC"/>
    <w:rsid w:val="00CC6A8F"/>
    <w:rsid w:val="00CC6D31"/>
    <w:rsid w:val="00CC72DE"/>
    <w:rsid w:val="00CC7951"/>
    <w:rsid w:val="00CC7D08"/>
    <w:rsid w:val="00CD02DA"/>
    <w:rsid w:val="00CD07FD"/>
    <w:rsid w:val="00CD0EBE"/>
    <w:rsid w:val="00CD112B"/>
    <w:rsid w:val="00CD12D9"/>
    <w:rsid w:val="00CD185A"/>
    <w:rsid w:val="00CD1E34"/>
    <w:rsid w:val="00CD2213"/>
    <w:rsid w:val="00CD34A9"/>
    <w:rsid w:val="00CD37E3"/>
    <w:rsid w:val="00CD395C"/>
    <w:rsid w:val="00CD3AC5"/>
    <w:rsid w:val="00CD3F31"/>
    <w:rsid w:val="00CD43B0"/>
    <w:rsid w:val="00CD4A5A"/>
    <w:rsid w:val="00CD4F19"/>
    <w:rsid w:val="00CD4F20"/>
    <w:rsid w:val="00CD555C"/>
    <w:rsid w:val="00CD56AE"/>
    <w:rsid w:val="00CD57BC"/>
    <w:rsid w:val="00CD5D33"/>
    <w:rsid w:val="00CD5FDE"/>
    <w:rsid w:val="00CD61A2"/>
    <w:rsid w:val="00CD64CB"/>
    <w:rsid w:val="00CD65B8"/>
    <w:rsid w:val="00CD69B2"/>
    <w:rsid w:val="00CD711C"/>
    <w:rsid w:val="00CD79FC"/>
    <w:rsid w:val="00CE0021"/>
    <w:rsid w:val="00CE03DE"/>
    <w:rsid w:val="00CE086C"/>
    <w:rsid w:val="00CE09DF"/>
    <w:rsid w:val="00CE0D15"/>
    <w:rsid w:val="00CE0D65"/>
    <w:rsid w:val="00CE10FD"/>
    <w:rsid w:val="00CE14D6"/>
    <w:rsid w:val="00CE16D7"/>
    <w:rsid w:val="00CE21CF"/>
    <w:rsid w:val="00CE2233"/>
    <w:rsid w:val="00CE23F5"/>
    <w:rsid w:val="00CE2919"/>
    <w:rsid w:val="00CE2B46"/>
    <w:rsid w:val="00CE32E1"/>
    <w:rsid w:val="00CE334B"/>
    <w:rsid w:val="00CE39D9"/>
    <w:rsid w:val="00CE3CE2"/>
    <w:rsid w:val="00CE3F99"/>
    <w:rsid w:val="00CE4027"/>
    <w:rsid w:val="00CE4233"/>
    <w:rsid w:val="00CE4313"/>
    <w:rsid w:val="00CE599E"/>
    <w:rsid w:val="00CE5DDF"/>
    <w:rsid w:val="00CE6047"/>
    <w:rsid w:val="00CE6303"/>
    <w:rsid w:val="00CE639C"/>
    <w:rsid w:val="00CE6B6B"/>
    <w:rsid w:val="00CE6BD0"/>
    <w:rsid w:val="00CE6FDB"/>
    <w:rsid w:val="00CE71BB"/>
    <w:rsid w:val="00CE77F0"/>
    <w:rsid w:val="00CF05D4"/>
    <w:rsid w:val="00CF268E"/>
    <w:rsid w:val="00CF2789"/>
    <w:rsid w:val="00CF2882"/>
    <w:rsid w:val="00CF2BA8"/>
    <w:rsid w:val="00CF2CC2"/>
    <w:rsid w:val="00CF2F83"/>
    <w:rsid w:val="00CF3238"/>
    <w:rsid w:val="00CF3248"/>
    <w:rsid w:val="00CF33A0"/>
    <w:rsid w:val="00CF3832"/>
    <w:rsid w:val="00CF3E51"/>
    <w:rsid w:val="00CF4463"/>
    <w:rsid w:val="00CF46F3"/>
    <w:rsid w:val="00CF49CC"/>
    <w:rsid w:val="00CF4A1A"/>
    <w:rsid w:val="00CF4BEB"/>
    <w:rsid w:val="00CF4D8C"/>
    <w:rsid w:val="00CF547A"/>
    <w:rsid w:val="00CF5556"/>
    <w:rsid w:val="00CF5986"/>
    <w:rsid w:val="00CF59FB"/>
    <w:rsid w:val="00CF5F93"/>
    <w:rsid w:val="00CF65E8"/>
    <w:rsid w:val="00CF6CB6"/>
    <w:rsid w:val="00CF6E8B"/>
    <w:rsid w:val="00CF710E"/>
    <w:rsid w:val="00CF7267"/>
    <w:rsid w:val="00CF75DB"/>
    <w:rsid w:val="00CF7641"/>
    <w:rsid w:val="00CF7863"/>
    <w:rsid w:val="00CF79E7"/>
    <w:rsid w:val="00CF7A27"/>
    <w:rsid w:val="00CF7ECE"/>
    <w:rsid w:val="00D0003E"/>
    <w:rsid w:val="00D00808"/>
    <w:rsid w:val="00D00B00"/>
    <w:rsid w:val="00D00F31"/>
    <w:rsid w:val="00D01648"/>
    <w:rsid w:val="00D018BB"/>
    <w:rsid w:val="00D02303"/>
    <w:rsid w:val="00D0258F"/>
    <w:rsid w:val="00D027E4"/>
    <w:rsid w:val="00D0299D"/>
    <w:rsid w:val="00D02B19"/>
    <w:rsid w:val="00D02D3A"/>
    <w:rsid w:val="00D02FC9"/>
    <w:rsid w:val="00D03576"/>
    <w:rsid w:val="00D03803"/>
    <w:rsid w:val="00D048E2"/>
    <w:rsid w:val="00D0493E"/>
    <w:rsid w:val="00D04A28"/>
    <w:rsid w:val="00D04EAE"/>
    <w:rsid w:val="00D05B64"/>
    <w:rsid w:val="00D06480"/>
    <w:rsid w:val="00D06592"/>
    <w:rsid w:val="00D06C40"/>
    <w:rsid w:val="00D06EAE"/>
    <w:rsid w:val="00D071F7"/>
    <w:rsid w:val="00D07586"/>
    <w:rsid w:val="00D10624"/>
    <w:rsid w:val="00D10940"/>
    <w:rsid w:val="00D10CC4"/>
    <w:rsid w:val="00D10F5E"/>
    <w:rsid w:val="00D118CD"/>
    <w:rsid w:val="00D12581"/>
    <w:rsid w:val="00D129E1"/>
    <w:rsid w:val="00D12D02"/>
    <w:rsid w:val="00D12EC1"/>
    <w:rsid w:val="00D13959"/>
    <w:rsid w:val="00D147DF"/>
    <w:rsid w:val="00D148F2"/>
    <w:rsid w:val="00D14B5E"/>
    <w:rsid w:val="00D14C2B"/>
    <w:rsid w:val="00D1675F"/>
    <w:rsid w:val="00D16D29"/>
    <w:rsid w:val="00D172BC"/>
    <w:rsid w:val="00D17736"/>
    <w:rsid w:val="00D20047"/>
    <w:rsid w:val="00D202AA"/>
    <w:rsid w:val="00D20336"/>
    <w:rsid w:val="00D20340"/>
    <w:rsid w:val="00D214CE"/>
    <w:rsid w:val="00D215BF"/>
    <w:rsid w:val="00D2194D"/>
    <w:rsid w:val="00D21F3A"/>
    <w:rsid w:val="00D2202A"/>
    <w:rsid w:val="00D22283"/>
    <w:rsid w:val="00D222F5"/>
    <w:rsid w:val="00D2298C"/>
    <w:rsid w:val="00D22AD8"/>
    <w:rsid w:val="00D22C75"/>
    <w:rsid w:val="00D22C89"/>
    <w:rsid w:val="00D22CE1"/>
    <w:rsid w:val="00D22DE4"/>
    <w:rsid w:val="00D22EBC"/>
    <w:rsid w:val="00D22EC9"/>
    <w:rsid w:val="00D22EE4"/>
    <w:rsid w:val="00D236F1"/>
    <w:rsid w:val="00D23D66"/>
    <w:rsid w:val="00D23DA3"/>
    <w:rsid w:val="00D24250"/>
    <w:rsid w:val="00D24336"/>
    <w:rsid w:val="00D24461"/>
    <w:rsid w:val="00D24521"/>
    <w:rsid w:val="00D245A2"/>
    <w:rsid w:val="00D25922"/>
    <w:rsid w:val="00D25958"/>
    <w:rsid w:val="00D25D3D"/>
    <w:rsid w:val="00D25E8B"/>
    <w:rsid w:val="00D26D9E"/>
    <w:rsid w:val="00D26FA0"/>
    <w:rsid w:val="00D27D0E"/>
    <w:rsid w:val="00D300B0"/>
    <w:rsid w:val="00D30632"/>
    <w:rsid w:val="00D30B55"/>
    <w:rsid w:val="00D30BE3"/>
    <w:rsid w:val="00D30EAC"/>
    <w:rsid w:val="00D3114C"/>
    <w:rsid w:val="00D31802"/>
    <w:rsid w:val="00D31CBB"/>
    <w:rsid w:val="00D32674"/>
    <w:rsid w:val="00D32A52"/>
    <w:rsid w:val="00D32CDB"/>
    <w:rsid w:val="00D32F4B"/>
    <w:rsid w:val="00D330BD"/>
    <w:rsid w:val="00D3341C"/>
    <w:rsid w:val="00D336A7"/>
    <w:rsid w:val="00D339F8"/>
    <w:rsid w:val="00D33AAF"/>
    <w:rsid w:val="00D33C8C"/>
    <w:rsid w:val="00D34066"/>
    <w:rsid w:val="00D340F5"/>
    <w:rsid w:val="00D3459D"/>
    <w:rsid w:val="00D347FF"/>
    <w:rsid w:val="00D34811"/>
    <w:rsid w:val="00D34CF6"/>
    <w:rsid w:val="00D34F54"/>
    <w:rsid w:val="00D34F78"/>
    <w:rsid w:val="00D34FB9"/>
    <w:rsid w:val="00D3505B"/>
    <w:rsid w:val="00D3510B"/>
    <w:rsid w:val="00D355FE"/>
    <w:rsid w:val="00D35751"/>
    <w:rsid w:val="00D35C02"/>
    <w:rsid w:val="00D361AC"/>
    <w:rsid w:val="00D362F1"/>
    <w:rsid w:val="00D36322"/>
    <w:rsid w:val="00D36332"/>
    <w:rsid w:val="00D365A0"/>
    <w:rsid w:val="00D36954"/>
    <w:rsid w:val="00D373C2"/>
    <w:rsid w:val="00D374A6"/>
    <w:rsid w:val="00D374E1"/>
    <w:rsid w:val="00D3752F"/>
    <w:rsid w:val="00D378C5"/>
    <w:rsid w:val="00D37EED"/>
    <w:rsid w:val="00D40092"/>
    <w:rsid w:val="00D40971"/>
    <w:rsid w:val="00D40E7D"/>
    <w:rsid w:val="00D41B3F"/>
    <w:rsid w:val="00D41EE4"/>
    <w:rsid w:val="00D41F70"/>
    <w:rsid w:val="00D41FB3"/>
    <w:rsid w:val="00D420B3"/>
    <w:rsid w:val="00D4226C"/>
    <w:rsid w:val="00D42390"/>
    <w:rsid w:val="00D42491"/>
    <w:rsid w:val="00D42AE6"/>
    <w:rsid w:val="00D42AFF"/>
    <w:rsid w:val="00D43995"/>
    <w:rsid w:val="00D43A59"/>
    <w:rsid w:val="00D442DD"/>
    <w:rsid w:val="00D44476"/>
    <w:rsid w:val="00D4474E"/>
    <w:rsid w:val="00D44767"/>
    <w:rsid w:val="00D44957"/>
    <w:rsid w:val="00D44ACE"/>
    <w:rsid w:val="00D45319"/>
    <w:rsid w:val="00D4558A"/>
    <w:rsid w:val="00D47119"/>
    <w:rsid w:val="00D47222"/>
    <w:rsid w:val="00D4743A"/>
    <w:rsid w:val="00D47760"/>
    <w:rsid w:val="00D47EFB"/>
    <w:rsid w:val="00D5024C"/>
    <w:rsid w:val="00D508F0"/>
    <w:rsid w:val="00D50DF8"/>
    <w:rsid w:val="00D5119A"/>
    <w:rsid w:val="00D51408"/>
    <w:rsid w:val="00D51958"/>
    <w:rsid w:val="00D519CC"/>
    <w:rsid w:val="00D51C1E"/>
    <w:rsid w:val="00D51CAE"/>
    <w:rsid w:val="00D51E0F"/>
    <w:rsid w:val="00D51E75"/>
    <w:rsid w:val="00D51F4B"/>
    <w:rsid w:val="00D520EA"/>
    <w:rsid w:val="00D52601"/>
    <w:rsid w:val="00D5277E"/>
    <w:rsid w:val="00D52A3A"/>
    <w:rsid w:val="00D53670"/>
    <w:rsid w:val="00D53F05"/>
    <w:rsid w:val="00D542DB"/>
    <w:rsid w:val="00D54B77"/>
    <w:rsid w:val="00D54ED7"/>
    <w:rsid w:val="00D54F4B"/>
    <w:rsid w:val="00D54FAE"/>
    <w:rsid w:val="00D55123"/>
    <w:rsid w:val="00D551D8"/>
    <w:rsid w:val="00D5531B"/>
    <w:rsid w:val="00D55E1B"/>
    <w:rsid w:val="00D563FE"/>
    <w:rsid w:val="00D56467"/>
    <w:rsid w:val="00D56DD0"/>
    <w:rsid w:val="00D5735F"/>
    <w:rsid w:val="00D5785C"/>
    <w:rsid w:val="00D6006E"/>
    <w:rsid w:val="00D60557"/>
    <w:rsid w:val="00D61210"/>
    <w:rsid w:val="00D61377"/>
    <w:rsid w:val="00D619CF"/>
    <w:rsid w:val="00D61BA5"/>
    <w:rsid w:val="00D625DC"/>
    <w:rsid w:val="00D627EB"/>
    <w:rsid w:val="00D630E5"/>
    <w:rsid w:val="00D638AC"/>
    <w:rsid w:val="00D63C20"/>
    <w:rsid w:val="00D63D74"/>
    <w:rsid w:val="00D64741"/>
    <w:rsid w:val="00D64D12"/>
    <w:rsid w:val="00D66102"/>
    <w:rsid w:val="00D66E61"/>
    <w:rsid w:val="00D673D4"/>
    <w:rsid w:val="00D677B2"/>
    <w:rsid w:val="00D67C49"/>
    <w:rsid w:val="00D67E4A"/>
    <w:rsid w:val="00D70347"/>
    <w:rsid w:val="00D7089A"/>
    <w:rsid w:val="00D71156"/>
    <w:rsid w:val="00D713E3"/>
    <w:rsid w:val="00D72404"/>
    <w:rsid w:val="00D73291"/>
    <w:rsid w:val="00D735E8"/>
    <w:rsid w:val="00D73632"/>
    <w:rsid w:val="00D73791"/>
    <w:rsid w:val="00D73915"/>
    <w:rsid w:val="00D73B5D"/>
    <w:rsid w:val="00D73DBF"/>
    <w:rsid w:val="00D747D4"/>
    <w:rsid w:val="00D74F9A"/>
    <w:rsid w:val="00D753D3"/>
    <w:rsid w:val="00D754DD"/>
    <w:rsid w:val="00D75AD7"/>
    <w:rsid w:val="00D75D39"/>
    <w:rsid w:val="00D76138"/>
    <w:rsid w:val="00D76CA7"/>
    <w:rsid w:val="00D76E41"/>
    <w:rsid w:val="00D77184"/>
    <w:rsid w:val="00D772A4"/>
    <w:rsid w:val="00D774BF"/>
    <w:rsid w:val="00D77654"/>
    <w:rsid w:val="00D7784E"/>
    <w:rsid w:val="00D77D2D"/>
    <w:rsid w:val="00D803B8"/>
    <w:rsid w:val="00D80728"/>
    <w:rsid w:val="00D80FC2"/>
    <w:rsid w:val="00D81529"/>
    <w:rsid w:val="00D81571"/>
    <w:rsid w:val="00D81CE2"/>
    <w:rsid w:val="00D81D73"/>
    <w:rsid w:val="00D82737"/>
    <w:rsid w:val="00D8295B"/>
    <w:rsid w:val="00D82EAD"/>
    <w:rsid w:val="00D83246"/>
    <w:rsid w:val="00D838A2"/>
    <w:rsid w:val="00D83E20"/>
    <w:rsid w:val="00D8411F"/>
    <w:rsid w:val="00D843B4"/>
    <w:rsid w:val="00D85662"/>
    <w:rsid w:val="00D86928"/>
    <w:rsid w:val="00D86B39"/>
    <w:rsid w:val="00D8786D"/>
    <w:rsid w:val="00D879C0"/>
    <w:rsid w:val="00D87AC4"/>
    <w:rsid w:val="00D87D5E"/>
    <w:rsid w:val="00D87F1A"/>
    <w:rsid w:val="00D90605"/>
    <w:rsid w:val="00D90ED5"/>
    <w:rsid w:val="00D91911"/>
    <w:rsid w:val="00D91DAE"/>
    <w:rsid w:val="00D92519"/>
    <w:rsid w:val="00D92984"/>
    <w:rsid w:val="00D940A5"/>
    <w:rsid w:val="00D94B64"/>
    <w:rsid w:val="00D94CD2"/>
    <w:rsid w:val="00D95222"/>
    <w:rsid w:val="00D95867"/>
    <w:rsid w:val="00D95907"/>
    <w:rsid w:val="00D95BF9"/>
    <w:rsid w:val="00D96141"/>
    <w:rsid w:val="00D96570"/>
    <w:rsid w:val="00D96D7D"/>
    <w:rsid w:val="00D97BFB"/>
    <w:rsid w:val="00D97DF1"/>
    <w:rsid w:val="00DA07A2"/>
    <w:rsid w:val="00DA08BE"/>
    <w:rsid w:val="00DA097B"/>
    <w:rsid w:val="00DA0983"/>
    <w:rsid w:val="00DA0D37"/>
    <w:rsid w:val="00DA159A"/>
    <w:rsid w:val="00DA17DD"/>
    <w:rsid w:val="00DA19FC"/>
    <w:rsid w:val="00DA1AB8"/>
    <w:rsid w:val="00DA1DF6"/>
    <w:rsid w:val="00DA20EB"/>
    <w:rsid w:val="00DA2621"/>
    <w:rsid w:val="00DA2634"/>
    <w:rsid w:val="00DA26F8"/>
    <w:rsid w:val="00DA2E31"/>
    <w:rsid w:val="00DA2F37"/>
    <w:rsid w:val="00DA30CA"/>
    <w:rsid w:val="00DA339B"/>
    <w:rsid w:val="00DA3592"/>
    <w:rsid w:val="00DA370A"/>
    <w:rsid w:val="00DA3784"/>
    <w:rsid w:val="00DA3D23"/>
    <w:rsid w:val="00DA3D7D"/>
    <w:rsid w:val="00DA4AEA"/>
    <w:rsid w:val="00DA4ECA"/>
    <w:rsid w:val="00DA5490"/>
    <w:rsid w:val="00DA5614"/>
    <w:rsid w:val="00DA56F4"/>
    <w:rsid w:val="00DA63E4"/>
    <w:rsid w:val="00DA6E86"/>
    <w:rsid w:val="00DB05DD"/>
    <w:rsid w:val="00DB07D7"/>
    <w:rsid w:val="00DB1193"/>
    <w:rsid w:val="00DB1507"/>
    <w:rsid w:val="00DB1858"/>
    <w:rsid w:val="00DB19A9"/>
    <w:rsid w:val="00DB1F72"/>
    <w:rsid w:val="00DB21E9"/>
    <w:rsid w:val="00DB2776"/>
    <w:rsid w:val="00DB3035"/>
    <w:rsid w:val="00DB31AF"/>
    <w:rsid w:val="00DB31CF"/>
    <w:rsid w:val="00DB31F4"/>
    <w:rsid w:val="00DB36DB"/>
    <w:rsid w:val="00DB3B12"/>
    <w:rsid w:val="00DB3BF3"/>
    <w:rsid w:val="00DB4572"/>
    <w:rsid w:val="00DB4AB7"/>
    <w:rsid w:val="00DB4C99"/>
    <w:rsid w:val="00DB53B8"/>
    <w:rsid w:val="00DB5696"/>
    <w:rsid w:val="00DB5745"/>
    <w:rsid w:val="00DB5D95"/>
    <w:rsid w:val="00DB5EF8"/>
    <w:rsid w:val="00DB6B81"/>
    <w:rsid w:val="00DB6BAB"/>
    <w:rsid w:val="00DB7039"/>
    <w:rsid w:val="00DB71ED"/>
    <w:rsid w:val="00DB7A14"/>
    <w:rsid w:val="00DB7B7F"/>
    <w:rsid w:val="00DB7C06"/>
    <w:rsid w:val="00DC035D"/>
    <w:rsid w:val="00DC03F5"/>
    <w:rsid w:val="00DC0AE5"/>
    <w:rsid w:val="00DC0B6C"/>
    <w:rsid w:val="00DC0E49"/>
    <w:rsid w:val="00DC0F5B"/>
    <w:rsid w:val="00DC1A5C"/>
    <w:rsid w:val="00DC1BFC"/>
    <w:rsid w:val="00DC1D2D"/>
    <w:rsid w:val="00DC2346"/>
    <w:rsid w:val="00DC239E"/>
    <w:rsid w:val="00DC2442"/>
    <w:rsid w:val="00DC25FD"/>
    <w:rsid w:val="00DC276B"/>
    <w:rsid w:val="00DC304E"/>
    <w:rsid w:val="00DC3A94"/>
    <w:rsid w:val="00DC3E4B"/>
    <w:rsid w:val="00DC42F5"/>
    <w:rsid w:val="00DC4333"/>
    <w:rsid w:val="00DC48FA"/>
    <w:rsid w:val="00DC5102"/>
    <w:rsid w:val="00DC532D"/>
    <w:rsid w:val="00DC5546"/>
    <w:rsid w:val="00DC5680"/>
    <w:rsid w:val="00DC5B97"/>
    <w:rsid w:val="00DC5F29"/>
    <w:rsid w:val="00DC6081"/>
    <w:rsid w:val="00DC61BD"/>
    <w:rsid w:val="00DC6223"/>
    <w:rsid w:val="00DC64ED"/>
    <w:rsid w:val="00DC65C2"/>
    <w:rsid w:val="00DC6E93"/>
    <w:rsid w:val="00DC708F"/>
    <w:rsid w:val="00DC7371"/>
    <w:rsid w:val="00DC7409"/>
    <w:rsid w:val="00DC760A"/>
    <w:rsid w:val="00DC77C8"/>
    <w:rsid w:val="00DC795C"/>
    <w:rsid w:val="00DC7AE8"/>
    <w:rsid w:val="00DC7F70"/>
    <w:rsid w:val="00DD042F"/>
    <w:rsid w:val="00DD0E37"/>
    <w:rsid w:val="00DD1936"/>
    <w:rsid w:val="00DD2077"/>
    <w:rsid w:val="00DD24BC"/>
    <w:rsid w:val="00DD26B7"/>
    <w:rsid w:val="00DD27C1"/>
    <w:rsid w:val="00DD2904"/>
    <w:rsid w:val="00DD2AFE"/>
    <w:rsid w:val="00DD364D"/>
    <w:rsid w:val="00DD3817"/>
    <w:rsid w:val="00DD3AE3"/>
    <w:rsid w:val="00DD3B4E"/>
    <w:rsid w:val="00DD4D5C"/>
    <w:rsid w:val="00DD5147"/>
    <w:rsid w:val="00DD54F7"/>
    <w:rsid w:val="00DD5631"/>
    <w:rsid w:val="00DD57D9"/>
    <w:rsid w:val="00DD5D13"/>
    <w:rsid w:val="00DD61C4"/>
    <w:rsid w:val="00DD642D"/>
    <w:rsid w:val="00DD6599"/>
    <w:rsid w:val="00DD678B"/>
    <w:rsid w:val="00DD68B1"/>
    <w:rsid w:val="00DD69C9"/>
    <w:rsid w:val="00DD6ED8"/>
    <w:rsid w:val="00DD717F"/>
    <w:rsid w:val="00DD737E"/>
    <w:rsid w:val="00DD75F8"/>
    <w:rsid w:val="00DD7E65"/>
    <w:rsid w:val="00DD7F39"/>
    <w:rsid w:val="00DE0554"/>
    <w:rsid w:val="00DE0643"/>
    <w:rsid w:val="00DE07C5"/>
    <w:rsid w:val="00DE0BBC"/>
    <w:rsid w:val="00DE0C9E"/>
    <w:rsid w:val="00DE0EB2"/>
    <w:rsid w:val="00DE1290"/>
    <w:rsid w:val="00DE193D"/>
    <w:rsid w:val="00DE193E"/>
    <w:rsid w:val="00DE1D6F"/>
    <w:rsid w:val="00DE1D8E"/>
    <w:rsid w:val="00DE27B6"/>
    <w:rsid w:val="00DE2AE7"/>
    <w:rsid w:val="00DE2B28"/>
    <w:rsid w:val="00DE2C8B"/>
    <w:rsid w:val="00DE2E10"/>
    <w:rsid w:val="00DE2FE9"/>
    <w:rsid w:val="00DE3458"/>
    <w:rsid w:val="00DE3486"/>
    <w:rsid w:val="00DE36A5"/>
    <w:rsid w:val="00DE4154"/>
    <w:rsid w:val="00DE4A4E"/>
    <w:rsid w:val="00DE4A83"/>
    <w:rsid w:val="00DE4CA9"/>
    <w:rsid w:val="00DE4D11"/>
    <w:rsid w:val="00DE4F40"/>
    <w:rsid w:val="00DE518B"/>
    <w:rsid w:val="00DE5427"/>
    <w:rsid w:val="00DE5804"/>
    <w:rsid w:val="00DE58C2"/>
    <w:rsid w:val="00DE5A90"/>
    <w:rsid w:val="00DE6403"/>
    <w:rsid w:val="00DE6768"/>
    <w:rsid w:val="00DE6A31"/>
    <w:rsid w:val="00DE7697"/>
    <w:rsid w:val="00DE77A5"/>
    <w:rsid w:val="00DE789B"/>
    <w:rsid w:val="00DE7A45"/>
    <w:rsid w:val="00DE7E94"/>
    <w:rsid w:val="00DF090B"/>
    <w:rsid w:val="00DF0B32"/>
    <w:rsid w:val="00DF0BE6"/>
    <w:rsid w:val="00DF0D9C"/>
    <w:rsid w:val="00DF10DA"/>
    <w:rsid w:val="00DF19D1"/>
    <w:rsid w:val="00DF258F"/>
    <w:rsid w:val="00DF25F6"/>
    <w:rsid w:val="00DF2763"/>
    <w:rsid w:val="00DF28D9"/>
    <w:rsid w:val="00DF2ADF"/>
    <w:rsid w:val="00DF4059"/>
    <w:rsid w:val="00DF4091"/>
    <w:rsid w:val="00DF48A7"/>
    <w:rsid w:val="00DF4D45"/>
    <w:rsid w:val="00DF56AF"/>
    <w:rsid w:val="00DF5ACC"/>
    <w:rsid w:val="00DF63C8"/>
    <w:rsid w:val="00DF6601"/>
    <w:rsid w:val="00DF6E95"/>
    <w:rsid w:val="00DF798B"/>
    <w:rsid w:val="00DF7D66"/>
    <w:rsid w:val="00DF7F3C"/>
    <w:rsid w:val="00E0012C"/>
    <w:rsid w:val="00E00409"/>
    <w:rsid w:val="00E007CA"/>
    <w:rsid w:val="00E00802"/>
    <w:rsid w:val="00E0121D"/>
    <w:rsid w:val="00E01822"/>
    <w:rsid w:val="00E018DC"/>
    <w:rsid w:val="00E01AB2"/>
    <w:rsid w:val="00E01C8B"/>
    <w:rsid w:val="00E02009"/>
    <w:rsid w:val="00E0208B"/>
    <w:rsid w:val="00E02D9C"/>
    <w:rsid w:val="00E02FDF"/>
    <w:rsid w:val="00E03580"/>
    <w:rsid w:val="00E03B17"/>
    <w:rsid w:val="00E03C33"/>
    <w:rsid w:val="00E049DA"/>
    <w:rsid w:val="00E04BB2"/>
    <w:rsid w:val="00E051DA"/>
    <w:rsid w:val="00E05495"/>
    <w:rsid w:val="00E05871"/>
    <w:rsid w:val="00E058FF"/>
    <w:rsid w:val="00E05917"/>
    <w:rsid w:val="00E0644E"/>
    <w:rsid w:val="00E069C7"/>
    <w:rsid w:val="00E06ABE"/>
    <w:rsid w:val="00E06E73"/>
    <w:rsid w:val="00E07113"/>
    <w:rsid w:val="00E0729F"/>
    <w:rsid w:val="00E07468"/>
    <w:rsid w:val="00E075EB"/>
    <w:rsid w:val="00E0784C"/>
    <w:rsid w:val="00E07A34"/>
    <w:rsid w:val="00E10254"/>
    <w:rsid w:val="00E10755"/>
    <w:rsid w:val="00E109FC"/>
    <w:rsid w:val="00E10BCD"/>
    <w:rsid w:val="00E11039"/>
    <w:rsid w:val="00E114E0"/>
    <w:rsid w:val="00E118D0"/>
    <w:rsid w:val="00E11D9E"/>
    <w:rsid w:val="00E11EA1"/>
    <w:rsid w:val="00E1242C"/>
    <w:rsid w:val="00E12516"/>
    <w:rsid w:val="00E131EB"/>
    <w:rsid w:val="00E132A5"/>
    <w:rsid w:val="00E1332F"/>
    <w:rsid w:val="00E13413"/>
    <w:rsid w:val="00E13555"/>
    <w:rsid w:val="00E13581"/>
    <w:rsid w:val="00E13639"/>
    <w:rsid w:val="00E1374D"/>
    <w:rsid w:val="00E137A0"/>
    <w:rsid w:val="00E13ACC"/>
    <w:rsid w:val="00E13B99"/>
    <w:rsid w:val="00E13CB9"/>
    <w:rsid w:val="00E13CCA"/>
    <w:rsid w:val="00E13D46"/>
    <w:rsid w:val="00E142FA"/>
    <w:rsid w:val="00E14793"/>
    <w:rsid w:val="00E149FC"/>
    <w:rsid w:val="00E150DE"/>
    <w:rsid w:val="00E151A8"/>
    <w:rsid w:val="00E151D2"/>
    <w:rsid w:val="00E1555C"/>
    <w:rsid w:val="00E155DD"/>
    <w:rsid w:val="00E1581F"/>
    <w:rsid w:val="00E15AC7"/>
    <w:rsid w:val="00E16229"/>
    <w:rsid w:val="00E165E6"/>
    <w:rsid w:val="00E17635"/>
    <w:rsid w:val="00E17B5E"/>
    <w:rsid w:val="00E17C40"/>
    <w:rsid w:val="00E17FAE"/>
    <w:rsid w:val="00E20466"/>
    <w:rsid w:val="00E208A8"/>
    <w:rsid w:val="00E20CE2"/>
    <w:rsid w:val="00E2167B"/>
    <w:rsid w:val="00E2169C"/>
    <w:rsid w:val="00E22B80"/>
    <w:rsid w:val="00E23202"/>
    <w:rsid w:val="00E23228"/>
    <w:rsid w:val="00E236C9"/>
    <w:rsid w:val="00E23F12"/>
    <w:rsid w:val="00E23F2D"/>
    <w:rsid w:val="00E23FB7"/>
    <w:rsid w:val="00E241B1"/>
    <w:rsid w:val="00E24310"/>
    <w:rsid w:val="00E243B9"/>
    <w:rsid w:val="00E2463A"/>
    <w:rsid w:val="00E2498E"/>
    <w:rsid w:val="00E25297"/>
    <w:rsid w:val="00E25672"/>
    <w:rsid w:val="00E25811"/>
    <w:rsid w:val="00E258E0"/>
    <w:rsid w:val="00E25D95"/>
    <w:rsid w:val="00E25E0B"/>
    <w:rsid w:val="00E25FA8"/>
    <w:rsid w:val="00E26080"/>
    <w:rsid w:val="00E26143"/>
    <w:rsid w:val="00E26554"/>
    <w:rsid w:val="00E266DF"/>
    <w:rsid w:val="00E26792"/>
    <w:rsid w:val="00E26872"/>
    <w:rsid w:val="00E26C55"/>
    <w:rsid w:val="00E274C8"/>
    <w:rsid w:val="00E27CD0"/>
    <w:rsid w:val="00E30CFE"/>
    <w:rsid w:val="00E30F26"/>
    <w:rsid w:val="00E313C3"/>
    <w:rsid w:val="00E31A46"/>
    <w:rsid w:val="00E31ADE"/>
    <w:rsid w:val="00E3290C"/>
    <w:rsid w:val="00E32F0C"/>
    <w:rsid w:val="00E33314"/>
    <w:rsid w:val="00E335AC"/>
    <w:rsid w:val="00E3363E"/>
    <w:rsid w:val="00E339E1"/>
    <w:rsid w:val="00E33E08"/>
    <w:rsid w:val="00E3452A"/>
    <w:rsid w:val="00E34817"/>
    <w:rsid w:val="00E34B8F"/>
    <w:rsid w:val="00E34E56"/>
    <w:rsid w:val="00E353A4"/>
    <w:rsid w:val="00E35A41"/>
    <w:rsid w:val="00E35B9A"/>
    <w:rsid w:val="00E363E4"/>
    <w:rsid w:val="00E370C6"/>
    <w:rsid w:val="00E370F9"/>
    <w:rsid w:val="00E373F1"/>
    <w:rsid w:val="00E377E8"/>
    <w:rsid w:val="00E37E23"/>
    <w:rsid w:val="00E4016E"/>
    <w:rsid w:val="00E40A49"/>
    <w:rsid w:val="00E40B5E"/>
    <w:rsid w:val="00E4129D"/>
    <w:rsid w:val="00E41459"/>
    <w:rsid w:val="00E41776"/>
    <w:rsid w:val="00E41B1B"/>
    <w:rsid w:val="00E41D16"/>
    <w:rsid w:val="00E42319"/>
    <w:rsid w:val="00E42D3C"/>
    <w:rsid w:val="00E42F4C"/>
    <w:rsid w:val="00E43693"/>
    <w:rsid w:val="00E43865"/>
    <w:rsid w:val="00E43BDB"/>
    <w:rsid w:val="00E44586"/>
    <w:rsid w:val="00E446DE"/>
    <w:rsid w:val="00E44E08"/>
    <w:rsid w:val="00E4511C"/>
    <w:rsid w:val="00E452CD"/>
    <w:rsid w:val="00E456D3"/>
    <w:rsid w:val="00E4571F"/>
    <w:rsid w:val="00E45DEB"/>
    <w:rsid w:val="00E45E74"/>
    <w:rsid w:val="00E46DFC"/>
    <w:rsid w:val="00E46E13"/>
    <w:rsid w:val="00E46E9D"/>
    <w:rsid w:val="00E46F66"/>
    <w:rsid w:val="00E4722D"/>
    <w:rsid w:val="00E47D7C"/>
    <w:rsid w:val="00E47E65"/>
    <w:rsid w:val="00E47E67"/>
    <w:rsid w:val="00E501F2"/>
    <w:rsid w:val="00E50AD2"/>
    <w:rsid w:val="00E50F9E"/>
    <w:rsid w:val="00E51531"/>
    <w:rsid w:val="00E51A09"/>
    <w:rsid w:val="00E51BA7"/>
    <w:rsid w:val="00E51E25"/>
    <w:rsid w:val="00E53A6A"/>
    <w:rsid w:val="00E53E38"/>
    <w:rsid w:val="00E53EE9"/>
    <w:rsid w:val="00E54F63"/>
    <w:rsid w:val="00E553A2"/>
    <w:rsid w:val="00E5565F"/>
    <w:rsid w:val="00E56594"/>
    <w:rsid w:val="00E566CB"/>
    <w:rsid w:val="00E568D8"/>
    <w:rsid w:val="00E56DD9"/>
    <w:rsid w:val="00E56E58"/>
    <w:rsid w:val="00E572A8"/>
    <w:rsid w:val="00E57AE6"/>
    <w:rsid w:val="00E6007E"/>
    <w:rsid w:val="00E600B8"/>
    <w:rsid w:val="00E609D5"/>
    <w:rsid w:val="00E60AF8"/>
    <w:rsid w:val="00E60D11"/>
    <w:rsid w:val="00E6163C"/>
    <w:rsid w:val="00E6183C"/>
    <w:rsid w:val="00E61962"/>
    <w:rsid w:val="00E61E9A"/>
    <w:rsid w:val="00E62837"/>
    <w:rsid w:val="00E62B4E"/>
    <w:rsid w:val="00E634DA"/>
    <w:rsid w:val="00E63528"/>
    <w:rsid w:val="00E63F3C"/>
    <w:rsid w:val="00E64C46"/>
    <w:rsid w:val="00E64F16"/>
    <w:rsid w:val="00E64FE0"/>
    <w:rsid w:val="00E652A7"/>
    <w:rsid w:val="00E652DF"/>
    <w:rsid w:val="00E65839"/>
    <w:rsid w:val="00E6592A"/>
    <w:rsid w:val="00E65BB0"/>
    <w:rsid w:val="00E65D33"/>
    <w:rsid w:val="00E66CEA"/>
    <w:rsid w:val="00E66D00"/>
    <w:rsid w:val="00E67362"/>
    <w:rsid w:val="00E67432"/>
    <w:rsid w:val="00E67A76"/>
    <w:rsid w:val="00E67EA3"/>
    <w:rsid w:val="00E67ECA"/>
    <w:rsid w:val="00E701CC"/>
    <w:rsid w:val="00E71146"/>
    <w:rsid w:val="00E714B0"/>
    <w:rsid w:val="00E721C0"/>
    <w:rsid w:val="00E721F0"/>
    <w:rsid w:val="00E731C3"/>
    <w:rsid w:val="00E7327E"/>
    <w:rsid w:val="00E73557"/>
    <w:rsid w:val="00E7359E"/>
    <w:rsid w:val="00E73DE9"/>
    <w:rsid w:val="00E73EE8"/>
    <w:rsid w:val="00E74236"/>
    <w:rsid w:val="00E7447A"/>
    <w:rsid w:val="00E746B9"/>
    <w:rsid w:val="00E74BBC"/>
    <w:rsid w:val="00E75013"/>
    <w:rsid w:val="00E75321"/>
    <w:rsid w:val="00E753C5"/>
    <w:rsid w:val="00E755BB"/>
    <w:rsid w:val="00E75C87"/>
    <w:rsid w:val="00E76A60"/>
    <w:rsid w:val="00E76BEC"/>
    <w:rsid w:val="00E76C83"/>
    <w:rsid w:val="00E76E5D"/>
    <w:rsid w:val="00E771AA"/>
    <w:rsid w:val="00E772B1"/>
    <w:rsid w:val="00E77753"/>
    <w:rsid w:val="00E778AA"/>
    <w:rsid w:val="00E800F3"/>
    <w:rsid w:val="00E80349"/>
    <w:rsid w:val="00E80A96"/>
    <w:rsid w:val="00E80CC3"/>
    <w:rsid w:val="00E81010"/>
    <w:rsid w:val="00E81069"/>
    <w:rsid w:val="00E8110E"/>
    <w:rsid w:val="00E81319"/>
    <w:rsid w:val="00E81459"/>
    <w:rsid w:val="00E815C0"/>
    <w:rsid w:val="00E81766"/>
    <w:rsid w:val="00E81977"/>
    <w:rsid w:val="00E820DF"/>
    <w:rsid w:val="00E822FE"/>
    <w:rsid w:val="00E829DD"/>
    <w:rsid w:val="00E831C6"/>
    <w:rsid w:val="00E839E3"/>
    <w:rsid w:val="00E841F4"/>
    <w:rsid w:val="00E843F0"/>
    <w:rsid w:val="00E847A7"/>
    <w:rsid w:val="00E84D38"/>
    <w:rsid w:val="00E84E49"/>
    <w:rsid w:val="00E85069"/>
    <w:rsid w:val="00E85072"/>
    <w:rsid w:val="00E85660"/>
    <w:rsid w:val="00E857BE"/>
    <w:rsid w:val="00E858FA"/>
    <w:rsid w:val="00E85977"/>
    <w:rsid w:val="00E85B01"/>
    <w:rsid w:val="00E85B2A"/>
    <w:rsid w:val="00E85D25"/>
    <w:rsid w:val="00E85EB3"/>
    <w:rsid w:val="00E862C3"/>
    <w:rsid w:val="00E8631C"/>
    <w:rsid w:val="00E86C96"/>
    <w:rsid w:val="00E86DC6"/>
    <w:rsid w:val="00E86DE8"/>
    <w:rsid w:val="00E86EB7"/>
    <w:rsid w:val="00E86EE4"/>
    <w:rsid w:val="00E870DE"/>
    <w:rsid w:val="00E87161"/>
    <w:rsid w:val="00E871D1"/>
    <w:rsid w:val="00E87CE7"/>
    <w:rsid w:val="00E90040"/>
    <w:rsid w:val="00E903F2"/>
    <w:rsid w:val="00E908D9"/>
    <w:rsid w:val="00E91021"/>
    <w:rsid w:val="00E91181"/>
    <w:rsid w:val="00E91376"/>
    <w:rsid w:val="00E916FC"/>
    <w:rsid w:val="00E91756"/>
    <w:rsid w:val="00E9252F"/>
    <w:rsid w:val="00E927D8"/>
    <w:rsid w:val="00E92BB3"/>
    <w:rsid w:val="00E92EEB"/>
    <w:rsid w:val="00E93150"/>
    <w:rsid w:val="00E93C05"/>
    <w:rsid w:val="00E946F6"/>
    <w:rsid w:val="00E94D14"/>
    <w:rsid w:val="00E95233"/>
    <w:rsid w:val="00E9524A"/>
    <w:rsid w:val="00E95703"/>
    <w:rsid w:val="00E95B1A"/>
    <w:rsid w:val="00E95C4F"/>
    <w:rsid w:val="00E95DA0"/>
    <w:rsid w:val="00E963F1"/>
    <w:rsid w:val="00E9664F"/>
    <w:rsid w:val="00E97263"/>
    <w:rsid w:val="00E975CF"/>
    <w:rsid w:val="00E97C7B"/>
    <w:rsid w:val="00E97E75"/>
    <w:rsid w:val="00EA02FA"/>
    <w:rsid w:val="00EA1300"/>
    <w:rsid w:val="00EA149A"/>
    <w:rsid w:val="00EA1860"/>
    <w:rsid w:val="00EA2076"/>
    <w:rsid w:val="00EA248F"/>
    <w:rsid w:val="00EA24DB"/>
    <w:rsid w:val="00EA2872"/>
    <w:rsid w:val="00EA2DB4"/>
    <w:rsid w:val="00EA2FE3"/>
    <w:rsid w:val="00EA32F2"/>
    <w:rsid w:val="00EA3366"/>
    <w:rsid w:val="00EA3553"/>
    <w:rsid w:val="00EA3680"/>
    <w:rsid w:val="00EA3686"/>
    <w:rsid w:val="00EA3C27"/>
    <w:rsid w:val="00EA409D"/>
    <w:rsid w:val="00EA42A7"/>
    <w:rsid w:val="00EA45E7"/>
    <w:rsid w:val="00EA4677"/>
    <w:rsid w:val="00EA4F71"/>
    <w:rsid w:val="00EA57BA"/>
    <w:rsid w:val="00EA62C0"/>
    <w:rsid w:val="00EA65B2"/>
    <w:rsid w:val="00EA6A78"/>
    <w:rsid w:val="00EA6C6A"/>
    <w:rsid w:val="00EA6DD3"/>
    <w:rsid w:val="00EA70A7"/>
    <w:rsid w:val="00EA7799"/>
    <w:rsid w:val="00EA7A4E"/>
    <w:rsid w:val="00EA7C71"/>
    <w:rsid w:val="00EB0AE6"/>
    <w:rsid w:val="00EB0BF8"/>
    <w:rsid w:val="00EB1B11"/>
    <w:rsid w:val="00EB22D4"/>
    <w:rsid w:val="00EB247F"/>
    <w:rsid w:val="00EB2950"/>
    <w:rsid w:val="00EB2C7D"/>
    <w:rsid w:val="00EB2DE1"/>
    <w:rsid w:val="00EB2F1E"/>
    <w:rsid w:val="00EB3AF8"/>
    <w:rsid w:val="00EB3BC8"/>
    <w:rsid w:val="00EB3E84"/>
    <w:rsid w:val="00EB4087"/>
    <w:rsid w:val="00EB46B0"/>
    <w:rsid w:val="00EB47E1"/>
    <w:rsid w:val="00EB4DDF"/>
    <w:rsid w:val="00EB61D0"/>
    <w:rsid w:val="00EB674C"/>
    <w:rsid w:val="00EB6B09"/>
    <w:rsid w:val="00EB6C2C"/>
    <w:rsid w:val="00EB7455"/>
    <w:rsid w:val="00EB7D5D"/>
    <w:rsid w:val="00EC01A3"/>
    <w:rsid w:val="00EC03AA"/>
    <w:rsid w:val="00EC0797"/>
    <w:rsid w:val="00EC1CCD"/>
    <w:rsid w:val="00EC213C"/>
    <w:rsid w:val="00EC26B2"/>
    <w:rsid w:val="00EC2CFF"/>
    <w:rsid w:val="00EC3001"/>
    <w:rsid w:val="00EC36C5"/>
    <w:rsid w:val="00EC3F00"/>
    <w:rsid w:val="00EC4394"/>
    <w:rsid w:val="00EC4487"/>
    <w:rsid w:val="00EC4599"/>
    <w:rsid w:val="00EC45E3"/>
    <w:rsid w:val="00EC4CB4"/>
    <w:rsid w:val="00EC4F63"/>
    <w:rsid w:val="00EC536B"/>
    <w:rsid w:val="00EC560E"/>
    <w:rsid w:val="00EC596F"/>
    <w:rsid w:val="00EC68A4"/>
    <w:rsid w:val="00EC690B"/>
    <w:rsid w:val="00EC6AFC"/>
    <w:rsid w:val="00EC71A8"/>
    <w:rsid w:val="00EC7685"/>
    <w:rsid w:val="00ED0305"/>
    <w:rsid w:val="00ED0A93"/>
    <w:rsid w:val="00ED0B2B"/>
    <w:rsid w:val="00ED1F0B"/>
    <w:rsid w:val="00ED2097"/>
    <w:rsid w:val="00ED2223"/>
    <w:rsid w:val="00ED273D"/>
    <w:rsid w:val="00ED2C02"/>
    <w:rsid w:val="00ED3176"/>
    <w:rsid w:val="00ED3178"/>
    <w:rsid w:val="00ED32D7"/>
    <w:rsid w:val="00ED4202"/>
    <w:rsid w:val="00ED47AB"/>
    <w:rsid w:val="00ED6642"/>
    <w:rsid w:val="00ED68BA"/>
    <w:rsid w:val="00ED6DD7"/>
    <w:rsid w:val="00ED6FEF"/>
    <w:rsid w:val="00EE0329"/>
    <w:rsid w:val="00EE035A"/>
    <w:rsid w:val="00EE045A"/>
    <w:rsid w:val="00EE05CB"/>
    <w:rsid w:val="00EE147D"/>
    <w:rsid w:val="00EE15DB"/>
    <w:rsid w:val="00EE2737"/>
    <w:rsid w:val="00EE2926"/>
    <w:rsid w:val="00EE2F25"/>
    <w:rsid w:val="00EE3704"/>
    <w:rsid w:val="00EE38A4"/>
    <w:rsid w:val="00EE39CA"/>
    <w:rsid w:val="00EE448A"/>
    <w:rsid w:val="00EE4AD3"/>
    <w:rsid w:val="00EE5069"/>
    <w:rsid w:val="00EE54A7"/>
    <w:rsid w:val="00EE54AB"/>
    <w:rsid w:val="00EE5B7C"/>
    <w:rsid w:val="00EE5C08"/>
    <w:rsid w:val="00EE5EFA"/>
    <w:rsid w:val="00EE612A"/>
    <w:rsid w:val="00EE6302"/>
    <w:rsid w:val="00EE6305"/>
    <w:rsid w:val="00EE65FC"/>
    <w:rsid w:val="00EE68FF"/>
    <w:rsid w:val="00EE6A3F"/>
    <w:rsid w:val="00EE74F1"/>
    <w:rsid w:val="00EE7E23"/>
    <w:rsid w:val="00EE7E93"/>
    <w:rsid w:val="00EF02E8"/>
    <w:rsid w:val="00EF09A8"/>
    <w:rsid w:val="00EF09B2"/>
    <w:rsid w:val="00EF0BE4"/>
    <w:rsid w:val="00EF0DEE"/>
    <w:rsid w:val="00EF0F6A"/>
    <w:rsid w:val="00EF1634"/>
    <w:rsid w:val="00EF1B43"/>
    <w:rsid w:val="00EF1D5F"/>
    <w:rsid w:val="00EF2553"/>
    <w:rsid w:val="00EF2836"/>
    <w:rsid w:val="00EF28C4"/>
    <w:rsid w:val="00EF2D23"/>
    <w:rsid w:val="00EF2EF2"/>
    <w:rsid w:val="00EF325D"/>
    <w:rsid w:val="00EF3865"/>
    <w:rsid w:val="00EF3AEE"/>
    <w:rsid w:val="00EF4346"/>
    <w:rsid w:val="00EF4A2C"/>
    <w:rsid w:val="00EF4AA2"/>
    <w:rsid w:val="00EF4F7B"/>
    <w:rsid w:val="00EF512D"/>
    <w:rsid w:val="00EF52F9"/>
    <w:rsid w:val="00EF5E47"/>
    <w:rsid w:val="00EF6068"/>
    <w:rsid w:val="00EF67A6"/>
    <w:rsid w:val="00EF698F"/>
    <w:rsid w:val="00EF6BCA"/>
    <w:rsid w:val="00EF6D1D"/>
    <w:rsid w:val="00EF7854"/>
    <w:rsid w:val="00F00192"/>
    <w:rsid w:val="00F001C7"/>
    <w:rsid w:val="00F00586"/>
    <w:rsid w:val="00F0058A"/>
    <w:rsid w:val="00F008A2"/>
    <w:rsid w:val="00F008E1"/>
    <w:rsid w:val="00F009B7"/>
    <w:rsid w:val="00F010C0"/>
    <w:rsid w:val="00F01235"/>
    <w:rsid w:val="00F01907"/>
    <w:rsid w:val="00F01DCE"/>
    <w:rsid w:val="00F020FE"/>
    <w:rsid w:val="00F0239B"/>
    <w:rsid w:val="00F025C7"/>
    <w:rsid w:val="00F03279"/>
    <w:rsid w:val="00F039E2"/>
    <w:rsid w:val="00F03A7C"/>
    <w:rsid w:val="00F03BA0"/>
    <w:rsid w:val="00F04357"/>
    <w:rsid w:val="00F04A0E"/>
    <w:rsid w:val="00F04A28"/>
    <w:rsid w:val="00F05BBD"/>
    <w:rsid w:val="00F05E11"/>
    <w:rsid w:val="00F064DC"/>
    <w:rsid w:val="00F06811"/>
    <w:rsid w:val="00F06AC4"/>
    <w:rsid w:val="00F06B14"/>
    <w:rsid w:val="00F06C42"/>
    <w:rsid w:val="00F06DAA"/>
    <w:rsid w:val="00F078C4"/>
    <w:rsid w:val="00F0792A"/>
    <w:rsid w:val="00F07C4A"/>
    <w:rsid w:val="00F07E12"/>
    <w:rsid w:val="00F1034B"/>
    <w:rsid w:val="00F103E9"/>
    <w:rsid w:val="00F10416"/>
    <w:rsid w:val="00F1043A"/>
    <w:rsid w:val="00F1043F"/>
    <w:rsid w:val="00F105C4"/>
    <w:rsid w:val="00F10673"/>
    <w:rsid w:val="00F1071C"/>
    <w:rsid w:val="00F107AC"/>
    <w:rsid w:val="00F108DA"/>
    <w:rsid w:val="00F1098A"/>
    <w:rsid w:val="00F10A29"/>
    <w:rsid w:val="00F10A43"/>
    <w:rsid w:val="00F10B8D"/>
    <w:rsid w:val="00F10E04"/>
    <w:rsid w:val="00F10E6D"/>
    <w:rsid w:val="00F10F87"/>
    <w:rsid w:val="00F11063"/>
    <w:rsid w:val="00F11091"/>
    <w:rsid w:val="00F11524"/>
    <w:rsid w:val="00F11559"/>
    <w:rsid w:val="00F11571"/>
    <w:rsid w:val="00F11755"/>
    <w:rsid w:val="00F1210B"/>
    <w:rsid w:val="00F1288E"/>
    <w:rsid w:val="00F131CD"/>
    <w:rsid w:val="00F14303"/>
    <w:rsid w:val="00F14777"/>
    <w:rsid w:val="00F14BA9"/>
    <w:rsid w:val="00F152D9"/>
    <w:rsid w:val="00F15849"/>
    <w:rsid w:val="00F158BA"/>
    <w:rsid w:val="00F15B07"/>
    <w:rsid w:val="00F15EEA"/>
    <w:rsid w:val="00F164D6"/>
    <w:rsid w:val="00F1693F"/>
    <w:rsid w:val="00F17104"/>
    <w:rsid w:val="00F17349"/>
    <w:rsid w:val="00F17C6B"/>
    <w:rsid w:val="00F17D35"/>
    <w:rsid w:val="00F17D62"/>
    <w:rsid w:val="00F17EE5"/>
    <w:rsid w:val="00F17FB8"/>
    <w:rsid w:val="00F20519"/>
    <w:rsid w:val="00F205C9"/>
    <w:rsid w:val="00F20652"/>
    <w:rsid w:val="00F21C8F"/>
    <w:rsid w:val="00F21D3B"/>
    <w:rsid w:val="00F2217D"/>
    <w:rsid w:val="00F22275"/>
    <w:rsid w:val="00F226F5"/>
    <w:rsid w:val="00F22D96"/>
    <w:rsid w:val="00F231B4"/>
    <w:rsid w:val="00F23606"/>
    <w:rsid w:val="00F23FE3"/>
    <w:rsid w:val="00F24006"/>
    <w:rsid w:val="00F24050"/>
    <w:rsid w:val="00F24E57"/>
    <w:rsid w:val="00F259D5"/>
    <w:rsid w:val="00F25C2E"/>
    <w:rsid w:val="00F26217"/>
    <w:rsid w:val="00F265CA"/>
    <w:rsid w:val="00F26899"/>
    <w:rsid w:val="00F26949"/>
    <w:rsid w:val="00F26B46"/>
    <w:rsid w:val="00F26D08"/>
    <w:rsid w:val="00F26EF5"/>
    <w:rsid w:val="00F26FB5"/>
    <w:rsid w:val="00F274CA"/>
    <w:rsid w:val="00F27886"/>
    <w:rsid w:val="00F27D8D"/>
    <w:rsid w:val="00F301C2"/>
    <w:rsid w:val="00F302C9"/>
    <w:rsid w:val="00F3052E"/>
    <w:rsid w:val="00F30D44"/>
    <w:rsid w:val="00F3162F"/>
    <w:rsid w:val="00F31671"/>
    <w:rsid w:val="00F31968"/>
    <w:rsid w:val="00F31A59"/>
    <w:rsid w:val="00F31D0B"/>
    <w:rsid w:val="00F31E30"/>
    <w:rsid w:val="00F32105"/>
    <w:rsid w:val="00F32654"/>
    <w:rsid w:val="00F32D16"/>
    <w:rsid w:val="00F32DF1"/>
    <w:rsid w:val="00F3346B"/>
    <w:rsid w:val="00F33641"/>
    <w:rsid w:val="00F33939"/>
    <w:rsid w:val="00F33A6B"/>
    <w:rsid w:val="00F33BAF"/>
    <w:rsid w:val="00F3440D"/>
    <w:rsid w:val="00F3442B"/>
    <w:rsid w:val="00F34647"/>
    <w:rsid w:val="00F348C0"/>
    <w:rsid w:val="00F34CDC"/>
    <w:rsid w:val="00F351A5"/>
    <w:rsid w:val="00F35217"/>
    <w:rsid w:val="00F356A6"/>
    <w:rsid w:val="00F35935"/>
    <w:rsid w:val="00F365D0"/>
    <w:rsid w:val="00F365F2"/>
    <w:rsid w:val="00F36B15"/>
    <w:rsid w:val="00F36EAC"/>
    <w:rsid w:val="00F36F2B"/>
    <w:rsid w:val="00F370F1"/>
    <w:rsid w:val="00F37389"/>
    <w:rsid w:val="00F37413"/>
    <w:rsid w:val="00F3746F"/>
    <w:rsid w:val="00F3782C"/>
    <w:rsid w:val="00F37888"/>
    <w:rsid w:val="00F4000A"/>
    <w:rsid w:val="00F4060B"/>
    <w:rsid w:val="00F40659"/>
    <w:rsid w:val="00F408EA"/>
    <w:rsid w:val="00F40959"/>
    <w:rsid w:val="00F40A5C"/>
    <w:rsid w:val="00F40EFF"/>
    <w:rsid w:val="00F41314"/>
    <w:rsid w:val="00F41483"/>
    <w:rsid w:val="00F4151B"/>
    <w:rsid w:val="00F4233F"/>
    <w:rsid w:val="00F4234B"/>
    <w:rsid w:val="00F423F7"/>
    <w:rsid w:val="00F42D6D"/>
    <w:rsid w:val="00F430D9"/>
    <w:rsid w:val="00F43608"/>
    <w:rsid w:val="00F43E60"/>
    <w:rsid w:val="00F4449C"/>
    <w:rsid w:val="00F44E46"/>
    <w:rsid w:val="00F44E8C"/>
    <w:rsid w:val="00F45439"/>
    <w:rsid w:val="00F45551"/>
    <w:rsid w:val="00F459E7"/>
    <w:rsid w:val="00F45AC4"/>
    <w:rsid w:val="00F4601D"/>
    <w:rsid w:val="00F46A79"/>
    <w:rsid w:val="00F46B0C"/>
    <w:rsid w:val="00F47247"/>
    <w:rsid w:val="00F50A9D"/>
    <w:rsid w:val="00F50CFB"/>
    <w:rsid w:val="00F510AD"/>
    <w:rsid w:val="00F5180C"/>
    <w:rsid w:val="00F51B73"/>
    <w:rsid w:val="00F5209A"/>
    <w:rsid w:val="00F521A8"/>
    <w:rsid w:val="00F521F3"/>
    <w:rsid w:val="00F52422"/>
    <w:rsid w:val="00F52813"/>
    <w:rsid w:val="00F52ABD"/>
    <w:rsid w:val="00F5329C"/>
    <w:rsid w:val="00F5336A"/>
    <w:rsid w:val="00F539C5"/>
    <w:rsid w:val="00F53D16"/>
    <w:rsid w:val="00F542BA"/>
    <w:rsid w:val="00F54428"/>
    <w:rsid w:val="00F54708"/>
    <w:rsid w:val="00F54865"/>
    <w:rsid w:val="00F54BF1"/>
    <w:rsid w:val="00F55AD3"/>
    <w:rsid w:val="00F55B20"/>
    <w:rsid w:val="00F55CF4"/>
    <w:rsid w:val="00F5621C"/>
    <w:rsid w:val="00F56265"/>
    <w:rsid w:val="00F56815"/>
    <w:rsid w:val="00F56906"/>
    <w:rsid w:val="00F56BF7"/>
    <w:rsid w:val="00F56C93"/>
    <w:rsid w:val="00F56E33"/>
    <w:rsid w:val="00F56F58"/>
    <w:rsid w:val="00F5729F"/>
    <w:rsid w:val="00F5764D"/>
    <w:rsid w:val="00F5768E"/>
    <w:rsid w:val="00F57768"/>
    <w:rsid w:val="00F57A31"/>
    <w:rsid w:val="00F57D27"/>
    <w:rsid w:val="00F61015"/>
    <w:rsid w:val="00F61670"/>
    <w:rsid w:val="00F61925"/>
    <w:rsid w:val="00F6239B"/>
    <w:rsid w:val="00F62D8B"/>
    <w:rsid w:val="00F62FB7"/>
    <w:rsid w:val="00F63420"/>
    <w:rsid w:val="00F63531"/>
    <w:rsid w:val="00F636FF"/>
    <w:rsid w:val="00F64A24"/>
    <w:rsid w:val="00F64D9C"/>
    <w:rsid w:val="00F656A5"/>
    <w:rsid w:val="00F6578F"/>
    <w:rsid w:val="00F65850"/>
    <w:rsid w:val="00F65882"/>
    <w:rsid w:val="00F659BB"/>
    <w:rsid w:val="00F65B3E"/>
    <w:rsid w:val="00F65FBE"/>
    <w:rsid w:val="00F66280"/>
    <w:rsid w:val="00F66625"/>
    <w:rsid w:val="00F66CA5"/>
    <w:rsid w:val="00F67280"/>
    <w:rsid w:val="00F67365"/>
    <w:rsid w:val="00F676F2"/>
    <w:rsid w:val="00F6774D"/>
    <w:rsid w:val="00F67787"/>
    <w:rsid w:val="00F67F6C"/>
    <w:rsid w:val="00F70164"/>
    <w:rsid w:val="00F70418"/>
    <w:rsid w:val="00F70561"/>
    <w:rsid w:val="00F707D1"/>
    <w:rsid w:val="00F70DFA"/>
    <w:rsid w:val="00F70EBB"/>
    <w:rsid w:val="00F70F2B"/>
    <w:rsid w:val="00F710A5"/>
    <w:rsid w:val="00F71A93"/>
    <w:rsid w:val="00F71B44"/>
    <w:rsid w:val="00F7253B"/>
    <w:rsid w:val="00F725EC"/>
    <w:rsid w:val="00F729EF"/>
    <w:rsid w:val="00F72AC8"/>
    <w:rsid w:val="00F72F2B"/>
    <w:rsid w:val="00F7306E"/>
    <w:rsid w:val="00F7363B"/>
    <w:rsid w:val="00F7371C"/>
    <w:rsid w:val="00F73A65"/>
    <w:rsid w:val="00F73EAE"/>
    <w:rsid w:val="00F742DA"/>
    <w:rsid w:val="00F74467"/>
    <w:rsid w:val="00F7467C"/>
    <w:rsid w:val="00F74BBC"/>
    <w:rsid w:val="00F74EB7"/>
    <w:rsid w:val="00F75155"/>
    <w:rsid w:val="00F75594"/>
    <w:rsid w:val="00F75DD0"/>
    <w:rsid w:val="00F763E2"/>
    <w:rsid w:val="00F7655D"/>
    <w:rsid w:val="00F77001"/>
    <w:rsid w:val="00F77182"/>
    <w:rsid w:val="00F776A7"/>
    <w:rsid w:val="00F77954"/>
    <w:rsid w:val="00F77ED2"/>
    <w:rsid w:val="00F8025A"/>
    <w:rsid w:val="00F80434"/>
    <w:rsid w:val="00F808BB"/>
    <w:rsid w:val="00F808E9"/>
    <w:rsid w:val="00F809AE"/>
    <w:rsid w:val="00F80C9F"/>
    <w:rsid w:val="00F80D8F"/>
    <w:rsid w:val="00F819CA"/>
    <w:rsid w:val="00F81DA6"/>
    <w:rsid w:val="00F81EA8"/>
    <w:rsid w:val="00F81ED1"/>
    <w:rsid w:val="00F830F3"/>
    <w:rsid w:val="00F83280"/>
    <w:rsid w:val="00F832A8"/>
    <w:rsid w:val="00F83424"/>
    <w:rsid w:val="00F83473"/>
    <w:rsid w:val="00F834CA"/>
    <w:rsid w:val="00F83C70"/>
    <w:rsid w:val="00F83E43"/>
    <w:rsid w:val="00F84D7C"/>
    <w:rsid w:val="00F85532"/>
    <w:rsid w:val="00F861CB"/>
    <w:rsid w:val="00F861F0"/>
    <w:rsid w:val="00F864C3"/>
    <w:rsid w:val="00F86CAD"/>
    <w:rsid w:val="00F87A89"/>
    <w:rsid w:val="00F903AF"/>
    <w:rsid w:val="00F90C35"/>
    <w:rsid w:val="00F912AC"/>
    <w:rsid w:val="00F91871"/>
    <w:rsid w:val="00F91A88"/>
    <w:rsid w:val="00F92236"/>
    <w:rsid w:val="00F9233A"/>
    <w:rsid w:val="00F92AFD"/>
    <w:rsid w:val="00F92D6C"/>
    <w:rsid w:val="00F92FB7"/>
    <w:rsid w:val="00F930C1"/>
    <w:rsid w:val="00F93407"/>
    <w:rsid w:val="00F93601"/>
    <w:rsid w:val="00F93AEC"/>
    <w:rsid w:val="00F93EB1"/>
    <w:rsid w:val="00F946AC"/>
    <w:rsid w:val="00F948CA"/>
    <w:rsid w:val="00F94A46"/>
    <w:rsid w:val="00F94B3B"/>
    <w:rsid w:val="00F95277"/>
    <w:rsid w:val="00F95815"/>
    <w:rsid w:val="00F95AC0"/>
    <w:rsid w:val="00F95BBD"/>
    <w:rsid w:val="00F95C3B"/>
    <w:rsid w:val="00F95FF7"/>
    <w:rsid w:val="00F9604C"/>
    <w:rsid w:val="00F96071"/>
    <w:rsid w:val="00F96544"/>
    <w:rsid w:val="00F96915"/>
    <w:rsid w:val="00F96DB3"/>
    <w:rsid w:val="00F97440"/>
    <w:rsid w:val="00F9754C"/>
    <w:rsid w:val="00F979F4"/>
    <w:rsid w:val="00F97C28"/>
    <w:rsid w:val="00F97DF1"/>
    <w:rsid w:val="00FA0122"/>
    <w:rsid w:val="00FA0143"/>
    <w:rsid w:val="00FA0BB2"/>
    <w:rsid w:val="00FA111F"/>
    <w:rsid w:val="00FA13D2"/>
    <w:rsid w:val="00FA1433"/>
    <w:rsid w:val="00FA1907"/>
    <w:rsid w:val="00FA1A47"/>
    <w:rsid w:val="00FA1F30"/>
    <w:rsid w:val="00FA2895"/>
    <w:rsid w:val="00FA2951"/>
    <w:rsid w:val="00FA34E0"/>
    <w:rsid w:val="00FA366D"/>
    <w:rsid w:val="00FA3831"/>
    <w:rsid w:val="00FA386A"/>
    <w:rsid w:val="00FA39B5"/>
    <w:rsid w:val="00FA3C1F"/>
    <w:rsid w:val="00FA3C88"/>
    <w:rsid w:val="00FA43D1"/>
    <w:rsid w:val="00FA4665"/>
    <w:rsid w:val="00FA480B"/>
    <w:rsid w:val="00FA4A47"/>
    <w:rsid w:val="00FA4C7F"/>
    <w:rsid w:val="00FA4E7D"/>
    <w:rsid w:val="00FA519B"/>
    <w:rsid w:val="00FA576C"/>
    <w:rsid w:val="00FA58DF"/>
    <w:rsid w:val="00FA5962"/>
    <w:rsid w:val="00FA5E10"/>
    <w:rsid w:val="00FA5FC2"/>
    <w:rsid w:val="00FA68E6"/>
    <w:rsid w:val="00FA7089"/>
    <w:rsid w:val="00FA7188"/>
    <w:rsid w:val="00FA7384"/>
    <w:rsid w:val="00FA7A6A"/>
    <w:rsid w:val="00FA7EE6"/>
    <w:rsid w:val="00FB00CF"/>
    <w:rsid w:val="00FB014F"/>
    <w:rsid w:val="00FB02D1"/>
    <w:rsid w:val="00FB0404"/>
    <w:rsid w:val="00FB064D"/>
    <w:rsid w:val="00FB0740"/>
    <w:rsid w:val="00FB0944"/>
    <w:rsid w:val="00FB09EB"/>
    <w:rsid w:val="00FB0CE6"/>
    <w:rsid w:val="00FB1463"/>
    <w:rsid w:val="00FB1B66"/>
    <w:rsid w:val="00FB2140"/>
    <w:rsid w:val="00FB24FC"/>
    <w:rsid w:val="00FB2FB5"/>
    <w:rsid w:val="00FB3080"/>
    <w:rsid w:val="00FB33C5"/>
    <w:rsid w:val="00FB34E9"/>
    <w:rsid w:val="00FB3A20"/>
    <w:rsid w:val="00FB43EF"/>
    <w:rsid w:val="00FB4A09"/>
    <w:rsid w:val="00FB4DA4"/>
    <w:rsid w:val="00FB5338"/>
    <w:rsid w:val="00FB53E6"/>
    <w:rsid w:val="00FB5417"/>
    <w:rsid w:val="00FB54B6"/>
    <w:rsid w:val="00FB5801"/>
    <w:rsid w:val="00FB681F"/>
    <w:rsid w:val="00FB6914"/>
    <w:rsid w:val="00FB6B1C"/>
    <w:rsid w:val="00FB6C00"/>
    <w:rsid w:val="00FB7C75"/>
    <w:rsid w:val="00FB7F1E"/>
    <w:rsid w:val="00FC063C"/>
    <w:rsid w:val="00FC08B0"/>
    <w:rsid w:val="00FC0968"/>
    <w:rsid w:val="00FC0BA2"/>
    <w:rsid w:val="00FC0E1F"/>
    <w:rsid w:val="00FC18E2"/>
    <w:rsid w:val="00FC2136"/>
    <w:rsid w:val="00FC23F5"/>
    <w:rsid w:val="00FC2570"/>
    <w:rsid w:val="00FC26C2"/>
    <w:rsid w:val="00FC2705"/>
    <w:rsid w:val="00FC27FF"/>
    <w:rsid w:val="00FC2990"/>
    <w:rsid w:val="00FC2B25"/>
    <w:rsid w:val="00FC2BD0"/>
    <w:rsid w:val="00FC3181"/>
    <w:rsid w:val="00FC37F2"/>
    <w:rsid w:val="00FC3B8A"/>
    <w:rsid w:val="00FC3CED"/>
    <w:rsid w:val="00FC3D32"/>
    <w:rsid w:val="00FC4054"/>
    <w:rsid w:val="00FC48AB"/>
    <w:rsid w:val="00FC4C21"/>
    <w:rsid w:val="00FC4CA5"/>
    <w:rsid w:val="00FC4CD2"/>
    <w:rsid w:val="00FC51AC"/>
    <w:rsid w:val="00FC5366"/>
    <w:rsid w:val="00FC59B3"/>
    <w:rsid w:val="00FC5AA6"/>
    <w:rsid w:val="00FC5AB2"/>
    <w:rsid w:val="00FC5EEB"/>
    <w:rsid w:val="00FC5F06"/>
    <w:rsid w:val="00FC6484"/>
    <w:rsid w:val="00FC64E2"/>
    <w:rsid w:val="00FC675B"/>
    <w:rsid w:val="00FC731B"/>
    <w:rsid w:val="00FC7467"/>
    <w:rsid w:val="00FC757F"/>
    <w:rsid w:val="00FC75BF"/>
    <w:rsid w:val="00FC79D0"/>
    <w:rsid w:val="00FC7AD0"/>
    <w:rsid w:val="00FD00AE"/>
    <w:rsid w:val="00FD0159"/>
    <w:rsid w:val="00FD0A83"/>
    <w:rsid w:val="00FD10CE"/>
    <w:rsid w:val="00FD10E6"/>
    <w:rsid w:val="00FD1433"/>
    <w:rsid w:val="00FD155A"/>
    <w:rsid w:val="00FD1FB1"/>
    <w:rsid w:val="00FD2000"/>
    <w:rsid w:val="00FD225A"/>
    <w:rsid w:val="00FD2513"/>
    <w:rsid w:val="00FD2704"/>
    <w:rsid w:val="00FD2B22"/>
    <w:rsid w:val="00FD2BB4"/>
    <w:rsid w:val="00FD30E2"/>
    <w:rsid w:val="00FD3DBA"/>
    <w:rsid w:val="00FD4CFB"/>
    <w:rsid w:val="00FD5A5A"/>
    <w:rsid w:val="00FD5DA3"/>
    <w:rsid w:val="00FD5FDC"/>
    <w:rsid w:val="00FD60A0"/>
    <w:rsid w:val="00FD60CF"/>
    <w:rsid w:val="00FD626A"/>
    <w:rsid w:val="00FD64E6"/>
    <w:rsid w:val="00FD6AF2"/>
    <w:rsid w:val="00FD6BF9"/>
    <w:rsid w:val="00FD6D4D"/>
    <w:rsid w:val="00FD76BE"/>
    <w:rsid w:val="00FD7BDE"/>
    <w:rsid w:val="00FE020E"/>
    <w:rsid w:val="00FE091F"/>
    <w:rsid w:val="00FE10BD"/>
    <w:rsid w:val="00FE149D"/>
    <w:rsid w:val="00FE1D74"/>
    <w:rsid w:val="00FE1FF7"/>
    <w:rsid w:val="00FE2C9C"/>
    <w:rsid w:val="00FE2D65"/>
    <w:rsid w:val="00FE338B"/>
    <w:rsid w:val="00FE3625"/>
    <w:rsid w:val="00FE3996"/>
    <w:rsid w:val="00FE3CAE"/>
    <w:rsid w:val="00FE4031"/>
    <w:rsid w:val="00FE405F"/>
    <w:rsid w:val="00FE45B8"/>
    <w:rsid w:val="00FE5326"/>
    <w:rsid w:val="00FE573A"/>
    <w:rsid w:val="00FE5B51"/>
    <w:rsid w:val="00FE5F84"/>
    <w:rsid w:val="00FE6013"/>
    <w:rsid w:val="00FE60B6"/>
    <w:rsid w:val="00FE673A"/>
    <w:rsid w:val="00FE6763"/>
    <w:rsid w:val="00FE6C4E"/>
    <w:rsid w:val="00FE761C"/>
    <w:rsid w:val="00FE76FD"/>
    <w:rsid w:val="00FE7FEE"/>
    <w:rsid w:val="00FF0450"/>
    <w:rsid w:val="00FF0564"/>
    <w:rsid w:val="00FF06A4"/>
    <w:rsid w:val="00FF06DD"/>
    <w:rsid w:val="00FF09D8"/>
    <w:rsid w:val="00FF20CA"/>
    <w:rsid w:val="00FF2289"/>
    <w:rsid w:val="00FF27FF"/>
    <w:rsid w:val="00FF29D9"/>
    <w:rsid w:val="00FF356A"/>
    <w:rsid w:val="00FF41F5"/>
    <w:rsid w:val="00FF4223"/>
    <w:rsid w:val="00FF44B0"/>
    <w:rsid w:val="00FF479B"/>
    <w:rsid w:val="00FF47D7"/>
    <w:rsid w:val="00FF51D5"/>
    <w:rsid w:val="00FF6158"/>
    <w:rsid w:val="00FF6438"/>
    <w:rsid w:val="00FF646F"/>
    <w:rsid w:val="00FF66C7"/>
    <w:rsid w:val="00FF68CA"/>
    <w:rsid w:val="00FF6A1F"/>
    <w:rsid w:val="00FF6BEA"/>
    <w:rsid w:val="00FF6E01"/>
    <w:rsid w:val="00FF728F"/>
    <w:rsid w:val="00FF7CB7"/>
    <w:rsid w:val="0139C87A"/>
    <w:rsid w:val="01F946CD"/>
    <w:rsid w:val="020EA22D"/>
    <w:rsid w:val="02DC7E62"/>
    <w:rsid w:val="0342C453"/>
    <w:rsid w:val="040DAEC0"/>
    <w:rsid w:val="057A4A46"/>
    <w:rsid w:val="05CF0569"/>
    <w:rsid w:val="064015CC"/>
    <w:rsid w:val="07161AA7"/>
    <w:rsid w:val="072096E8"/>
    <w:rsid w:val="0850F66B"/>
    <w:rsid w:val="08B8C2B9"/>
    <w:rsid w:val="096FB2A8"/>
    <w:rsid w:val="09E7AB02"/>
    <w:rsid w:val="0C14DB97"/>
    <w:rsid w:val="0C9B3570"/>
    <w:rsid w:val="0D234847"/>
    <w:rsid w:val="0D61D040"/>
    <w:rsid w:val="0DB63122"/>
    <w:rsid w:val="0E848596"/>
    <w:rsid w:val="0E952C52"/>
    <w:rsid w:val="0ECCC45F"/>
    <w:rsid w:val="118C2C5F"/>
    <w:rsid w:val="148F947D"/>
    <w:rsid w:val="14A6A9B0"/>
    <w:rsid w:val="16754CA0"/>
    <w:rsid w:val="17E0B2EA"/>
    <w:rsid w:val="196DE62A"/>
    <w:rsid w:val="19C8D129"/>
    <w:rsid w:val="1B3C81C0"/>
    <w:rsid w:val="1C32ECE7"/>
    <w:rsid w:val="1C4BDD59"/>
    <w:rsid w:val="1DCEBD48"/>
    <w:rsid w:val="1E449983"/>
    <w:rsid w:val="1E76BA14"/>
    <w:rsid w:val="1E8A6389"/>
    <w:rsid w:val="1F295DF7"/>
    <w:rsid w:val="1F6E199A"/>
    <w:rsid w:val="1F7223EE"/>
    <w:rsid w:val="1FD5F655"/>
    <w:rsid w:val="20566316"/>
    <w:rsid w:val="21ADBB4D"/>
    <w:rsid w:val="232EFFBC"/>
    <w:rsid w:val="255DA3BF"/>
    <w:rsid w:val="25FB21F0"/>
    <w:rsid w:val="28CB85CA"/>
    <w:rsid w:val="28F80120"/>
    <w:rsid w:val="2A81A3B0"/>
    <w:rsid w:val="2B0C6DF1"/>
    <w:rsid w:val="2BCF011F"/>
    <w:rsid w:val="2C304356"/>
    <w:rsid w:val="2CC85714"/>
    <w:rsid w:val="2D08375E"/>
    <w:rsid w:val="2D086F9E"/>
    <w:rsid w:val="2D256057"/>
    <w:rsid w:val="2D2DAB27"/>
    <w:rsid w:val="2E6F7CAE"/>
    <w:rsid w:val="2FCFFD65"/>
    <w:rsid w:val="30225577"/>
    <w:rsid w:val="32A28649"/>
    <w:rsid w:val="32CABC18"/>
    <w:rsid w:val="33C3C85B"/>
    <w:rsid w:val="347CBF7E"/>
    <w:rsid w:val="34C4051B"/>
    <w:rsid w:val="3715E456"/>
    <w:rsid w:val="37415F1E"/>
    <w:rsid w:val="389C2D21"/>
    <w:rsid w:val="39750EC7"/>
    <w:rsid w:val="3A9675D3"/>
    <w:rsid w:val="3B454220"/>
    <w:rsid w:val="3B836B11"/>
    <w:rsid w:val="3BAE6DB1"/>
    <w:rsid w:val="3C8E5D28"/>
    <w:rsid w:val="3D244CA7"/>
    <w:rsid w:val="3D282021"/>
    <w:rsid w:val="3D6EA2A6"/>
    <w:rsid w:val="3E0279B8"/>
    <w:rsid w:val="3FE69AA8"/>
    <w:rsid w:val="4043D53A"/>
    <w:rsid w:val="404AD1D3"/>
    <w:rsid w:val="405FED02"/>
    <w:rsid w:val="42744846"/>
    <w:rsid w:val="42EC1A64"/>
    <w:rsid w:val="43369DCF"/>
    <w:rsid w:val="4400023A"/>
    <w:rsid w:val="471C93A3"/>
    <w:rsid w:val="47E2A5A8"/>
    <w:rsid w:val="47F557DA"/>
    <w:rsid w:val="4A138CD8"/>
    <w:rsid w:val="4A17A1EE"/>
    <w:rsid w:val="4ABF1548"/>
    <w:rsid w:val="4B295A36"/>
    <w:rsid w:val="4D2D760F"/>
    <w:rsid w:val="4DE306CC"/>
    <w:rsid w:val="532F9546"/>
    <w:rsid w:val="5366F3DE"/>
    <w:rsid w:val="540E3CDA"/>
    <w:rsid w:val="54BE68AB"/>
    <w:rsid w:val="5584F437"/>
    <w:rsid w:val="57835340"/>
    <w:rsid w:val="57C792CB"/>
    <w:rsid w:val="58426825"/>
    <w:rsid w:val="585A5ACF"/>
    <w:rsid w:val="594E997C"/>
    <w:rsid w:val="59578FC7"/>
    <w:rsid w:val="5AB68388"/>
    <w:rsid w:val="5B99BD09"/>
    <w:rsid w:val="5CA3389C"/>
    <w:rsid w:val="5D5913D8"/>
    <w:rsid w:val="5F03FB71"/>
    <w:rsid w:val="617E4044"/>
    <w:rsid w:val="6194AC3C"/>
    <w:rsid w:val="61C5C783"/>
    <w:rsid w:val="61F13ABF"/>
    <w:rsid w:val="61FD48D6"/>
    <w:rsid w:val="66C65473"/>
    <w:rsid w:val="67C748FE"/>
    <w:rsid w:val="68248A22"/>
    <w:rsid w:val="68471013"/>
    <w:rsid w:val="69BA1473"/>
    <w:rsid w:val="6A0C90CA"/>
    <w:rsid w:val="6AED9346"/>
    <w:rsid w:val="6DF958E7"/>
    <w:rsid w:val="6DFA0B37"/>
    <w:rsid w:val="70725825"/>
    <w:rsid w:val="70FBC04C"/>
    <w:rsid w:val="74B4DBB2"/>
    <w:rsid w:val="7650AC13"/>
    <w:rsid w:val="77EC7C74"/>
    <w:rsid w:val="78909A97"/>
    <w:rsid w:val="7C2EB3CB"/>
    <w:rsid w:val="7DBC5FC9"/>
    <w:rsid w:val="7F4F80E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4112EB"/>
  <w15:docId w15:val="{2F03F47A-1E6A-4B25-B39E-4F1E2F5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a-DK"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0" w:qFormat="1"/>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1A"/>
    <w:pPr>
      <w:jc w:val="left"/>
    </w:pPr>
  </w:style>
  <w:style w:type="paragraph" w:styleId="Overskrift1">
    <w:name w:val="heading 1"/>
    <w:basedOn w:val="Normal"/>
    <w:next w:val="Normal"/>
    <w:link w:val="Overskrift1Tegn"/>
    <w:uiPriority w:val="1"/>
    <w:qFormat/>
    <w:rsid w:val="003629EA"/>
    <w:pPr>
      <w:keepNext/>
      <w:keepLines/>
      <w:pageBreakBefore/>
      <w:numPr>
        <w:numId w:val="2"/>
      </w:numPr>
      <w:spacing w:after="737" w:line="480" w:lineRule="atLeast"/>
      <w:ind w:left="432"/>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641D2D"/>
    <w:pPr>
      <w:keepNext/>
      <w:keepLines/>
      <w:numPr>
        <w:ilvl w:val="1"/>
        <w:numId w:val="2"/>
      </w:numPr>
      <w:spacing w:before="480" w:line="480" w:lineRule="atLeast"/>
      <w:contextualSpacing/>
      <w:outlineLvl w:val="1"/>
    </w:pPr>
    <w:rPr>
      <w:rFonts w:eastAsiaTheme="majorEastAsia" w:cstheme="majorBidi"/>
      <w:bCs/>
      <w:sz w:val="40"/>
      <w:szCs w:val="26"/>
    </w:rPr>
  </w:style>
  <w:style w:type="paragraph" w:styleId="Overskrift3">
    <w:name w:val="heading 3"/>
    <w:basedOn w:val="Normal"/>
    <w:next w:val="Normal"/>
    <w:link w:val="Overskrift3Tegn"/>
    <w:autoRedefine/>
    <w:uiPriority w:val="1"/>
    <w:qFormat/>
    <w:rsid w:val="00493DC5"/>
    <w:pPr>
      <w:keepNext/>
      <w:keepLines/>
      <w:numPr>
        <w:ilvl w:val="2"/>
        <w:numId w:val="2"/>
      </w:numPr>
      <w:spacing w:before="300" w:after="300" w:line="400" w:lineRule="atLeast"/>
      <w:ind w:left="709"/>
      <w:contextualSpacing/>
      <w:outlineLvl w:val="2"/>
    </w:pPr>
    <w:rPr>
      <w:rFonts w:eastAsiaTheme="majorEastAsia" w:cstheme="majorBidi"/>
      <w:b/>
      <w:bCs/>
      <w:sz w:val="28"/>
    </w:rPr>
  </w:style>
  <w:style w:type="paragraph" w:styleId="Overskrift4">
    <w:name w:val="heading 4"/>
    <w:basedOn w:val="Normal"/>
    <w:next w:val="Normal"/>
    <w:link w:val="Overskrift4Tegn"/>
    <w:uiPriority w:val="1"/>
    <w:rsid w:val="00641D2D"/>
    <w:pPr>
      <w:keepNext/>
      <w:keepLines/>
      <w:numPr>
        <w:ilvl w:val="3"/>
        <w:numId w:val="2"/>
      </w:numPr>
      <w:spacing w:before="260"/>
      <w:contextualSpacing/>
      <w:outlineLvl w:val="3"/>
    </w:pPr>
    <w:rPr>
      <w:rFonts w:eastAsiaTheme="majorEastAsia" w:cstheme="majorBidi"/>
      <w:b/>
      <w:bCs/>
      <w:iCs/>
      <w:sz w:val="24"/>
    </w:rPr>
  </w:style>
  <w:style w:type="paragraph" w:styleId="Overskrift5">
    <w:name w:val="heading 5"/>
    <w:basedOn w:val="Normal"/>
    <w:next w:val="Normal"/>
    <w:link w:val="Overskrift5Tegn"/>
    <w:uiPriority w:val="1"/>
    <w:rsid w:val="009E4B94"/>
    <w:pPr>
      <w:keepNext/>
      <w:keepLines/>
      <w:numPr>
        <w:ilvl w:val="4"/>
        <w:numId w:val="2"/>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2"/>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2"/>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2"/>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2"/>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99"/>
    <w:rsid w:val="00004865"/>
    <w:rPr>
      <w:sz w:val="16"/>
    </w:rPr>
  </w:style>
  <w:style w:type="paragraph" w:styleId="Sidefod">
    <w:name w:val="footer"/>
    <w:basedOn w:val="Normal"/>
    <w:link w:val="SidefodTegn"/>
    <w:uiPriority w:val="99"/>
    <w:rsid w:val="0086290C"/>
    <w:pPr>
      <w:tabs>
        <w:tab w:val="center" w:pos="4819"/>
        <w:tab w:val="right" w:pos="9638"/>
      </w:tabs>
      <w:spacing w:line="240" w:lineRule="atLeast"/>
      <w:jc w:val="right"/>
    </w:pPr>
    <w:rPr>
      <w:sz w:val="16"/>
    </w:rPr>
  </w:style>
  <w:style w:type="character" w:customStyle="1" w:styleId="SidefodTegn">
    <w:name w:val="Sidefod Tegn"/>
    <w:basedOn w:val="Standardskrifttypeiafsnit"/>
    <w:link w:val="Sidefod"/>
    <w:uiPriority w:val="99"/>
    <w:rsid w:val="0086290C"/>
    <w:rPr>
      <w:sz w:val="16"/>
    </w:rPr>
  </w:style>
  <w:style w:type="character" w:customStyle="1" w:styleId="Overskrift1Tegn">
    <w:name w:val="Overskrift 1 Tegn"/>
    <w:basedOn w:val="Standardskrifttypeiafsnit"/>
    <w:link w:val="Overskrift1"/>
    <w:uiPriority w:val="1"/>
    <w:rsid w:val="003629EA"/>
    <w:rPr>
      <w:rFonts w:eastAsiaTheme="majorEastAsia" w:cstheme="majorBidi"/>
      <w:b/>
      <w:bCs/>
      <w:sz w:val="40"/>
      <w:szCs w:val="28"/>
    </w:rPr>
  </w:style>
  <w:style w:type="character" w:customStyle="1" w:styleId="Overskrift2Tegn">
    <w:name w:val="Overskrift 2 Tegn"/>
    <w:basedOn w:val="Standardskrifttypeiafsnit"/>
    <w:link w:val="Overskrift2"/>
    <w:uiPriority w:val="1"/>
    <w:rsid w:val="00641D2D"/>
    <w:rPr>
      <w:rFonts w:eastAsiaTheme="majorEastAsia" w:cstheme="majorBidi"/>
      <w:bCs/>
      <w:sz w:val="40"/>
      <w:szCs w:val="26"/>
    </w:rPr>
  </w:style>
  <w:style w:type="character" w:customStyle="1" w:styleId="Overskrift3Tegn">
    <w:name w:val="Overskrift 3 Tegn"/>
    <w:basedOn w:val="Standardskrifttypeiafsnit"/>
    <w:link w:val="Overskrift3"/>
    <w:uiPriority w:val="1"/>
    <w:rsid w:val="00493DC5"/>
    <w:rPr>
      <w:rFonts w:eastAsiaTheme="majorEastAsia" w:cstheme="majorBidi"/>
      <w:b/>
      <w:bCs/>
      <w:sz w:val="28"/>
    </w:rPr>
  </w:style>
  <w:style w:type="character" w:customStyle="1" w:styleId="Overskrift4Tegn">
    <w:name w:val="Overskrift 4 Tegn"/>
    <w:basedOn w:val="Standardskrifttypeiafsnit"/>
    <w:link w:val="Overskrift4"/>
    <w:uiPriority w:val="1"/>
    <w:rsid w:val="00641D2D"/>
    <w:rPr>
      <w:rFonts w:eastAsiaTheme="majorEastAsia" w:cstheme="majorBidi"/>
      <w:b/>
      <w:bCs/>
      <w:iCs/>
      <w:sz w:val="24"/>
    </w:rPr>
  </w:style>
  <w:style w:type="character" w:customStyle="1" w:styleId="Overskrift5Tegn">
    <w:name w:val="Overskrift 5 Tegn"/>
    <w:basedOn w:val="Standardskrifttypeiafsnit"/>
    <w:link w:val="Overskrift5"/>
    <w:uiPriority w:val="1"/>
    <w:rsid w:val="00B22B24"/>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basedOn w:val="Normal"/>
    <w:next w:val="Normal"/>
    <w:link w:val="TitelTegn"/>
    <w:uiPriority w:val="19"/>
    <w:semiHidden/>
    <w:rsid w:val="00500F64"/>
    <w:pPr>
      <w:spacing w:line="800" w:lineRule="atLeast"/>
    </w:pPr>
    <w:rPr>
      <w:color w:val="000000"/>
      <w:spacing w:val="8"/>
      <w:sz w:val="80"/>
      <w:szCs w:val="80"/>
    </w:rPr>
  </w:style>
  <w:style w:type="character" w:customStyle="1" w:styleId="TitelTegn">
    <w:name w:val="Titel Tegn"/>
    <w:basedOn w:val="Standardskrifttypeiafsnit"/>
    <w:link w:val="Titel"/>
    <w:uiPriority w:val="19"/>
    <w:semiHidden/>
    <w:rsid w:val="005B4E57"/>
    <w:rPr>
      <w:color w:val="000000"/>
      <w:spacing w:val="8"/>
      <w:sz w:val="80"/>
      <w:szCs w:val="80"/>
    </w:rPr>
  </w:style>
  <w:style w:type="paragraph" w:styleId="Undertitel">
    <w:name w:val="Subtitle"/>
    <w:basedOn w:val="Normal"/>
    <w:next w:val="Normal"/>
    <w:link w:val="UndertitelTegn"/>
    <w:uiPriority w:val="19"/>
    <w:semiHidden/>
    <w:rsid w:val="00500F64"/>
    <w:rPr>
      <w:b/>
      <w:color w:val="000000"/>
      <w:spacing w:val="3"/>
      <w:sz w:val="28"/>
      <w:szCs w:val="30"/>
    </w:rPr>
  </w:style>
  <w:style w:type="character" w:customStyle="1" w:styleId="UndertitelTegn">
    <w:name w:val="Undertitel Tegn"/>
    <w:basedOn w:val="Standardskrifttypeiafsnit"/>
    <w:link w:val="Undertitel"/>
    <w:uiPriority w:val="19"/>
    <w:semiHidden/>
    <w:rsid w:val="005B4E57"/>
    <w:rPr>
      <w:b/>
      <w:color w:val="000000"/>
      <w:spacing w:val="3"/>
      <w:sz w:val="28"/>
      <w:szCs w:val="30"/>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qFormat/>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qFormat/>
    <w:rsid w:val="00F10E04"/>
    <w:rPr>
      <w:b/>
      <w:bCs/>
      <w:position w:val="12"/>
      <w:sz w:val="16"/>
    </w:rPr>
  </w:style>
  <w:style w:type="paragraph" w:styleId="Indholdsfortegnelse1">
    <w:name w:val="toc 1"/>
    <w:basedOn w:val="Normal"/>
    <w:next w:val="Normal"/>
    <w:uiPriority w:val="39"/>
    <w:rsid w:val="00D77654"/>
    <w:pPr>
      <w:spacing w:before="120" w:after="120"/>
    </w:pPr>
    <w:rPr>
      <w:rFonts w:asciiTheme="minorHAnsi" w:hAnsiTheme="minorHAnsi"/>
      <w:b/>
      <w:bCs/>
      <w:caps/>
    </w:rPr>
  </w:style>
  <w:style w:type="paragraph" w:styleId="Indholdsfortegnelse2">
    <w:name w:val="toc 2"/>
    <w:basedOn w:val="Normal"/>
    <w:next w:val="Normal"/>
    <w:uiPriority w:val="39"/>
    <w:rsid w:val="00D77654"/>
    <w:pPr>
      <w:ind w:left="200"/>
    </w:pPr>
    <w:rPr>
      <w:rFonts w:asciiTheme="minorHAnsi" w:hAnsiTheme="minorHAnsi"/>
      <w:smallCaps/>
    </w:rPr>
  </w:style>
  <w:style w:type="paragraph" w:styleId="Indholdsfortegnelse3">
    <w:name w:val="toc 3"/>
    <w:basedOn w:val="Normal"/>
    <w:next w:val="Normal"/>
    <w:uiPriority w:val="39"/>
    <w:rsid w:val="009E4B94"/>
    <w:pPr>
      <w:ind w:left="400"/>
    </w:pPr>
    <w:rPr>
      <w:rFonts w:asciiTheme="minorHAnsi" w:hAnsiTheme="minorHAnsi"/>
      <w:i/>
      <w:iCs/>
    </w:rPr>
  </w:style>
  <w:style w:type="paragraph" w:styleId="Indholdsfortegnelse4">
    <w:name w:val="toc 4"/>
    <w:basedOn w:val="Normal"/>
    <w:next w:val="Normal"/>
    <w:uiPriority w:val="9"/>
    <w:semiHidden/>
    <w:rsid w:val="009E4B94"/>
    <w:pPr>
      <w:ind w:left="600"/>
    </w:pPr>
    <w:rPr>
      <w:rFonts w:asciiTheme="minorHAnsi" w:hAnsiTheme="minorHAnsi"/>
      <w:sz w:val="18"/>
      <w:szCs w:val="18"/>
    </w:rPr>
  </w:style>
  <w:style w:type="paragraph" w:styleId="Indholdsfortegnelse5">
    <w:name w:val="toc 5"/>
    <w:basedOn w:val="Normal"/>
    <w:next w:val="Normal"/>
    <w:uiPriority w:val="9"/>
    <w:semiHidden/>
    <w:rsid w:val="009E4B94"/>
    <w:pPr>
      <w:ind w:left="800"/>
    </w:pPr>
    <w:rPr>
      <w:rFonts w:asciiTheme="minorHAnsi" w:hAnsiTheme="minorHAnsi"/>
      <w:sz w:val="18"/>
      <w:szCs w:val="18"/>
    </w:rPr>
  </w:style>
  <w:style w:type="paragraph" w:styleId="Indholdsfortegnelse6">
    <w:name w:val="toc 6"/>
    <w:basedOn w:val="Normal"/>
    <w:next w:val="Normal"/>
    <w:uiPriority w:val="9"/>
    <w:semiHidden/>
    <w:rsid w:val="009E4B94"/>
    <w:pPr>
      <w:ind w:left="1000"/>
    </w:pPr>
    <w:rPr>
      <w:rFonts w:asciiTheme="minorHAnsi" w:hAnsiTheme="minorHAnsi"/>
      <w:sz w:val="18"/>
      <w:szCs w:val="18"/>
    </w:rPr>
  </w:style>
  <w:style w:type="paragraph" w:styleId="Indholdsfortegnelse7">
    <w:name w:val="toc 7"/>
    <w:basedOn w:val="Normal"/>
    <w:next w:val="Normal"/>
    <w:uiPriority w:val="9"/>
    <w:semiHidden/>
    <w:rsid w:val="009E4B94"/>
    <w:pPr>
      <w:ind w:left="1200"/>
    </w:pPr>
    <w:rPr>
      <w:rFonts w:asciiTheme="minorHAnsi" w:hAnsiTheme="minorHAnsi"/>
      <w:sz w:val="18"/>
      <w:szCs w:val="18"/>
    </w:rPr>
  </w:style>
  <w:style w:type="paragraph" w:styleId="Indholdsfortegnelse8">
    <w:name w:val="toc 8"/>
    <w:basedOn w:val="Normal"/>
    <w:next w:val="Normal"/>
    <w:uiPriority w:val="9"/>
    <w:semiHidden/>
    <w:rsid w:val="009E4B94"/>
    <w:pPr>
      <w:ind w:left="1400"/>
    </w:pPr>
    <w:rPr>
      <w:rFonts w:asciiTheme="minorHAnsi" w:hAnsiTheme="minorHAnsi"/>
      <w:sz w:val="18"/>
      <w:szCs w:val="18"/>
    </w:rPr>
  </w:style>
  <w:style w:type="paragraph" w:styleId="Indholdsfortegnelse9">
    <w:name w:val="toc 9"/>
    <w:basedOn w:val="Normal"/>
    <w:next w:val="Normal"/>
    <w:uiPriority w:val="9"/>
    <w:semiHidden/>
    <w:rsid w:val="009E4B94"/>
    <w:pPr>
      <w:ind w:left="1600"/>
    </w:pPr>
    <w:rPr>
      <w:rFonts w:asciiTheme="minorHAnsi" w:hAnsiTheme="minorHAnsi"/>
      <w:sz w:val="18"/>
      <w:szCs w:val="18"/>
    </w:rPr>
  </w:style>
  <w:style w:type="paragraph" w:styleId="Overskrift">
    <w:name w:val="TOC Heading"/>
    <w:basedOn w:val="Normal"/>
    <w:next w:val="Normal"/>
    <w:uiPriority w:val="9"/>
    <w:semiHidden/>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szCs w:val="20"/>
    </w:rPr>
  </w:style>
  <w:style w:type="paragraph" w:styleId="Opstilling-punkttegn">
    <w:name w:val="List Bullet"/>
    <w:basedOn w:val="Normal"/>
    <w:uiPriority w:val="2"/>
    <w:qFormat/>
    <w:rsid w:val="00912711"/>
    <w:pPr>
      <w:numPr>
        <w:numId w:val="1"/>
      </w:numPr>
      <w:spacing w:before="120"/>
      <w:contextualSpacing/>
    </w:pPr>
  </w:style>
  <w:style w:type="paragraph" w:styleId="Opstilling-talellerbogst">
    <w:name w:val="List Number"/>
    <w:basedOn w:val="Normal"/>
    <w:uiPriority w:val="2"/>
    <w:qFormat/>
    <w:rsid w:val="00912711"/>
    <w:pPr>
      <w:numPr>
        <w:numId w:val="3"/>
      </w:numPr>
      <w:spacing w:before="120"/>
      <w:ind w:left="567"/>
      <w:contextualSpacing/>
    </w:pPr>
  </w:style>
  <w:style w:type="character" w:styleId="Sidetal">
    <w:name w:val="page number"/>
    <w:basedOn w:val="Standardskrifttypeiafsnit"/>
    <w:uiPriority w:val="21"/>
    <w:rsid w:val="0086290C"/>
    <w:rPr>
      <w:sz w:val="20"/>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jc w:val="lef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line="300" w:lineRule="atLeast"/>
    </w:pPr>
    <w:rPr>
      <w:b/>
      <w:caps/>
      <w:color w:val="000000"/>
      <w:spacing w:val="60"/>
      <w:sz w:val="30"/>
      <w:szCs w:val="30"/>
    </w:rPr>
  </w:style>
  <w:style w:type="character" w:styleId="Hyperlink">
    <w:name w:val="Hyperlink"/>
    <w:basedOn w:val="Standardskrifttypeiafsnit"/>
    <w:uiPriority w:val="99"/>
    <w:rsid w:val="00095B9E"/>
    <w:rPr>
      <w:color w:val="0000FF" w:themeColor="hyperlink"/>
      <w:u w:val="single"/>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700D1D"/>
    <w:pPr>
      <w:numPr>
        <w:numId w:val="7"/>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line="60" w:lineRule="exact"/>
    </w:pPr>
    <w:rPr>
      <w:lang w:val="en-GB"/>
    </w:r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Bagsidetitel">
    <w:name w:val="Bagsidetitel"/>
    <w:basedOn w:val="Normal"/>
    <w:uiPriority w:val="9"/>
    <w:rsid w:val="00374F65"/>
    <w:pPr>
      <w:spacing w:line="340" w:lineRule="atLeast"/>
    </w:pPr>
    <w:rPr>
      <w:color w:val="000000"/>
      <w:spacing w:val="3"/>
      <w:sz w:val="28"/>
      <w:szCs w:val="28"/>
    </w:rPr>
  </w:style>
  <w:style w:type="paragraph" w:customStyle="1" w:styleId="Bagsidetekst">
    <w:name w:val="Bagsidetekst"/>
    <w:basedOn w:val="Normal"/>
    <w:uiPriority w:val="9"/>
    <w:rsid w:val="00CB6C58"/>
    <w:rPr>
      <w:color w:val="000000"/>
      <w:spacing w:val="2"/>
      <w:sz w:val="22"/>
      <w:szCs w:val="22"/>
    </w:rPr>
  </w:style>
  <w:style w:type="paragraph" w:customStyle="1" w:styleId="Forord">
    <w:name w:val="Forord"/>
    <w:basedOn w:val="Overskrift1"/>
    <w:next w:val="Normal"/>
    <w:uiPriority w:val="1"/>
    <w:qFormat/>
    <w:rsid w:val="00934DC8"/>
    <w:pPr>
      <w:ind w:left="0" w:hanging="3969"/>
    </w:pPr>
    <w:rPr>
      <w:sz w:val="100"/>
    </w:rPr>
  </w:style>
  <w:style w:type="paragraph" w:customStyle="1" w:styleId="Forsidetitel">
    <w:name w:val="Forsidetitel"/>
    <w:basedOn w:val="Normal"/>
    <w:uiPriority w:val="19"/>
    <w:qFormat/>
    <w:rsid w:val="00374F65"/>
    <w:pPr>
      <w:framePr w:hSpace="142" w:wrap="around" w:hAnchor="page" w:x="965" w:yAlign="bottom"/>
      <w:spacing w:line="880" w:lineRule="exact"/>
      <w:suppressOverlap/>
    </w:pPr>
    <w:rPr>
      <w:rFonts w:eastAsia="Times New Roman" w:cs="Arial"/>
      <w:bCs/>
      <w:color w:val="000000"/>
      <w:spacing w:val="8"/>
      <w:kern w:val="28"/>
      <w:sz w:val="80"/>
      <w:szCs w:val="32"/>
      <w:lang w:val="en-US" w:eastAsia="da-DK"/>
    </w:rPr>
  </w:style>
  <w:style w:type="paragraph" w:customStyle="1" w:styleId="Forsideundertitel">
    <w:name w:val="Forsideundertitel"/>
    <w:uiPriority w:val="19"/>
    <w:qFormat/>
    <w:rsid w:val="00374F65"/>
    <w:pPr>
      <w:spacing w:line="340" w:lineRule="atLeast"/>
      <w:jc w:val="left"/>
    </w:pPr>
    <w:rPr>
      <w:rFonts w:eastAsia="Times New Roman" w:cs="Arial"/>
      <w:b/>
      <w:color w:val="000000"/>
      <w:spacing w:val="3"/>
      <w:sz w:val="28"/>
      <w:szCs w:val="49"/>
      <w:lang w:val="en-US" w:eastAsia="da-DK"/>
    </w:rPr>
  </w:style>
  <w:style w:type="paragraph" w:customStyle="1" w:styleId="NormalParagraphStyle">
    <w:name w:val="NormalParagraphStyle"/>
    <w:basedOn w:val="Normal"/>
    <w:link w:val="NormalParagraphStyleTegn"/>
    <w:rsid w:val="002A7556"/>
    <w:pPr>
      <w:autoSpaceDE w:val="0"/>
      <w:autoSpaceDN w:val="0"/>
      <w:adjustRightInd w:val="0"/>
      <w:spacing w:line="288" w:lineRule="auto"/>
      <w:textAlignment w:val="center"/>
    </w:pPr>
    <w:rPr>
      <w:rFonts w:eastAsia="Times New Roman" w:cs="Times New Roman"/>
      <w:color w:val="000000"/>
      <w:sz w:val="22"/>
      <w:szCs w:val="24"/>
      <w:lang w:eastAsia="da-DK"/>
    </w:rPr>
  </w:style>
  <w:style w:type="character" w:customStyle="1" w:styleId="NormalParagraphStyleTegn">
    <w:name w:val="NormalParagraphStyle Tegn"/>
    <w:link w:val="NormalParagraphStyle"/>
    <w:rsid w:val="002A7556"/>
    <w:rPr>
      <w:rFonts w:eastAsia="Times New Roman" w:cs="Times New Roman"/>
      <w:color w:val="000000"/>
      <w:sz w:val="22"/>
      <w:szCs w:val="24"/>
      <w:lang w:eastAsia="da-DK"/>
    </w:rPr>
  </w:style>
  <w:style w:type="paragraph" w:customStyle="1" w:styleId="Typografi1">
    <w:name w:val="Typografi1"/>
    <w:basedOn w:val="NormalParagraphStyle"/>
    <w:link w:val="Typografi1Tegn"/>
    <w:qFormat/>
    <w:rsid w:val="008B7BF1"/>
    <w:pPr>
      <w:numPr>
        <w:numId w:val="4"/>
      </w:numPr>
      <w:jc w:val="both"/>
    </w:pPr>
    <w:rPr>
      <w:rFonts w:cs="Arial"/>
      <w:szCs w:val="22"/>
    </w:rPr>
  </w:style>
  <w:style w:type="character" w:customStyle="1" w:styleId="Typografi1Tegn">
    <w:name w:val="Typografi1 Tegn"/>
    <w:link w:val="Typografi1"/>
    <w:rsid w:val="008B7BF1"/>
    <w:rPr>
      <w:rFonts w:eastAsia="Times New Roman" w:cs="Arial"/>
      <w:color w:val="000000"/>
      <w:sz w:val="22"/>
      <w:szCs w:val="22"/>
      <w:lang w:eastAsia="da-DK"/>
    </w:rPr>
  </w:style>
  <w:style w:type="character" w:customStyle="1" w:styleId="spelle">
    <w:name w:val="spelle"/>
    <w:basedOn w:val="Standardskrifttypeiafsnit"/>
    <w:rsid w:val="00CA37F4"/>
  </w:style>
  <w:style w:type="paragraph" w:customStyle="1" w:styleId="Overskrift40">
    <w:name w:val="Overskrift4"/>
    <w:basedOn w:val="Overskrift4"/>
    <w:link w:val="Overskrift4Tegn0"/>
    <w:autoRedefine/>
    <w:qFormat/>
    <w:rsid w:val="00322A04"/>
    <w:pPr>
      <w:tabs>
        <w:tab w:val="left" w:pos="1134"/>
      </w:tabs>
      <w:ind w:left="964" w:hanging="964"/>
    </w:pPr>
  </w:style>
  <w:style w:type="character" w:styleId="Kommentarhenvisning">
    <w:name w:val="annotation reference"/>
    <w:uiPriority w:val="99"/>
    <w:semiHidden/>
    <w:rsid w:val="00DC1D2D"/>
    <w:rPr>
      <w:sz w:val="16"/>
      <w:szCs w:val="16"/>
    </w:rPr>
  </w:style>
  <w:style w:type="character" w:customStyle="1" w:styleId="Overskrift4Tegn0">
    <w:name w:val="Overskrift4 Tegn"/>
    <w:basedOn w:val="Overskrift4Tegn"/>
    <w:link w:val="Overskrift40"/>
    <w:rsid w:val="00322A04"/>
    <w:rPr>
      <w:rFonts w:eastAsiaTheme="majorEastAsia" w:cstheme="majorBidi"/>
      <w:b/>
      <w:bCs/>
      <w:iCs/>
      <w:sz w:val="24"/>
    </w:rPr>
  </w:style>
  <w:style w:type="paragraph" w:customStyle="1" w:styleId="liste1">
    <w:name w:val="liste1"/>
    <w:basedOn w:val="Normal"/>
    <w:rsid w:val="00DC1D2D"/>
    <w:pPr>
      <w:spacing w:line="240" w:lineRule="auto"/>
      <w:ind w:left="86"/>
    </w:pPr>
    <w:rPr>
      <w:rFonts w:ascii="Times New Roman" w:eastAsia="Times New Roman" w:hAnsi="Times New Roman" w:cs="Times New Roman"/>
      <w:sz w:val="24"/>
      <w:szCs w:val="24"/>
      <w:lang w:eastAsia="da-DK"/>
    </w:rPr>
  </w:style>
  <w:style w:type="paragraph" w:customStyle="1" w:styleId="liste2">
    <w:name w:val="liste2"/>
    <w:basedOn w:val="Normal"/>
    <w:rsid w:val="00DC1D2D"/>
    <w:pPr>
      <w:spacing w:line="240" w:lineRule="auto"/>
      <w:ind w:left="86"/>
    </w:pPr>
    <w:rPr>
      <w:rFonts w:ascii="Times New Roman" w:eastAsia="Times New Roman" w:hAnsi="Times New Roman" w:cs="Times New Roman"/>
      <w:sz w:val="24"/>
      <w:szCs w:val="24"/>
      <w:lang w:eastAsia="da-DK"/>
    </w:rPr>
  </w:style>
  <w:style w:type="paragraph" w:styleId="Listeafsnit">
    <w:name w:val="List Paragraph"/>
    <w:basedOn w:val="Normal"/>
    <w:uiPriority w:val="99"/>
    <w:qFormat/>
    <w:rsid w:val="00DC1D2D"/>
    <w:pPr>
      <w:ind w:left="720"/>
      <w:contextualSpacing/>
    </w:pPr>
  </w:style>
  <w:style w:type="paragraph" w:styleId="Kommentartekst">
    <w:name w:val="annotation text"/>
    <w:basedOn w:val="Normal"/>
    <w:link w:val="KommentartekstTegn"/>
    <w:uiPriority w:val="99"/>
    <w:semiHidden/>
    <w:rsid w:val="00BF6E63"/>
    <w:pPr>
      <w:spacing w:line="240" w:lineRule="auto"/>
    </w:pPr>
  </w:style>
  <w:style w:type="character" w:customStyle="1" w:styleId="KommentartekstTegn">
    <w:name w:val="Kommentartekst Tegn"/>
    <w:basedOn w:val="Standardskrifttypeiafsnit"/>
    <w:link w:val="Kommentartekst"/>
    <w:uiPriority w:val="99"/>
    <w:semiHidden/>
    <w:rsid w:val="00BF6E63"/>
  </w:style>
  <w:style w:type="paragraph" w:styleId="Kommentaremne">
    <w:name w:val="annotation subject"/>
    <w:basedOn w:val="Kommentartekst"/>
    <w:next w:val="Kommentartekst"/>
    <w:link w:val="KommentaremneTegn"/>
    <w:uiPriority w:val="99"/>
    <w:semiHidden/>
    <w:rsid w:val="00BF6E63"/>
    <w:rPr>
      <w:b/>
      <w:bCs/>
    </w:rPr>
  </w:style>
  <w:style w:type="character" w:customStyle="1" w:styleId="KommentaremneTegn">
    <w:name w:val="Kommentaremne Tegn"/>
    <w:basedOn w:val="KommentartekstTegn"/>
    <w:link w:val="Kommentaremne"/>
    <w:uiPriority w:val="99"/>
    <w:semiHidden/>
    <w:rsid w:val="00BF6E63"/>
    <w:rPr>
      <w:b/>
      <w:bCs/>
    </w:rPr>
  </w:style>
  <w:style w:type="paragraph" w:styleId="Markeringsbobletekst">
    <w:name w:val="Balloon Text"/>
    <w:basedOn w:val="Normal"/>
    <w:link w:val="MarkeringsbobletekstTegn"/>
    <w:uiPriority w:val="99"/>
    <w:semiHidden/>
    <w:rsid w:val="00BF6E6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F6E63"/>
    <w:rPr>
      <w:rFonts w:ascii="Segoe UI" w:hAnsi="Segoe UI" w:cs="Segoe UI"/>
      <w:sz w:val="18"/>
      <w:szCs w:val="18"/>
    </w:rPr>
  </w:style>
  <w:style w:type="paragraph" w:styleId="Korrektur">
    <w:name w:val="Revision"/>
    <w:hidden/>
    <w:uiPriority w:val="99"/>
    <w:semiHidden/>
    <w:rsid w:val="00C76BDA"/>
    <w:pPr>
      <w:spacing w:line="240" w:lineRule="auto"/>
      <w:jc w:val="left"/>
    </w:pPr>
  </w:style>
  <w:style w:type="character" w:styleId="BesgtLink">
    <w:name w:val="FollowedHyperlink"/>
    <w:basedOn w:val="Standardskrifttypeiafsnit"/>
    <w:uiPriority w:val="21"/>
    <w:semiHidden/>
    <w:unhideWhenUsed/>
    <w:rsid w:val="006D62D8"/>
    <w:rPr>
      <w:color w:val="800080" w:themeColor="followedHyperlink"/>
      <w:u w:val="single"/>
    </w:rPr>
  </w:style>
  <w:style w:type="character" w:styleId="HTML-citat">
    <w:name w:val="HTML Cite"/>
    <w:basedOn w:val="Standardskrifttypeiafsnit"/>
    <w:uiPriority w:val="99"/>
    <w:unhideWhenUsed/>
    <w:rsid w:val="00047632"/>
    <w:rPr>
      <w:i/>
      <w:iCs/>
    </w:rPr>
  </w:style>
  <w:style w:type="character" w:styleId="Omtal">
    <w:name w:val="Mention"/>
    <w:basedOn w:val="Standardskrifttypeiafsnit"/>
    <w:uiPriority w:val="99"/>
    <w:unhideWhenUsed/>
    <w:rPr>
      <w:color w:val="2B579A"/>
      <w:shd w:val="clear" w:color="auto" w:fill="E6E6E6"/>
    </w:rPr>
  </w:style>
  <w:style w:type="character" w:styleId="Ulstomtale">
    <w:name w:val="Unresolved Mention"/>
    <w:basedOn w:val="Standardskrifttypeiafsnit"/>
    <w:uiPriority w:val="99"/>
    <w:semiHidden/>
    <w:unhideWhenUsed/>
    <w:rsid w:val="004E6391"/>
    <w:rPr>
      <w:color w:val="605E5C"/>
      <w:shd w:val="clear" w:color="auto" w:fill="E1DFDD"/>
    </w:rPr>
  </w:style>
  <w:style w:type="paragraph" w:customStyle="1" w:styleId="Default">
    <w:name w:val="Default"/>
    <w:rsid w:val="00115A66"/>
    <w:pPr>
      <w:widowControl w:val="0"/>
      <w:autoSpaceDE w:val="0"/>
      <w:autoSpaceDN w:val="0"/>
      <w:adjustRightInd w:val="0"/>
      <w:spacing w:line="240" w:lineRule="auto"/>
      <w:jc w:val="left"/>
    </w:pPr>
    <w:rPr>
      <w:rFonts w:eastAsiaTheme="minorEastAsia" w:cs="Arial"/>
      <w:color w:val="000000"/>
      <w:sz w:val="24"/>
      <w:szCs w:val="24"/>
      <w:lang w:eastAsia="da-DK"/>
    </w:rPr>
  </w:style>
  <w:style w:type="character" w:customStyle="1" w:styleId="ui-provider">
    <w:name w:val="ui-provider"/>
    <w:basedOn w:val="Standardskrifttypeiafsnit"/>
    <w:rsid w:val="00C5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977">
      <w:bodyDiv w:val="1"/>
      <w:marLeft w:val="0"/>
      <w:marRight w:val="0"/>
      <w:marTop w:val="0"/>
      <w:marBottom w:val="0"/>
      <w:divBdr>
        <w:top w:val="none" w:sz="0" w:space="0" w:color="auto"/>
        <w:left w:val="none" w:sz="0" w:space="0" w:color="auto"/>
        <w:bottom w:val="none" w:sz="0" w:space="0" w:color="auto"/>
        <w:right w:val="none" w:sz="0" w:space="0" w:color="auto"/>
      </w:divBdr>
    </w:div>
    <w:div w:id="159079102">
      <w:bodyDiv w:val="1"/>
      <w:marLeft w:val="0"/>
      <w:marRight w:val="0"/>
      <w:marTop w:val="0"/>
      <w:marBottom w:val="0"/>
      <w:divBdr>
        <w:top w:val="none" w:sz="0" w:space="0" w:color="auto"/>
        <w:left w:val="none" w:sz="0" w:space="0" w:color="auto"/>
        <w:bottom w:val="none" w:sz="0" w:space="0" w:color="auto"/>
        <w:right w:val="none" w:sz="0" w:space="0" w:color="auto"/>
      </w:divBdr>
    </w:div>
    <w:div w:id="174350972">
      <w:bodyDiv w:val="1"/>
      <w:marLeft w:val="0"/>
      <w:marRight w:val="0"/>
      <w:marTop w:val="0"/>
      <w:marBottom w:val="0"/>
      <w:divBdr>
        <w:top w:val="none" w:sz="0" w:space="0" w:color="auto"/>
        <w:left w:val="none" w:sz="0" w:space="0" w:color="auto"/>
        <w:bottom w:val="none" w:sz="0" w:space="0" w:color="auto"/>
        <w:right w:val="none" w:sz="0" w:space="0" w:color="auto"/>
      </w:divBdr>
    </w:div>
    <w:div w:id="654535136">
      <w:bodyDiv w:val="1"/>
      <w:marLeft w:val="0"/>
      <w:marRight w:val="0"/>
      <w:marTop w:val="0"/>
      <w:marBottom w:val="0"/>
      <w:divBdr>
        <w:top w:val="none" w:sz="0" w:space="0" w:color="auto"/>
        <w:left w:val="none" w:sz="0" w:space="0" w:color="auto"/>
        <w:bottom w:val="none" w:sz="0" w:space="0" w:color="auto"/>
        <w:right w:val="none" w:sz="0" w:space="0" w:color="auto"/>
      </w:divBdr>
    </w:div>
    <w:div w:id="1042049752">
      <w:bodyDiv w:val="1"/>
      <w:marLeft w:val="0"/>
      <w:marRight w:val="0"/>
      <w:marTop w:val="0"/>
      <w:marBottom w:val="0"/>
      <w:divBdr>
        <w:top w:val="none" w:sz="0" w:space="0" w:color="auto"/>
        <w:left w:val="none" w:sz="0" w:space="0" w:color="auto"/>
        <w:bottom w:val="none" w:sz="0" w:space="0" w:color="auto"/>
        <w:right w:val="none" w:sz="0" w:space="0" w:color="auto"/>
      </w:divBdr>
    </w:div>
    <w:div w:id="1331642058">
      <w:bodyDiv w:val="1"/>
      <w:marLeft w:val="0"/>
      <w:marRight w:val="0"/>
      <w:marTop w:val="0"/>
      <w:marBottom w:val="0"/>
      <w:divBdr>
        <w:top w:val="none" w:sz="0" w:space="0" w:color="auto"/>
        <w:left w:val="none" w:sz="0" w:space="0" w:color="auto"/>
        <w:bottom w:val="none" w:sz="0" w:space="0" w:color="auto"/>
        <w:right w:val="none" w:sz="0" w:space="0" w:color="auto"/>
      </w:divBdr>
    </w:div>
    <w:div w:id="174699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hkpn.gst.dk" TargetMode="External"/><Relationship Id="rId39" Type="http://schemas.openxmlformats.org/officeDocument/2006/relationships/hyperlink" Target="https://miljoe.atlassian.net/wiki/spaces/DFVPUB/pages/2030534658/Vanda+-+Tjekliste+til+udfyldelse+af+data" TargetMode="External"/><Relationship Id="rId21" Type="http://schemas.openxmlformats.org/officeDocument/2006/relationships/hyperlink" Target="http://www.miljoeportal.dk" TargetMode="External"/><Relationship Id="rId34" Type="http://schemas.openxmlformats.org/officeDocument/2006/relationships/hyperlink" Target="https://www.miljoeogressourcer.dk/grundrisk" TargetMode="External"/><Relationship Id="rId42" Type="http://schemas.openxmlformats.org/officeDocument/2006/relationships/hyperlink" Target="https://miljoe.atlassian.net/wiki/spaces/DFVPUB/pages/2208071693/Arbejdsv+rkt+j+til+Pesticidanalyser+excel+og+udtr+k+fra+GeoGIS+til+v+rkt+jet" TargetMode="External"/><Relationship Id="rId47" Type="http://schemas.openxmlformats.org/officeDocument/2006/relationships/image" Target="media/image5.jpg"/><Relationship Id="rId50" Type="http://schemas.openxmlformats.org/officeDocument/2006/relationships/hyperlink" Target="https://bid.rn.dk" TargetMode="External"/><Relationship Id="rId55"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hyperlink" Target="http://www.rigsarkivet.dk" TargetMode="External"/><Relationship Id="rId33" Type="http://schemas.openxmlformats.org/officeDocument/2006/relationships/hyperlink" Target="https://miljoe.atlassian.net/wiki/spaces/DFVPUB/pages/53870596/Navngivning+af+boringer+og+pr+vepunkter+og+nummerering+af+filterr+r" TargetMode="External"/><Relationship Id="rId38" Type="http://schemas.openxmlformats.org/officeDocument/2006/relationships/hyperlink" Target="https://miljoe.atlassian.net/wiki/spaces/DFVPUB/pages/53870596/Navngivning+af+boringer+og+pr+vepunkter+og+nummerering+af+filterr+r" TargetMode="External"/><Relationship Id="rId46" Type="http://schemas.openxmlformats.org/officeDocument/2006/relationships/hyperlink" Target="https://miljoe.atlassian.net/wiki/spaces/DFVPUB/pages/69009409/R+dgiver+dokumentation+af+endelig+data+aflevering+-+Kontrolrapport+m.v"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g"/><Relationship Id="rId29" Type="http://schemas.openxmlformats.org/officeDocument/2006/relationships/hyperlink" Target="mailto:region@rn.dk" TargetMode="External"/><Relationship Id="rId41" Type="http://schemas.openxmlformats.org/officeDocument/2006/relationships/hyperlink" Target="https://miljoe.atlassian.net/wiki/spaces/DFVPUB/pages/2035187713/Vanda+-+Udtr+k+af+data" TargetMode="External"/><Relationship Id="rId54" Type="http://schemas.openxmlformats.org/officeDocument/2006/relationships/hyperlink" Target="mailto:tommy.knudsen@rn.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kraafoto.kortforsyningen.dk" TargetMode="External"/><Relationship Id="rId32" Type="http://schemas.openxmlformats.org/officeDocument/2006/relationships/hyperlink" Target="mailto:region@rn.dk" TargetMode="External"/><Relationship Id="rId37" Type="http://schemas.openxmlformats.org/officeDocument/2006/relationships/image" Target="media/image4.jpg"/><Relationship Id="rId40" Type="http://schemas.openxmlformats.org/officeDocument/2006/relationships/hyperlink" Target="https://miljoedata.miljoeportal.dk/" TargetMode="External"/><Relationship Id="rId45" Type="http://schemas.openxmlformats.org/officeDocument/2006/relationships/hyperlink" Target="https://miljoedata.miljoeportal.dk" TargetMode="External"/><Relationship Id="rId53" Type="http://schemas.openxmlformats.org/officeDocument/2006/relationships/hyperlink" Target="https://grundrisk.miljoeportal.dk/" TargetMode="External"/><Relationship Id="rId58"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tinglysning.dk" TargetMode="External"/><Relationship Id="rId28" Type="http://schemas.openxmlformats.org/officeDocument/2006/relationships/hyperlink" Target="mailto:region@rn.dk" TargetMode="External"/><Relationship Id="rId36" Type="http://schemas.openxmlformats.org/officeDocument/2006/relationships/hyperlink" Target="https://miljoe.atlassian.net/wiki/spaces/DFVPUB/overview" TargetMode="External"/><Relationship Id="rId49" Type="http://schemas.openxmlformats.org/officeDocument/2006/relationships/hyperlink" Target="http://geogis2020.ramboll.dk/da-dk/Download" TargetMode="External"/><Relationship Id="rId57"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rn.dk/Regional-Udvikling/Jordforurening/Kvalitetshaandbog" TargetMode="External"/><Relationship Id="rId31" Type="http://schemas.openxmlformats.org/officeDocument/2006/relationships/hyperlink" Target="https://rn.dk/-/media/Rn_dk/Regional-Udvikling/Jordforurening/Kvalitetsbog/Sagsbehandling/Indledende-undersoegelser/04-53-41-Instruks-for-fastlaeggelse-af-omfanget-af-IU-paa-nabo-til-lokaliteter.ashx?la=da" TargetMode="External"/><Relationship Id="rId44" Type="http://schemas.openxmlformats.org/officeDocument/2006/relationships/hyperlink" Target="mailto:region@rn.dk" TargetMode="External"/><Relationship Id="rId52" Type="http://schemas.openxmlformats.org/officeDocument/2006/relationships/hyperlink" Target="https://vanda.miljoeportal.dk/"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iljoeportal.dk" TargetMode="External"/><Relationship Id="rId27" Type="http://schemas.openxmlformats.org/officeDocument/2006/relationships/hyperlink" Target="http://www.sa.dk" TargetMode="External"/><Relationship Id="rId30" Type="http://schemas.openxmlformats.org/officeDocument/2006/relationships/hyperlink" Target="mailto:region@rn.dk" TargetMode="External"/><Relationship Id="rId35" Type="http://schemas.openxmlformats.org/officeDocument/2006/relationships/hyperlink" Target="https://miljoe.atlassian.net/wiki/spaces/DFVPUB/overview" TargetMode="External"/><Relationship Id="rId43" Type="http://schemas.openxmlformats.org/officeDocument/2006/relationships/hyperlink" Target="mailto:region@rn.dk" TargetMode="External"/><Relationship Id="rId48" Type="http://schemas.openxmlformats.org/officeDocument/2006/relationships/hyperlink" Target="https://jar.rn.dk/Jar.Web/SPA/login?returnUrl=%2Flocation"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ara-regioner.dk" TargetMode="External"/><Relationship Id="rId3"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Rapport.dotx" TargetMode="External"/></Relationships>
</file>

<file path=word/theme/theme1.xml><?xml version="1.0" encoding="utf-8"?>
<a:theme xmlns:a="http://schemas.openxmlformats.org/drawingml/2006/main" name="Office Theme">
  <a:themeElements>
    <a:clrScheme name="RegionalUdvikling_Grøn">
      <a:dk1>
        <a:sysClr val="windowText" lastClr="000000"/>
      </a:dk1>
      <a:lt1>
        <a:srgbClr val="FFFFFF"/>
      </a:lt1>
      <a:dk2>
        <a:srgbClr val="324F29"/>
      </a:dk2>
      <a:lt2>
        <a:srgbClr val="ADC2C7"/>
      </a:lt2>
      <a:accent1>
        <a:srgbClr val="3C8A2E"/>
      </a:accent1>
      <a:accent2>
        <a:srgbClr val="006983"/>
      </a:accent2>
      <a:accent3>
        <a:srgbClr val="92D050"/>
      </a:accent3>
      <a:accent4>
        <a:srgbClr val="368E6A"/>
      </a:accent4>
      <a:accent5>
        <a:srgbClr val="B4EA3C"/>
      </a:accent5>
      <a:accent6>
        <a:srgbClr val="00314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4" ma:contentTypeDescription="Opret et nyt dokument." ma:contentTypeScope="" ma:versionID="860154cbd627af64aadd238a64a589c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0bd0c47aaa899281481cfef5c7436a97"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C696F-8848-4BAD-9FFA-150E8A4E2DEF}">
  <ds:schemaRefs>
    <ds:schemaRef ds:uri="http://schemas.microsoft.com/sharepoint/v3/contenttype/forms"/>
  </ds:schemaRefs>
</ds:datastoreItem>
</file>

<file path=customXml/itemProps2.xml><?xml version="1.0" encoding="utf-8"?>
<ds:datastoreItem xmlns:ds="http://schemas.openxmlformats.org/officeDocument/2006/customXml" ds:itemID="{1C534BB0-C2DE-46D7-9297-44C817457A9D}">
  <ds:schemaRefs>
    <ds:schemaRef ds:uri="http://schemas.openxmlformats.org/officeDocument/2006/bibliography"/>
  </ds:schemaRefs>
</ds:datastoreItem>
</file>

<file path=customXml/itemProps3.xml><?xml version="1.0" encoding="utf-8"?>
<ds:datastoreItem xmlns:ds="http://schemas.openxmlformats.org/officeDocument/2006/customXml" ds:itemID="{EA717891-EA0F-49AA-BC2A-24EACAB9C884}">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4.xml><?xml version="1.0" encoding="utf-8"?>
<ds:datastoreItem xmlns:ds="http://schemas.openxmlformats.org/officeDocument/2006/customXml" ds:itemID="{3087EBE2-C510-400B-889A-363E6B2A4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931</TotalTime>
  <Pages>53</Pages>
  <Words>17883</Words>
  <Characters>109093</Characters>
  <Application>Microsoft Office Word</Application>
  <DocSecurity>0</DocSecurity>
  <Lines>909</Lines>
  <Paragraphs>253</Paragraphs>
  <ScaleCrop>false</ScaleCrop>
  <HeadingPairs>
    <vt:vector size="2" baseType="variant">
      <vt:variant>
        <vt:lpstr>Titel</vt:lpstr>
      </vt:variant>
      <vt:variant>
        <vt:i4>1</vt:i4>
      </vt:variant>
    </vt:vector>
  </HeadingPairs>
  <TitlesOfParts>
    <vt:vector size="1" baseType="lpstr">
      <vt:lpstr>Rapport</vt:lpstr>
    </vt:vector>
  </TitlesOfParts>
  <Company>Region Nordjylland</Company>
  <LinksUpToDate>false</LinksUpToDate>
  <CharactersWithSpaces>126723</CharactersWithSpaces>
  <SharedDoc>false</SharedDoc>
  <HLinks>
    <vt:vector size="138" baseType="variant">
      <vt:variant>
        <vt:i4>6291569</vt:i4>
      </vt:variant>
      <vt:variant>
        <vt:i4>288</vt:i4>
      </vt:variant>
      <vt:variant>
        <vt:i4>0</vt:i4>
      </vt:variant>
      <vt:variant>
        <vt:i4>5</vt:i4>
      </vt:variant>
      <vt:variant>
        <vt:lpwstr>https://vanda.miljoeportal.dk/</vt:lpwstr>
      </vt:variant>
      <vt:variant>
        <vt:lpwstr/>
      </vt:variant>
      <vt:variant>
        <vt:i4>7471211</vt:i4>
      </vt:variant>
      <vt:variant>
        <vt:i4>282</vt:i4>
      </vt:variant>
      <vt:variant>
        <vt:i4>0</vt:i4>
      </vt:variant>
      <vt:variant>
        <vt:i4>5</vt:i4>
      </vt:variant>
      <vt:variant>
        <vt:lpwstr>http://geogis2020.ramboll.dk/da-dk/Download</vt:lpwstr>
      </vt:variant>
      <vt:variant>
        <vt:lpwstr/>
      </vt:variant>
      <vt:variant>
        <vt:i4>983132</vt:i4>
      </vt:variant>
      <vt:variant>
        <vt:i4>279</vt:i4>
      </vt:variant>
      <vt:variant>
        <vt:i4>0</vt:i4>
      </vt:variant>
      <vt:variant>
        <vt:i4>5</vt:i4>
      </vt:variant>
      <vt:variant>
        <vt:lpwstr>https://jar.rn.dk/Jar.Web/SPA/login?returnUrl=%2Flocation</vt:lpwstr>
      </vt:variant>
      <vt:variant>
        <vt:lpwstr/>
      </vt:variant>
      <vt:variant>
        <vt:i4>4522061</vt:i4>
      </vt:variant>
      <vt:variant>
        <vt:i4>270</vt:i4>
      </vt:variant>
      <vt:variant>
        <vt:i4>0</vt:i4>
      </vt:variant>
      <vt:variant>
        <vt:i4>5</vt:i4>
      </vt:variant>
      <vt:variant>
        <vt:lpwstr>https://miljoe.atlassian.net/wiki/spaces/DFVPUB/pages/69009409/R+dgiver+dokumentation+af+endelig+data+aflevering+-+Kontrolrapport+m.v</vt:lpwstr>
      </vt:variant>
      <vt:variant>
        <vt:lpwstr/>
      </vt:variant>
      <vt:variant>
        <vt:i4>4128869</vt:i4>
      </vt:variant>
      <vt:variant>
        <vt:i4>264</vt:i4>
      </vt:variant>
      <vt:variant>
        <vt:i4>0</vt:i4>
      </vt:variant>
      <vt:variant>
        <vt:i4>5</vt:i4>
      </vt:variant>
      <vt:variant>
        <vt:lpwstr>https://miljoedata.miljoeportal.dk/</vt:lpwstr>
      </vt:variant>
      <vt:variant>
        <vt:lpwstr/>
      </vt:variant>
      <vt:variant>
        <vt:i4>5374068</vt:i4>
      </vt:variant>
      <vt:variant>
        <vt:i4>258</vt:i4>
      </vt:variant>
      <vt:variant>
        <vt:i4>0</vt:i4>
      </vt:variant>
      <vt:variant>
        <vt:i4>5</vt:i4>
      </vt:variant>
      <vt:variant>
        <vt:lpwstr>mailto:region@rn.dk</vt:lpwstr>
      </vt:variant>
      <vt:variant>
        <vt:lpwstr/>
      </vt:variant>
      <vt:variant>
        <vt:i4>5374068</vt:i4>
      </vt:variant>
      <vt:variant>
        <vt:i4>255</vt:i4>
      </vt:variant>
      <vt:variant>
        <vt:i4>0</vt:i4>
      </vt:variant>
      <vt:variant>
        <vt:i4>5</vt:i4>
      </vt:variant>
      <vt:variant>
        <vt:lpwstr>mailto:region@rn.dk</vt:lpwstr>
      </vt:variant>
      <vt:variant>
        <vt:lpwstr/>
      </vt:variant>
      <vt:variant>
        <vt:i4>4390913</vt:i4>
      </vt:variant>
      <vt:variant>
        <vt:i4>252</vt:i4>
      </vt:variant>
      <vt:variant>
        <vt:i4>0</vt:i4>
      </vt:variant>
      <vt:variant>
        <vt:i4>5</vt:i4>
      </vt:variant>
      <vt:variant>
        <vt:lpwstr>https://miljoe.atlassian.net/wiki/spaces/DFVPUB/pages/2208071693/Arbejdsv+rkt+j+til+Pesticidanalyser+excel+og+udtr+k+fra+GeoGIS+til+v+rkt+jet</vt:lpwstr>
      </vt:variant>
      <vt:variant>
        <vt:lpwstr/>
      </vt:variant>
      <vt:variant>
        <vt:i4>4063329</vt:i4>
      </vt:variant>
      <vt:variant>
        <vt:i4>246</vt:i4>
      </vt:variant>
      <vt:variant>
        <vt:i4>0</vt:i4>
      </vt:variant>
      <vt:variant>
        <vt:i4>5</vt:i4>
      </vt:variant>
      <vt:variant>
        <vt:lpwstr>https://miljoe.atlassian.net/wiki/spaces/DFVPUB/pages/2035187713/Vanda+-+Udtr+k+af+data</vt:lpwstr>
      </vt:variant>
      <vt:variant>
        <vt:lpwstr/>
      </vt:variant>
      <vt:variant>
        <vt:i4>4128869</vt:i4>
      </vt:variant>
      <vt:variant>
        <vt:i4>243</vt:i4>
      </vt:variant>
      <vt:variant>
        <vt:i4>0</vt:i4>
      </vt:variant>
      <vt:variant>
        <vt:i4>5</vt:i4>
      </vt:variant>
      <vt:variant>
        <vt:lpwstr>https://miljoedata.miljoeportal.dk/</vt:lpwstr>
      </vt:variant>
      <vt:variant>
        <vt:lpwstr/>
      </vt:variant>
      <vt:variant>
        <vt:i4>655386</vt:i4>
      </vt:variant>
      <vt:variant>
        <vt:i4>240</vt:i4>
      </vt:variant>
      <vt:variant>
        <vt:i4>0</vt:i4>
      </vt:variant>
      <vt:variant>
        <vt:i4>5</vt:i4>
      </vt:variant>
      <vt:variant>
        <vt:lpwstr>https://miljoe.atlassian.net/wiki/spaces/DFVPUB/pages/2030534658/Vanda+-+Tjekliste+til+udfyldelse+af+data</vt:lpwstr>
      </vt:variant>
      <vt:variant>
        <vt:lpwstr/>
      </vt:variant>
      <vt:variant>
        <vt:i4>3473526</vt:i4>
      </vt:variant>
      <vt:variant>
        <vt:i4>237</vt:i4>
      </vt:variant>
      <vt:variant>
        <vt:i4>0</vt:i4>
      </vt:variant>
      <vt:variant>
        <vt:i4>5</vt:i4>
      </vt:variant>
      <vt:variant>
        <vt:lpwstr>https://miljoe.atlassian.net/wiki/spaces/DFVPUB/pages/53870596/Navngivning+af+boringer+og+pr+vepunkter+og+nummerering+af+filterr+r</vt:lpwstr>
      </vt:variant>
      <vt:variant>
        <vt:lpwstr/>
      </vt:variant>
      <vt:variant>
        <vt:i4>1376342</vt:i4>
      </vt:variant>
      <vt:variant>
        <vt:i4>222</vt:i4>
      </vt:variant>
      <vt:variant>
        <vt:i4>0</vt:i4>
      </vt:variant>
      <vt:variant>
        <vt:i4>5</vt:i4>
      </vt:variant>
      <vt:variant>
        <vt:lpwstr>https://miljoe.atlassian.net/wiki/spaces/DFVPUB/overview</vt:lpwstr>
      </vt:variant>
      <vt:variant>
        <vt:lpwstr/>
      </vt:variant>
      <vt:variant>
        <vt:i4>1376342</vt:i4>
      </vt:variant>
      <vt:variant>
        <vt:i4>219</vt:i4>
      </vt:variant>
      <vt:variant>
        <vt:i4>0</vt:i4>
      </vt:variant>
      <vt:variant>
        <vt:i4>5</vt:i4>
      </vt:variant>
      <vt:variant>
        <vt:lpwstr>https://miljoe.atlassian.net/wiki/spaces/DFVPUB/overview</vt:lpwstr>
      </vt:variant>
      <vt:variant>
        <vt:lpwstr/>
      </vt:variant>
      <vt:variant>
        <vt:i4>3473526</vt:i4>
      </vt:variant>
      <vt:variant>
        <vt:i4>210</vt:i4>
      </vt:variant>
      <vt:variant>
        <vt:i4>0</vt:i4>
      </vt:variant>
      <vt:variant>
        <vt:i4>5</vt:i4>
      </vt:variant>
      <vt:variant>
        <vt:lpwstr>https://miljoe.atlassian.net/wiki/spaces/DFVPUB/pages/53870596/Navngivning+af+boringer+og+pr+vepunkter+og+nummerering+af+filterr+r</vt:lpwstr>
      </vt:variant>
      <vt:variant>
        <vt:lpwstr/>
      </vt:variant>
      <vt:variant>
        <vt:i4>5374068</vt:i4>
      </vt:variant>
      <vt:variant>
        <vt:i4>207</vt:i4>
      </vt:variant>
      <vt:variant>
        <vt:i4>0</vt:i4>
      </vt:variant>
      <vt:variant>
        <vt:i4>5</vt:i4>
      </vt:variant>
      <vt:variant>
        <vt:lpwstr>mailto:region@rn.dk</vt:lpwstr>
      </vt:variant>
      <vt:variant>
        <vt:lpwstr/>
      </vt:variant>
      <vt:variant>
        <vt:i4>262188</vt:i4>
      </vt:variant>
      <vt:variant>
        <vt:i4>201</vt:i4>
      </vt:variant>
      <vt:variant>
        <vt:i4>0</vt:i4>
      </vt:variant>
      <vt:variant>
        <vt:i4>5</vt:i4>
      </vt:variant>
      <vt:variant>
        <vt:lpwstr>https://rn.dk/-/media/Rn_dk/Regional-Udvikling/Jordforurening/Kvalitetsbog/Sagsbehandling/Indledende-undersoegelser/04-53-41-Instruks-for-fastlaeggelse-af-omfanget-af-IU-paa-nabo-til-lokaliteter.ashx?la=da</vt:lpwstr>
      </vt:variant>
      <vt:variant>
        <vt:lpwstr/>
      </vt:variant>
      <vt:variant>
        <vt:i4>5374068</vt:i4>
      </vt:variant>
      <vt:variant>
        <vt:i4>198</vt:i4>
      </vt:variant>
      <vt:variant>
        <vt:i4>0</vt:i4>
      </vt:variant>
      <vt:variant>
        <vt:i4>5</vt:i4>
      </vt:variant>
      <vt:variant>
        <vt:lpwstr>mailto:region@rn.dk</vt:lpwstr>
      </vt:variant>
      <vt:variant>
        <vt:lpwstr/>
      </vt:variant>
      <vt:variant>
        <vt:i4>5374068</vt:i4>
      </vt:variant>
      <vt:variant>
        <vt:i4>186</vt:i4>
      </vt:variant>
      <vt:variant>
        <vt:i4>0</vt:i4>
      </vt:variant>
      <vt:variant>
        <vt:i4>5</vt:i4>
      </vt:variant>
      <vt:variant>
        <vt:lpwstr>mailto:region@rn.dk</vt:lpwstr>
      </vt:variant>
      <vt:variant>
        <vt:lpwstr/>
      </vt:variant>
      <vt:variant>
        <vt:i4>5374068</vt:i4>
      </vt:variant>
      <vt:variant>
        <vt:i4>180</vt:i4>
      </vt:variant>
      <vt:variant>
        <vt:i4>0</vt:i4>
      </vt:variant>
      <vt:variant>
        <vt:i4>5</vt:i4>
      </vt:variant>
      <vt:variant>
        <vt:lpwstr>mailto:region@rn.dk</vt:lpwstr>
      </vt:variant>
      <vt:variant>
        <vt:lpwstr/>
      </vt:variant>
      <vt:variant>
        <vt:i4>393291</vt:i4>
      </vt:variant>
      <vt:variant>
        <vt:i4>174</vt:i4>
      </vt:variant>
      <vt:variant>
        <vt:i4>0</vt:i4>
      </vt:variant>
      <vt:variant>
        <vt:i4>5</vt:i4>
      </vt:variant>
      <vt:variant>
        <vt:lpwstr>http://www.miljoeportalen.dk/</vt:lpwstr>
      </vt:variant>
      <vt:variant>
        <vt:lpwstr/>
      </vt:variant>
      <vt:variant>
        <vt:i4>393291</vt:i4>
      </vt:variant>
      <vt:variant>
        <vt:i4>171</vt:i4>
      </vt:variant>
      <vt:variant>
        <vt:i4>0</vt:i4>
      </vt:variant>
      <vt:variant>
        <vt:i4>5</vt:i4>
      </vt:variant>
      <vt:variant>
        <vt:lpwstr>http://www.miljoeportalen.dk/</vt:lpwstr>
      </vt:variant>
      <vt:variant>
        <vt:lpwstr/>
      </vt:variant>
      <vt:variant>
        <vt:i4>983124</vt:i4>
      </vt:variant>
      <vt:variant>
        <vt:i4>159</vt:i4>
      </vt:variant>
      <vt:variant>
        <vt:i4>0</vt:i4>
      </vt:variant>
      <vt:variant>
        <vt:i4>5</vt:i4>
      </vt:variant>
      <vt:variant>
        <vt:lpwstr>http://www.rn.dk/Regional-Udvikling/Jordforurening/Kvalitetshaandbog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Tommy Bistrup Knudsen</dc:creator>
  <cp:keywords/>
  <dc:description/>
  <cp:lastModifiedBy>Tommy Stahl Knudsen</cp:lastModifiedBy>
  <cp:revision>234</cp:revision>
  <cp:lastPrinted>2023-05-16T08:38:00Z</cp:lastPrinted>
  <dcterms:created xsi:type="dcterms:W3CDTF">2023-10-23T09:17:00Z</dcterms:created>
  <dcterms:modified xsi:type="dcterms:W3CDTF">2023-12-11T12:45:00Z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HelpDocument">
    <vt:lpwstr>Rapport.HTML</vt:lpwstr>
  </property>
  <property fmtid="{D5CDD505-2E9C-101B-9397-08002B2CF9AE}" pid="5" name="SD_MenuGroup">
    <vt:lpwstr>Designskabeloner</vt:lpwstr>
  </property>
  <property fmtid="{D5CDD505-2E9C-101B-9397-08002B2CF9AE}" pid="6" name="ArtworkDefinitionTemplate">
    <vt:lpwstr>BottomShapeRightFirst</vt:lpwstr>
  </property>
  <property fmtid="{D5CDD505-2E9C-101B-9397-08002B2CF9AE}" pid="7" name="SD_NumMenuGroup">
    <vt:lpwstr>Report</vt:lpwstr>
  </property>
  <property fmtid="{D5CDD505-2E9C-101B-9397-08002B2CF9AE}" pid="8" name="SD_NumStyles">
    <vt:lpwstr>True</vt:lpwstr>
  </property>
  <property fmtid="{D5CDD505-2E9C-101B-9397-08002B2CF9AE}" pid="9" name="ContentRemapped">
    <vt:lpwstr>true</vt:lpwstr>
  </property>
  <property fmtid="{D5CDD505-2E9C-101B-9397-08002B2CF9AE}" pid="10" name="SD_DocumentLanguageString">
    <vt:lpwstr>Dansk</vt:lpwstr>
  </property>
  <property fmtid="{D5CDD505-2E9C-101B-9397-08002B2CF9AE}" pid="11" name="SD_CtlText_Usersettings_Userprofile">
    <vt:lpwstr>Tommy</vt:lpwstr>
  </property>
  <property fmtid="{D5CDD505-2E9C-101B-9397-08002B2CF9AE}" pid="12" name="SD_UserprofileName">
    <vt:lpwstr>Tommy</vt:lpwstr>
  </property>
  <property fmtid="{D5CDD505-2E9C-101B-9397-08002B2CF9AE}" pid="13" name="SD_Office_OFF_ID">
    <vt:lpwstr>2</vt:lpwstr>
  </property>
  <property fmtid="{D5CDD505-2E9C-101B-9397-08002B2CF9AE}" pid="14" name="CurrentOfficeID">
    <vt:lpwstr>2</vt:lpwstr>
  </property>
  <property fmtid="{D5CDD505-2E9C-101B-9397-08002B2CF9AE}" pid="15" name="SD_Office_OFF_DisplayName">
    <vt:lpwstr>Region Nordjylland</vt:lpwstr>
  </property>
  <property fmtid="{D5CDD505-2E9C-101B-9397-08002B2CF9AE}" pid="16" name="SD_Office_OFF_Institute">
    <vt:lpwstr>Region Nordjylland</vt:lpwstr>
  </property>
  <property fmtid="{D5CDD505-2E9C-101B-9397-08002B2CF9AE}" pid="17" name="SD_Office_OFF_Institute_en-GB">
    <vt:lpwstr>North Denmark Region</vt:lpwstr>
  </property>
  <property fmtid="{D5CDD505-2E9C-101B-9397-08002B2CF9AE}" pid="18" name="SD_Office_OFF_MandatoryDepartment">
    <vt:lpwstr>Regional Udvikling</vt:lpwstr>
  </property>
  <property fmtid="{D5CDD505-2E9C-101B-9397-08002B2CF9AE}" pid="19" name="SD_Office_OFF_MandatoryDepartment_en-GB">
    <vt:lpwstr>Regional Development</vt:lpwstr>
  </property>
  <property fmtid="{D5CDD505-2E9C-101B-9397-08002B2CF9AE}" pid="20" name="SD_Office_OFF_ColorDefinition">
    <vt:lpwstr>Green</vt:lpwstr>
  </property>
  <property fmtid="{D5CDD505-2E9C-101B-9397-08002B2CF9AE}" pid="21" name="SD_Office_OFF_LogoFileName">
    <vt:lpwstr>RegionNordjylland</vt:lpwstr>
  </property>
  <property fmtid="{D5CDD505-2E9C-101B-9397-08002B2CF9AE}" pid="22" name="LastCompletedArtworkDefinition">
    <vt:lpwstr>RegionN</vt:lpwstr>
  </property>
  <property fmtid="{D5CDD505-2E9C-101B-9397-08002B2CF9AE}" pid="23" name="LastColorSetFilter">
    <vt:lpwstr>GreenBlack*</vt:lpwstr>
  </property>
  <property fmtid="{D5CDD505-2E9C-101B-9397-08002B2CF9AE}" pid="24" name="ColorExtensionSet">
    <vt:lpwstr>GreenBlackOne</vt:lpwstr>
  </property>
  <property fmtid="{D5CDD505-2E9C-101B-9397-08002B2CF9AE}" pid="25" name="ColorDefinition">
    <vt:lpwstr>Green</vt:lpwstr>
  </property>
  <property fmtid="{D5CDD505-2E9C-101B-9397-08002B2CF9AE}" pid="26" name="USR_Name">
    <vt:lpwstr>Tommy Bistrup Knudsen</vt:lpwstr>
  </property>
  <property fmtid="{D5CDD505-2E9C-101B-9397-08002B2CF9AE}" pid="27" name="USR_Title">
    <vt:lpwstr>Civilingeniør</vt:lpwstr>
  </property>
  <property fmtid="{D5CDD505-2E9C-101B-9397-08002B2CF9AE}" pid="28" name="USR_DirectPhone">
    <vt:lpwstr>+4597648139</vt:lpwstr>
  </property>
  <property fmtid="{D5CDD505-2E9C-101B-9397-08002B2CF9AE}" pid="29" name="USR_Email">
    <vt:lpwstr>tommy.knudsen@rn.dk</vt:lpwstr>
  </property>
  <property fmtid="{D5CDD505-2E9C-101B-9397-08002B2CF9AE}" pid="30" name="USR_Department">
    <vt:lpwstr>Regional Udvikling</vt:lpwstr>
  </property>
  <property fmtid="{D5CDD505-2E9C-101B-9397-08002B2CF9AE}" pid="31" name="USR_Speciality">
    <vt:lpwstr>Kontoret for Jordforurening og Råstoffer</vt:lpwstr>
  </property>
  <property fmtid="{D5CDD505-2E9C-101B-9397-08002B2CF9AE}" pid="32" name="USR_Unit">
    <vt:lpwstr/>
  </property>
  <property fmtid="{D5CDD505-2E9C-101B-9397-08002B2CF9AE}" pid="33" name="USR_AddressOne">
    <vt:lpwstr>Niels Bohrs Vej 30</vt:lpwstr>
  </property>
  <property fmtid="{D5CDD505-2E9C-101B-9397-08002B2CF9AE}" pid="34" name="USR_AddressTwo">
    <vt:lpwstr/>
  </property>
  <property fmtid="{D5CDD505-2E9C-101B-9397-08002B2CF9AE}" pid="35" name="USR_AddressThree">
    <vt:lpwstr>9220 Aalborg Øst</vt:lpwstr>
  </property>
  <property fmtid="{D5CDD505-2E9C-101B-9397-08002B2CF9AE}" pid="36" name="USR_BusinessPhone">
    <vt:lpwstr>96 35 10 00</vt:lpwstr>
  </property>
  <property fmtid="{D5CDD505-2E9C-101B-9397-08002B2CF9AE}" pid="37" name="USR_Web">
    <vt:lpwstr>WWW.RN.DK</vt:lpwstr>
  </property>
  <property fmtid="{D5CDD505-2E9C-101B-9397-08002B2CF9AE}" pid="38" name="USR_FreeText">
    <vt:lpwstr/>
  </property>
  <property fmtid="{D5CDD505-2E9C-101B-9397-08002B2CF9AE}" pid="39" name="OVE_ReturnAddress">
    <vt:lpwstr/>
  </property>
  <property fmtid="{D5CDD505-2E9C-101B-9397-08002B2CF9AE}" pid="40" name="USR_Signature1">
    <vt:lpwstr>Tommy Bistrup Knudsen</vt:lpwstr>
  </property>
  <property fmtid="{D5CDD505-2E9C-101B-9397-08002B2CF9AE}" pid="41" name="USR_SignatureTitle1">
    <vt:lpwstr>Civilingeniør</vt:lpwstr>
  </property>
  <property fmtid="{D5CDD505-2E9C-101B-9397-08002B2CF9AE}" pid="42" name="DocumentInfoFinished">
    <vt:lpwstr>True</vt:lpwstr>
  </property>
  <property fmtid="{D5CDD505-2E9C-101B-9397-08002B2CF9AE}" pid="43" name="ContentTypeId">
    <vt:lpwstr>0x010100FC6E600B99F9E24CB771752F2559A98D</vt:lpwstr>
  </property>
  <property fmtid="{D5CDD505-2E9C-101B-9397-08002B2CF9AE}" pid="44" name="SD_DocumentLanguage">
    <vt:lpwstr>da-DK</vt:lpwstr>
  </property>
  <property fmtid="{D5CDD505-2E9C-101B-9397-08002B2CF9AE}" pid="45" name="sdDocumentDate">
    <vt:lpwstr>43604</vt:lpwstr>
  </property>
  <property fmtid="{D5CDD505-2E9C-101B-9397-08002B2CF9AE}" pid="46" name="sdDocumentDateFormat">
    <vt:lpwstr>da-DK:Mmmm yyyy</vt:lpwstr>
  </property>
  <property fmtid="{D5CDD505-2E9C-101B-9397-08002B2CF9AE}" pid="47" name="MediaServiceImageTags">
    <vt:lpwstr/>
  </property>
  <property fmtid="{D5CDD505-2E9C-101B-9397-08002B2CF9AE}" pid="48" name="Order">
    <vt:r8>200</vt:r8>
  </property>
  <property fmtid="{D5CDD505-2E9C-101B-9397-08002B2CF9AE}" pid="49" name="xd_ProgID">
    <vt:lpwstr/>
  </property>
  <property fmtid="{D5CDD505-2E9C-101B-9397-08002B2CF9AE}" pid="50" name="ComplianceAssetId">
    <vt:lpwstr/>
  </property>
  <property fmtid="{D5CDD505-2E9C-101B-9397-08002B2CF9AE}" pid="51" name="TemplateUrl">
    <vt:lpwstr/>
  </property>
  <property fmtid="{D5CDD505-2E9C-101B-9397-08002B2CF9AE}" pid="52" name="_ExtendedDescription">
    <vt:lpwstr/>
  </property>
  <property fmtid="{D5CDD505-2E9C-101B-9397-08002B2CF9AE}" pid="53" name="TriggerFlowInfo">
    <vt:lpwstr/>
  </property>
  <property fmtid="{D5CDD505-2E9C-101B-9397-08002B2CF9AE}" pid="54" name="xd_Signature">
    <vt:bool>false</vt:bool>
  </property>
</Properties>
</file>