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2C5E0" w14:textId="70B0419C" w:rsidR="00BF7C86" w:rsidRPr="000F45AB" w:rsidRDefault="00BF7C86">
      <w:pPr>
        <w:spacing w:after="160" w:line="259" w:lineRule="auto"/>
        <w:jc w:val="left"/>
        <w:rPr>
          <w:rFonts w:ascii="Source Sans Pro" w:hAnsi="Source Sans Pro" w:cs="Arial"/>
          <w:b/>
          <w:sz w:val="24"/>
          <w:szCs w:val="20"/>
          <w:u w:val="single"/>
          <w:lang w:eastAsia="da-DK"/>
        </w:rPr>
      </w:pPr>
      <w:bookmarkStart w:id="0" w:name="_Toc160172093"/>
      <w:r w:rsidRPr="000F45AB">
        <w:rPr>
          <w:rFonts w:ascii="Source Sans Pro" w:hAnsi="Source Sans Pro" w:cs="Arial"/>
          <w:b/>
          <w:bCs/>
          <w:noProof/>
          <w:sz w:val="20"/>
          <w:lang w:eastAsia="da-DK"/>
        </w:rPr>
        <mc:AlternateContent>
          <mc:Choice Requires="wps">
            <w:drawing>
              <wp:anchor distT="0" distB="0" distL="114300" distR="114300" simplePos="0" relativeHeight="251659264" behindDoc="0" locked="0" layoutInCell="1" allowOverlap="1" wp14:anchorId="34D1EA3E" wp14:editId="74142E01">
                <wp:simplePos x="0" y="0"/>
                <wp:positionH relativeFrom="margin">
                  <wp:posOffset>0</wp:posOffset>
                </wp:positionH>
                <wp:positionV relativeFrom="page">
                  <wp:posOffset>1080135</wp:posOffset>
                </wp:positionV>
                <wp:extent cx="6057900" cy="1819275"/>
                <wp:effectExtent l="0" t="0" r="0" b="9525"/>
                <wp:wrapNone/>
                <wp:docPr id="13" name="Tekstfel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19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jc w:val="center"/>
                              <w:tblLayout w:type="fixed"/>
                              <w:tblCellMar>
                                <w:left w:w="120" w:type="dxa"/>
                                <w:right w:w="120" w:type="dxa"/>
                              </w:tblCellMar>
                              <w:tblLook w:val="04A0" w:firstRow="1" w:lastRow="0" w:firstColumn="1" w:lastColumn="0" w:noHBand="0" w:noVBand="1"/>
                            </w:tblPr>
                            <w:tblGrid>
                              <w:gridCol w:w="1887"/>
                              <w:gridCol w:w="4214"/>
                              <w:gridCol w:w="2174"/>
                            </w:tblGrid>
                            <w:tr w:rsidR="00BF7C86" w14:paraId="5B304BBE" w14:textId="77777777" w:rsidTr="00FB2930">
                              <w:trPr>
                                <w:jc w:val="center"/>
                              </w:trPr>
                              <w:tc>
                                <w:tcPr>
                                  <w:tcW w:w="1887" w:type="dxa"/>
                                  <w:gridSpan w:val="2"/>
                                  <w:tcBorders>
                                    <w:top w:val="nil"/>
                                    <w:left w:val="nil"/>
                                    <w:bottom w:val="single" w:sz="6" w:space="0" w:color="000000"/>
                                    <w:right w:val="nil"/>
                                  </w:tcBorders>
                                </w:tcPr>
                                <w:p w14:paraId="0A37EBB0" w14:textId="77777777" w:rsidR="00BF7C86" w:rsidRPr="000F45AB" w:rsidRDefault="00BF7C86" w:rsidP="00FB2930">
                                  <w:pPr>
                                    <w:spacing w:line="120" w:lineRule="exact"/>
                                    <w:rPr>
                                      <w:rFonts w:ascii="Arial" w:hAnsi="Arial" w:cs="Arial"/>
                                    </w:rPr>
                                  </w:pPr>
                                </w:p>
                                <w:p w14:paraId="1E5979D5"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b/>
                                      <w:bCs/>
                                    </w:rPr>
                                  </w:pPr>
                                  <w:r w:rsidRPr="000F45AB">
                                    <w:rPr>
                                      <w:rFonts w:ascii="Arial" w:hAnsi="Arial" w:cs="Arial"/>
                                      <w:b/>
                                      <w:bCs/>
                                    </w:rPr>
                                    <w:t>JORD OG VAND</w:t>
                                  </w:r>
                                </w:p>
                              </w:tc>
                              <w:tc>
                                <w:tcPr>
                                  <w:tcW w:w="2174" w:type="dxa"/>
                                  <w:tcBorders>
                                    <w:top w:val="nil"/>
                                    <w:left w:val="nil"/>
                                    <w:bottom w:val="single" w:sz="6" w:space="0" w:color="000000"/>
                                    <w:right w:val="nil"/>
                                  </w:tcBorders>
                                </w:tcPr>
                                <w:p w14:paraId="69A3B160" w14:textId="77777777" w:rsidR="00BF7C86" w:rsidRPr="000F45AB" w:rsidRDefault="00BF7C86" w:rsidP="00FB2930">
                                  <w:pPr>
                                    <w:spacing w:line="120" w:lineRule="exact"/>
                                    <w:rPr>
                                      <w:rFonts w:ascii="Arial" w:hAnsi="Arial" w:cs="Arial"/>
                                    </w:rPr>
                                  </w:pPr>
                                </w:p>
                                <w:p w14:paraId="47D89747"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rPr>
                                  </w:pPr>
                                </w:p>
                              </w:tc>
                            </w:tr>
                            <w:tr w:rsidR="00BF7C86" w14:paraId="4DC83580" w14:textId="77777777" w:rsidTr="00FB2930">
                              <w:trPr>
                                <w:jc w:val="center"/>
                              </w:trPr>
                              <w:tc>
                                <w:tcPr>
                                  <w:tcW w:w="1887" w:type="dxa"/>
                                  <w:gridSpan w:val="2"/>
                                  <w:vMerge w:val="restart"/>
                                  <w:tcBorders>
                                    <w:top w:val="single" w:sz="6" w:space="0" w:color="000000"/>
                                    <w:left w:val="single" w:sz="6" w:space="0" w:color="000000"/>
                                    <w:bottom w:val="single" w:sz="6" w:space="0" w:color="000000"/>
                                    <w:right w:val="single" w:sz="6" w:space="0" w:color="000000"/>
                                  </w:tcBorders>
                                </w:tcPr>
                                <w:p w14:paraId="66D6A6C4" w14:textId="77777777" w:rsidR="00BF7C86" w:rsidRPr="000F45AB" w:rsidRDefault="00BF7C86" w:rsidP="00B90A4A">
                                  <w:pPr>
                                    <w:spacing w:line="120" w:lineRule="exact"/>
                                    <w:jc w:val="left"/>
                                    <w:rPr>
                                      <w:rFonts w:ascii="Arial" w:hAnsi="Arial" w:cs="Arial"/>
                                    </w:rPr>
                                  </w:pPr>
                                </w:p>
                                <w:p w14:paraId="519DA3E3" w14:textId="0889F038" w:rsidR="00BF7C86" w:rsidRPr="000F45AB" w:rsidRDefault="00BF7C86" w:rsidP="00B90A4A">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ind w:left="851" w:hanging="851"/>
                                    <w:jc w:val="left"/>
                                    <w:rPr>
                                      <w:rFonts w:ascii="Arial" w:hAnsi="Arial" w:cs="Arial"/>
                                    </w:rPr>
                                  </w:pPr>
                                  <w:r w:rsidRPr="000F45AB">
                                    <w:rPr>
                                      <w:rFonts w:ascii="Arial" w:hAnsi="Arial" w:cs="Arial"/>
                                    </w:rPr>
                                    <w:t xml:space="preserve">Emne: </w:t>
                                  </w:r>
                                  <w:r w:rsidR="00BF4949" w:rsidRPr="000F45AB">
                                    <w:rPr>
                                      <w:rFonts w:ascii="Arial" w:hAnsi="Arial" w:cs="Arial"/>
                                      <w:b/>
                                    </w:rPr>
                                    <w:t>Beskrivelse af indhold, omfang og kvalitet af</w:t>
                                  </w:r>
                                  <w:r w:rsidR="00B90A4A">
                                    <w:rPr>
                                      <w:rFonts w:ascii="Arial" w:hAnsi="Arial" w:cs="Arial"/>
                                      <w:b/>
                                    </w:rPr>
                                    <w:t xml:space="preserve"> </w:t>
                                  </w:r>
                                  <w:r w:rsidR="00BF4949" w:rsidRPr="000F45AB">
                                    <w:rPr>
                                      <w:rFonts w:ascii="Arial" w:hAnsi="Arial" w:cs="Arial"/>
                                      <w:b/>
                                    </w:rPr>
                                    <w:t>rådgiverydelser ved undersøgelse og afgravning af overfladeforurening</w:t>
                                  </w:r>
                                  <w:r w:rsidRPr="000F45AB">
                                    <w:rPr>
                                      <w:rFonts w:ascii="Arial" w:hAnsi="Arial" w:cs="Arial"/>
                                      <w:b/>
                                      <w:bCs/>
                                    </w:rPr>
                                    <w:tab/>
                                  </w:r>
                                </w:p>
                              </w:tc>
                              <w:tc>
                                <w:tcPr>
                                  <w:tcW w:w="2174" w:type="dxa"/>
                                  <w:tcBorders>
                                    <w:top w:val="single" w:sz="6" w:space="0" w:color="000000"/>
                                    <w:left w:val="single" w:sz="6" w:space="0" w:color="000000"/>
                                    <w:bottom w:val="single" w:sz="6" w:space="0" w:color="000000"/>
                                    <w:right w:val="single" w:sz="6" w:space="0" w:color="000000"/>
                                  </w:tcBorders>
                                </w:tcPr>
                                <w:p w14:paraId="27A5257D" w14:textId="77777777" w:rsidR="00BF7C86" w:rsidRPr="000F45AB" w:rsidRDefault="00BF7C86" w:rsidP="00FB2930">
                                  <w:pPr>
                                    <w:spacing w:line="120" w:lineRule="exact"/>
                                    <w:rPr>
                                      <w:rFonts w:ascii="Arial" w:hAnsi="Arial" w:cs="Arial"/>
                                    </w:rPr>
                                  </w:pPr>
                                </w:p>
                                <w:p w14:paraId="059C0714" w14:textId="73739035"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Nr.: </w:t>
                                  </w:r>
                                  <w:r w:rsidRPr="000F45AB">
                                    <w:rPr>
                                      <w:rFonts w:ascii="Arial" w:hAnsi="Arial" w:cs="Arial"/>
                                      <w:b/>
                                    </w:rPr>
                                    <w:t>04-55</w:t>
                                  </w:r>
                                  <w:r w:rsidR="00BF4949" w:rsidRPr="000F45AB">
                                    <w:rPr>
                                      <w:rFonts w:ascii="Arial" w:hAnsi="Arial" w:cs="Arial"/>
                                      <w:b/>
                                    </w:rPr>
                                    <w:t>-32</w:t>
                                  </w:r>
                                  <w:r w:rsidRPr="000F45AB">
                                    <w:rPr>
                                      <w:rFonts w:ascii="Arial" w:hAnsi="Arial" w:cs="Arial"/>
                                    </w:rPr>
                                    <w:tab/>
                                    <w:t xml:space="preserve"> </w:t>
                                  </w:r>
                                </w:p>
                              </w:tc>
                            </w:tr>
                            <w:tr w:rsidR="00BF7C86" w14:paraId="3F499E3A" w14:textId="77777777" w:rsidTr="00FB2930">
                              <w:trPr>
                                <w:jc w:val="center"/>
                              </w:trPr>
                              <w:tc>
                                <w:tcPr>
                                  <w:tcW w:w="6101" w:type="dxa"/>
                                  <w:gridSpan w:val="2"/>
                                  <w:vMerge/>
                                  <w:tcBorders>
                                    <w:top w:val="single" w:sz="6" w:space="0" w:color="000000"/>
                                    <w:left w:val="single" w:sz="6" w:space="0" w:color="000000"/>
                                    <w:bottom w:val="single" w:sz="6" w:space="0" w:color="000000"/>
                                    <w:right w:val="single" w:sz="6" w:space="0" w:color="000000"/>
                                  </w:tcBorders>
                                  <w:vAlign w:val="center"/>
                                  <w:hideMark/>
                                </w:tcPr>
                                <w:p w14:paraId="14B941ED" w14:textId="77777777" w:rsidR="00BF7C86" w:rsidRPr="000F45AB" w:rsidRDefault="00BF7C86" w:rsidP="00B90A4A">
                                  <w:pPr>
                                    <w:jc w:val="left"/>
                                    <w:rPr>
                                      <w:rFonts w:ascii="Arial" w:hAnsi="Arial" w:cs="Arial"/>
                                    </w:rPr>
                                  </w:pPr>
                                </w:p>
                              </w:tc>
                              <w:tc>
                                <w:tcPr>
                                  <w:tcW w:w="2174" w:type="dxa"/>
                                  <w:tcBorders>
                                    <w:top w:val="single" w:sz="6" w:space="0" w:color="000000"/>
                                    <w:left w:val="single" w:sz="6" w:space="0" w:color="000000"/>
                                    <w:bottom w:val="single" w:sz="6" w:space="0" w:color="000000"/>
                                    <w:right w:val="single" w:sz="6" w:space="0" w:color="000000"/>
                                  </w:tcBorders>
                                </w:tcPr>
                                <w:p w14:paraId="2222CD15" w14:textId="77777777" w:rsidR="00BF7C86" w:rsidRPr="000F45AB" w:rsidRDefault="00BF7C86" w:rsidP="00FB2930">
                                  <w:pPr>
                                    <w:spacing w:line="120" w:lineRule="exact"/>
                                    <w:rPr>
                                      <w:rFonts w:ascii="Arial" w:hAnsi="Arial" w:cs="Arial"/>
                                    </w:rPr>
                                  </w:pPr>
                                </w:p>
                                <w:p w14:paraId="2C226A02" w14:textId="2EEDC741"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Revision: </w:t>
                                  </w:r>
                                  <w:r w:rsidR="00B90A4A">
                                    <w:rPr>
                                      <w:rFonts w:ascii="Arial" w:hAnsi="Arial" w:cs="Arial"/>
                                      <w:b/>
                                    </w:rPr>
                                    <w:t>2</w:t>
                                  </w:r>
                                  <w:r w:rsidRPr="000F45AB">
                                    <w:rPr>
                                      <w:rFonts w:ascii="Arial" w:hAnsi="Arial" w:cs="Arial"/>
                                    </w:rPr>
                                    <w:tab/>
                                  </w:r>
                                  <w:r w:rsidRPr="000F45AB">
                                    <w:rPr>
                                      <w:rFonts w:ascii="Arial" w:hAnsi="Arial" w:cs="Arial"/>
                                      <w:b/>
                                    </w:rPr>
                                    <w:t xml:space="preserve"> </w:t>
                                  </w:r>
                                </w:p>
                              </w:tc>
                            </w:tr>
                            <w:tr w:rsidR="00BF7C86" w14:paraId="510C88E9" w14:textId="77777777" w:rsidTr="00FB2930">
                              <w:trPr>
                                <w:jc w:val="center"/>
                              </w:trPr>
                              <w:tc>
                                <w:tcPr>
                                  <w:tcW w:w="1887" w:type="dxa"/>
                                  <w:tcBorders>
                                    <w:top w:val="single" w:sz="6" w:space="0" w:color="000000"/>
                                    <w:left w:val="single" w:sz="6" w:space="0" w:color="000000"/>
                                    <w:bottom w:val="single" w:sz="6" w:space="0" w:color="000000"/>
                                    <w:right w:val="single" w:sz="6" w:space="0" w:color="000000"/>
                                  </w:tcBorders>
                                </w:tcPr>
                                <w:p w14:paraId="0647E633" w14:textId="77777777" w:rsidR="00BF7C86" w:rsidRPr="000F45AB" w:rsidRDefault="00BF7C86" w:rsidP="00B90A4A">
                                  <w:pPr>
                                    <w:spacing w:line="120" w:lineRule="exact"/>
                                    <w:jc w:val="left"/>
                                    <w:rPr>
                                      <w:rFonts w:ascii="Arial" w:hAnsi="Arial" w:cs="Arial"/>
                                    </w:rPr>
                                  </w:pPr>
                                </w:p>
                                <w:p w14:paraId="0F56DED0" w14:textId="23D34767" w:rsidR="00BF7C86" w:rsidRPr="000F45AB" w:rsidRDefault="00BF7C86" w:rsidP="00B90A4A">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jc w:val="left"/>
                                    <w:rPr>
                                      <w:rFonts w:ascii="Arial" w:hAnsi="Arial" w:cs="Arial"/>
                                    </w:rPr>
                                  </w:pPr>
                                  <w:proofErr w:type="spellStart"/>
                                  <w:r w:rsidRPr="000F45AB">
                                    <w:rPr>
                                      <w:rFonts w:ascii="Arial" w:hAnsi="Arial" w:cs="Arial"/>
                                    </w:rPr>
                                    <w:t>Udarb</w:t>
                                  </w:r>
                                  <w:proofErr w:type="spellEnd"/>
                                  <w:r w:rsidRPr="000F45AB">
                                    <w:rPr>
                                      <w:rFonts w:ascii="Arial" w:hAnsi="Arial" w:cs="Arial"/>
                                    </w:rPr>
                                    <w:t>. af:</w:t>
                                  </w:r>
                                  <w:r w:rsidRPr="000F45AB">
                                    <w:rPr>
                                      <w:rFonts w:ascii="Arial" w:hAnsi="Arial" w:cs="Arial"/>
                                      <w:b/>
                                      <w:bCs/>
                                    </w:rPr>
                                    <w:t xml:space="preserve"> ASJ</w:t>
                                  </w:r>
                                </w:p>
                              </w:tc>
                              <w:tc>
                                <w:tcPr>
                                  <w:tcW w:w="4214" w:type="dxa"/>
                                  <w:tcBorders>
                                    <w:top w:val="single" w:sz="6" w:space="0" w:color="000000"/>
                                    <w:left w:val="single" w:sz="6" w:space="0" w:color="000000"/>
                                    <w:bottom w:val="single" w:sz="6" w:space="0" w:color="000000"/>
                                    <w:right w:val="single" w:sz="6" w:space="0" w:color="000000"/>
                                  </w:tcBorders>
                                </w:tcPr>
                                <w:p w14:paraId="12AE9274" w14:textId="77777777" w:rsidR="00BF7C86" w:rsidRPr="000F45AB" w:rsidRDefault="00BF7C86" w:rsidP="00FB2930">
                                  <w:pPr>
                                    <w:spacing w:line="120" w:lineRule="exact"/>
                                    <w:rPr>
                                      <w:rFonts w:ascii="Arial" w:hAnsi="Arial" w:cs="Arial"/>
                                    </w:rPr>
                                  </w:pPr>
                                </w:p>
                                <w:p w14:paraId="4E352B28"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rPr>
                                  </w:pPr>
                                  <w:proofErr w:type="spellStart"/>
                                  <w:r w:rsidRPr="000F45AB">
                                    <w:rPr>
                                      <w:rFonts w:ascii="Arial" w:hAnsi="Arial" w:cs="Arial"/>
                                    </w:rPr>
                                    <w:t>Godk</w:t>
                                  </w:r>
                                  <w:proofErr w:type="spellEnd"/>
                                  <w:r w:rsidRPr="000F45AB">
                                    <w:rPr>
                                      <w:rFonts w:ascii="Arial" w:hAnsi="Arial" w:cs="Arial"/>
                                    </w:rPr>
                                    <w:t xml:space="preserve">. af: </w:t>
                                  </w:r>
                                  <w:r w:rsidRPr="000F45AB">
                                    <w:rPr>
                                      <w:rFonts w:ascii="Arial" w:hAnsi="Arial" w:cs="Arial"/>
                                      <w:b/>
                                    </w:rPr>
                                    <w:t>AMH</w:t>
                                  </w:r>
                                  <w:r w:rsidRPr="000F45AB">
                                    <w:rPr>
                                      <w:rFonts w:ascii="Arial" w:hAnsi="Arial" w:cs="Arial"/>
                                    </w:rPr>
                                    <w:t xml:space="preserve"> </w:t>
                                  </w:r>
                                </w:p>
                              </w:tc>
                              <w:tc>
                                <w:tcPr>
                                  <w:tcW w:w="2174" w:type="dxa"/>
                                  <w:tcBorders>
                                    <w:top w:val="single" w:sz="6" w:space="0" w:color="000000"/>
                                    <w:left w:val="single" w:sz="6" w:space="0" w:color="000000"/>
                                    <w:bottom w:val="single" w:sz="6" w:space="0" w:color="000000"/>
                                    <w:right w:val="single" w:sz="6" w:space="0" w:color="000000"/>
                                  </w:tcBorders>
                                </w:tcPr>
                                <w:p w14:paraId="68C56E27" w14:textId="77777777" w:rsidR="00BF7C86" w:rsidRPr="000F45AB" w:rsidRDefault="00BF7C86" w:rsidP="00FB2930">
                                  <w:pPr>
                                    <w:spacing w:line="120" w:lineRule="exact"/>
                                    <w:rPr>
                                      <w:rFonts w:ascii="Arial" w:hAnsi="Arial" w:cs="Arial"/>
                                    </w:rPr>
                                  </w:pPr>
                                </w:p>
                                <w:p w14:paraId="791FB916" w14:textId="6C5B19E3"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Dato: </w:t>
                                  </w:r>
                                  <w:r w:rsidR="00B90A4A">
                                    <w:rPr>
                                      <w:rFonts w:ascii="Arial" w:hAnsi="Arial" w:cs="Arial"/>
                                      <w:b/>
                                    </w:rPr>
                                    <w:t>0</w:t>
                                  </w:r>
                                  <w:r w:rsidRPr="000F45AB">
                                    <w:rPr>
                                      <w:rFonts w:ascii="Arial" w:hAnsi="Arial" w:cs="Arial"/>
                                      <w:b/>
                                    </w:rPr>
                                    <w:t>1.</w:t>
                                  </w:r>
                                  <w:r w:rsidR="00B90A4A">
                                    <w:rPr>
                                      <w:rFonts w:ascii="Arial" w:hAnsi="Arial" w:cs="Arial"/>
                                      <w:b/>
                                    </w:rPr>
                                    <w:t>11</w:t>
                                  </w:r>
                                  <w:r w:rsidRPr="000F45AB">
                                    <w:rPr>
                                      <w:rFonts w:ascii="Arial" w:hAnsi="Arial" w:cs="Arial"/>
                                      <w:b/>
                                    </w:rPr>
                                    <w:t>.2024</w:t>
                                  </w:r>
                                  <w:r w:rsidRPr="000F45AB">
                                    <w:rPr>
                                      <w:rFonts w:ascii="Arial" w:hAnsi="Arial" w:cs="Arial"/>
                                    </w:rPr>
                                    <w:tab/>
                                  </w:r>
                                </w:p>
                              </w:tc>
                            </w:tr>
                          </w:tbl>
                          <w:p w14:paraId="68ED3FAA" w14:textId="77777777" w:rsidR="00BF7C86" w:rsidRPr="009E0A5B" w:rsidRDefault="00BF7C86" w:rsidP="00BF7C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1EA3E" id="_x0000_t202" coordsize="21600,21600" o:spt="202" path="m,l,21600r21600,l21600,xe">
                <v:stroke joinstyle="miter"/>
                <v:path gradientshapeok="t" o:connecttype="rect"/>
              </v:shapetype>
              <v:shape id="Tekstfelt 13" o:spid="_x0000_s1026" type="#_x0000_t202" style="position:absolute;margin-left:0;margin-top:85.05pt;width:477pt;height:14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" filled="f" stroked="f">
                <v:textbox>
                  <w:txbxContent>
                    <w:tbl>
                      <w:tblPr>
                        <w:tblW w:w="0" w:type="auto"/>
                        <w:jc w:val="center"/>
                        <w:tblLayout w:type="fixed"/>
                        <w:tblCellMar>
                          <w:left w:w="120" w:type="dxa"/>
                          <w:right w:w="120" w:type="dxa"/>
                        </w:tblCellMar>
                        <w:tblLook w:val="04A0" w:firstRow="1" w:lastRow="0" w:firstColumn="1" w:lastColumn="0" w:noHBand="0" w:noVBand="1"/>
                      </w:tblPr>
                      <w:tblGrid>
                        <w:gridCol w:w="1887"/>
                        <w:gridCol w:w="4214"/>
                        <w:gridCol w:w="2174"/>
                      </w:tblGrid>
                      <w:tr w:rsidR="00BF7C86" w14:paraId="5B304BBE" w14:textId="77777777" w:rsidTr="00FB2930">
                        <w:trPr>
                          <w:jc w:val="center"/>
                        </w:trPr>
                        <w:tc>
                          <w:tcPr>
                            <w:tcW w:w="1887" w:type="dxa"/>
                            <w:gridSpan w:val="2"/>
                            <w:tcBorders>
                              <w:top w:val="nil"/>
                              <w:left w:val="nil"/>
                              <w:bottom w:val="single" w:sz="6" w:space="0" w:color="000000"/>
                              <w:right w:val="nil"/>
                            </w:tcBorders>
                          </w:tcPr>
                          <w:p w14:paraId="0A37EBB0" w14:textId="77777777" w:rsidR="00BF7C86" w:rsidRPr="000F45AB" w:rsidRDefault="00BF7C86" w:rsidP="00FB2930">
                            <w:pPr>
                              <w:spacing w:line="120" w:lineRule="exact"/>
                              <w:rPr>
                                <w:rFonts w:ascii="Arial" w:hAnsi="Arial" w:cs="Arial"/>
                              </w:rPr>
                            </w:pPr>
                          </w:p>
                          <w:p w14:paraId="1E5979D5"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b/>
                                <w:bCs/>
                              </w:rPr>
                            </w:pPr>
                            <w:r w:rsidRPr="000F45AB">
                              <w:rPr>
                                <w:rFonts w:ascii="Arial" w:hAnsi="Arial" w:cs="Arial"/>
                                <w:b/>
                                <w:bCs/>
                              </w:rPr>
                              <w:t>JORD OG VAND</w:t>
                            </w:r>
                          </w:p>
                        </w:tc>
                        <w:tc>
                          <w:tcPr>
                            <w:tcW w:w="2174" w:type="dxa"/>
                            <w:tcBorders>
                              <w:top w:val="nil"/>
                              <w:left w:val="nil"/>
                              <w:bottom w:val="single" w:sz="6" w:space="0" w:color="000000"/>
                              <w:right w:val="nil"/>
                            </w:tcBorders>
                          </w:tcPr>
                          <w:p w14:paraId="69A3B160" w14:textId="77777777" w:rsidR="00BF7C86" w:rsidRPr="000F45AB" w:rsidRDefault="00BF7C86" w:rsidP="00FB2930">
                            <w:pPr>
                              <w:spacing w:line="120" w:lineRule="exact"/>
                              <w:rPr>
                                <w:rFonts w:ascii="Arial" w:hAnsi="Arial" w:cs="Arial"/>
                              </w:rPr>
                            </w:pPr>
                          </w:p>
                          <w:p w14:paraId="47D89747"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rPr>
                            </w:pPr>
                          </w:p>
                        </w:tc>
                      </w:tr>
                      <w:tr w:rsidR="00BF7C86" w14:paraId="4DC83580" w14:textId="77777777" w:rsidTr="00FB2930">
                        <w:trPr>
                          <w:jc w:val="center"/>
                        </w:trPr>
                        <w:tc>
                          <w:tcPr>
                            <w:tcW w:w="1887" w:type="dxa"/>
                            <w:gridSpan w:val="2"/>
                            <w:vMerge w:val="restart"/>
                            <w:tcBorders>
                              <w:top w:val="single" w:sz="6" w:space="0" w:color="000000"/>
                              <w:left w:val="single" w:sz="6" w:space="0" w:color="000000"/>
                              <w:bottom w:val="single" w:sz="6" w:space="0" w:color="000000"/>
                              <w:right w:val="single" w:sz="6" w:space="0" w:color="000000"/>
                            </w:tcBorders>
                          </w:tcPr>
                          <w:p w14:paraId="66D6A6C4" w14:textId="77777777" w:rsidR="00BF7C86" w:rsidRPr="000F45AB" w:rsidRDefault="00BF7C86" w:rsidP="00B90A4A">
                            <w:pPr>
                              <w:spacing w:line="120" w:lineRule="exact"/>
                              <w:jc w:val="left"/>
                              <w:rPr>
                                <w:rFonts w:ascii="Arial" w:hAnsi="Arial" w:cs="Arial"/>
                              </w:rPr>
                            </w:pPr>
                          </w:p>
                          <w:p w14:paraId="519DA3E3" w14:textId="0889F038" w:rsidR="00BF7C86" w:rsidRPr="000F45AB" w:rsidRDefault="00BF7C86" w:rsidP="00B90A4A">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ind w:left="851" w:hanging="851"/>
                              <w:jc w:val="left"/>
                              <w:rPr>
                                <w:rFonts w:ascii="Arial" w:hAnsi="Arial" w:cs="Arial"/>
                              </w:rPr>
                            </w:pPr>
                            <w:r w:rsidRPr="000F45AB">
                              <w:rPr>
                                <w:rFonts w:ascii="Arial" w:hAnsi="Arial" w:cs="Arial"/>
                              </w:rPr>
                              <w:t xml:space="preserve">Emne: </w:t>
                            </w:r>
                            <w:r w:rsidR="00BF4949" w:rsidRPr="000F45AB">
                              <w:rPr>
                                <w:rFonts w:ascii="Arial" w:hAnsi="Arial" w:cs="Arial"/>
                                <w:b/>
                              </w:rPr>
                              <w:t>Beskrivelse af indhold, omfang og kvalitet af</w:t>
                            </w:r>
                            <w:r w:rsidR="00B90A4A">
                              <w:rPr>
                                <w:rFonts w:ascii="Arial" w:hAnsi="Arial" w:cs="Arial"/>
                                <w:b/>
                              </w:rPr>
                              <w:t xml:space="preserve"> </w:t>
                            </w:r>
                            <w:r w:rsidR="00BF4949" w:rsidRPr="000F45AB">
                              <w:rPr>
                                <w:rFonts w:ascii="Arial" w:hAnsi="Arial" w:cs="Arial"/>
                                <w:b/>
                              </w:rPr>
                              <w:t>rådgiverydelser ved undersøgelse og afgravning af overfladeforurening</w:t>
                            </w:r>
                            <w:r w:rsidRPr="000F45AB">
                              <w:rPr>
                                <w:rFonts w:ascii="Arial" w:hAnsi="Arial" w:cs="Arial"/>
                                <w:b/>
                                <w:bCs/>
                              </w:rPr>
                              <w:tab/>
                            </w:r>
                          </w:p>
                        </w:tc>
                        <w:tc>
                          <w:tcPr>
                            <w:tcW w:w="2174" w:type="dxa"/>
                            <w:tcBorders>
                              <w:top w:val="single" w:sz="6" w:space="0" w:color="000000"/>
                              <w:left w:val="single" w:sz="6" w:space="0" w:color="000000"/>
                              <w:bottom w:val="single" w:sz="6" w:space="0" w:color="000000"/>
                              <w:right w:val="single" w:sz="6" w:space="0" w:color="000000"/>
                            </w:tcBorders>
                          </w:tcPr>
                          <w:p w14:paraId="27A5257D" w14:textId="77777777" w:rsidR="00BF7C86" w:rsidRPr="000F45AB" w:rsidRDefault="00BF7C86" w:rsidP="00FB2930">
                            <w:pPr>
                              <w:spacing w:line="120" w:lineRule="exact"/>
                              <w:rPr>
                                <w:rFonts w:ascii="Arial" w:hAnsi="Arial" w:cs="Arial"/>
                              </w:rPr>
                            </w:pPr>
                          </w:p>
                          <w:p w14:paraId="059C0714" w14:textId="73739035"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Nr.: </w:t>
                            </w:r>
                            <w:r w:rsidRPr="000F45AB">
                              <w:rPr>
                                <w:rFonts w:ascii="Arial" w:hAnsi="Arial" w:cs="Arial"/>
                                <w:b/>
                              </w:rPr>
                              <w:t>04-55</w:t>
                            </w:r>
                            <w:r w:rsidR="00BF4949" w:rsidRPr="000F45AB">
                              <w:rPr>
                                <w:rFonts w:ascii="Arial" w:hAnsi="Arial" w:cs="Arial"/>
                                <w:b/>
                              </w:rPr>
                              <w:t>-32</w:t>
                            </w:r>
                            <w:r w:rsidRPr="000F45AB">
                              <w:rPr>
                                <w:rFonts w:ascii="Arial" w:hAnsi="Arial" w:cs="Arial"/>
                              </w:rPr>
                              <w:tab/>
                              <w:t xml:space="preserve"> </w:t>
                            </w:r>
                          </w:p>
                        </w:tc>
                      </w:tr>
                      <w:tr w:rsidR="00BF7C86" w14:paraId="3F499E3A" w14:textId="77777777" w:rsidTr="00FB2930">
                        <w:trPr>
                          <w:jc w:val="center"/>
                        </w:trPr>
                        <w:tc>
                          <w:tcPr>
                            <w:tcW w:w="6101" w:type="dxa"/>
                            <w:gridSpan w:val="2"/>
                            <w:vMerge/>
                            <w:tcBorders>
                              <w:top w:val="single" w:sz="6" w:space="0" w:color="000000"/>
                              <w:left w:val="single" w:sz="6" w:space="0" w:color="000000"/>
                              <w:bottom w:val="single" w:sz="6" w:space="0" w:color="000000"/>
                              <w:right w:val="single" w:sz="6" w:space="0" w:color="000000"/>
                            </w:tcBorders>
                            <w:vAlign w:val="center"/>
                            <w:hideMark/>
                          </w:tcPr>
                          <w:p w14:paraId="14B941ED" w14:textId="77777777" w:rsidR="00BF7C86" w:rsidRPr="000F45AB" w:rsidRDefault="00BF7C86" w:rsidP="00B90A4A">
                            <w:pPr>
                              <w:jc w:val="left"/>
                              <w:rPr>
                                <w:rFonts w:ascii="Arial" w:hAnsi="Arial" w:cs="Arial"/>
                              </w:rPr>
                            </w:pPr>
                          </w:p>
                        </w:tc>
                        <w:tc>
                          <w:tcPr>
                            <w:tcW w:w="2174" w:type="dxa"/>
                            <w:tcBorders>
                              <w:top w:val="single" w:sz="6" w:space="0" w:color="000000"/>
                              <w:left w:val="single" w:sz="6" w:space="0" w:color="000000"/>
                              <w:bottom w:val="single" w:sz="6" w:space="0" w:color="000000"/>
                              <w:right w:val="single" w:sz="6" w:space="0" w:color="000000"/>
                            </w:tcBorders>
                          </w:tcPr>
                          <w:p w14:paraId="2222CD15" w14:textId="77777777" w:rsidR="00BF7C86" w:rsidRPr="000F45AB" w:rsidRDefault="00BF7C86" w:rsidP="00FB2930">
                            <w:pPr>
                              <w:spacing w:line="120" w:lineRule="exact"/>
                              <w:rPr>
                                <w:rFonts w:ascii="Arial" w:hAnsi="Arial" w:cs="Arial"/>
                              </w:rPr>
                            </w:pPr>
                          </w:p>
                          <w:p w14:paraId="2C226A02" w14:textId="2EEDC741"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Revision: </w:t>
                            </w:r>
                            <w:r w:rsidR="00B90A4A">
                              <w:rPr>
                                <w:rFonts w:ascii="Arial" w:hAnsi="Arial" w:cs="Arial"/>
                                <w:b/>
                              </w:rPr>
                              <w:t>2</w:t>
                            </w:r>
                            <w:r w:rsidRPr="000F45AB">
                              <w:rPr>
                                <w:rFonts w:ascii="Arial" w:hAnsi="Arial" w:cs="Arial"/>
                              </w:rPr>
                              <w:tab/>
                            </w:r>
                            <w:r w:rsidRPr="000F45AB">
                              <w:rPr>
                                <w:rFonts w:ascii="Arial" w:hAnsi="Arial" w:cs="Arial"/>
                                <w:b/>
                              </w:rPr>
                              <w:t xml:space="preserve"> </w:t>
                            </w:r>
                          </w:p>
                        </w:tc>
                      </w:tr>
                      <w:tr w:rsidR="00BF7C86" w14:paraId="510C88E9" w14:textId="77777777" w:rsidTr="00FB2930">
                        <w:trPr>
                          <w:jc w:val="center"/>
                        </w:trPr>
                        <w:tc>
                          <w:tcPr>
                            <w:tcW w:w="1887" w:type="dxa"/>
                            <w:tcBorders>
                              <w:top w:val="single" w:sz="6" w:space="0" w:color="000000"/>
                              <w:left w:val="single" w:sz="6" w:space="0" w:color="000000"/>
                              <w:bottom w:val="single" w:sz="6" w:space="0" w:color="000000"/>
                              <w:right w:val="single" w:sz="6" w:space="0" w:color="000000"/>
                            </w:tcBorders>
                          </w:tcPr>
                          <w:p w14:paraId="0647E633" w14:textId="77777777" w:rsidR="00BF7C86" w:rsidRPr="000F45AB" w:rsidRDefault="00BF7C86" w:rsidP="00B90A4A">
                            <w:pPr>
                              <w:spacing w:line="120" w:lineRule="exact"/>
                              <w:jc w:val="left"/>
                              <w:rPr>
                                <w:rFonts w:ascii="Arial" w:hAnsi="Arial" w:cs="Arial"/>
                              </w:rPr>
                            </w:pPr>
                          </w:p>
                          <w:p w14:paraId="0F56DED0" w14:textId="23D34767" w:rsidR="00BF7C86" w:rsidRPr="000F45AB" w:rsidRDefault="00BF7C86" w:rsidP="00B90A4A">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jc w:val="left"/>
                              <w:rPr>
                                <w:rFonts w:ascii="Arial" w:hAnsi="Arial" w:cs="Arial"/>
                              </w:rPr>
                            </w:pPr>
                            <w:proofErr w:type="spellStart"/>
                            <w:r w:rsidRPr="000F45AB">
                              <w:rPr>
                                <w:rFonts w:ascii="Arial" w:hAnsi="Arial" w:cs="Arial"/>
                              </w:rPr>
                              <w:t>Udarb</w:t>
                            </w:r>
                            <w:proofErr w:type="spellEnd"/>
                            <w:r w:rsidRPr="000F45AB">
                              <w:rPr>
                                <w:rFonts w:ascii="Arial" w:hAnsi="Arial" w:cs="Arial"/>
                              </w:rPr>
                              <w:t>. af:</w:t>
                            </w:r>
                            <w:r w:rsidRPr="000F45AB">
                              <w:rPr>
                                <w:rFonts w:ascii="Arial" w:hAnsi="Arial" w:cs="Arial"/>
                                <w:b/>
                                <w:bCs/>
                              </w:rPr>
                              <w:t xml:space="preserve"> ASJ</w:t>
                            </w:r>
                          </w:p>
                        </w:tc>
                        <w:tc>
                          <w:tcPr>
                            <w:tcW w:w="4214" w:type="dxa"/>
                            <w:tcBorders>
                              <w:top w:val="single" w:sz="6" w:space="0" w:color="000000"/>
                              <w:left w:val="single" w:sz="6" w:space="0" w:color="000000"/>
                              <w:bottom w:val="single" w:sz="6" w:space="0" w:color="000000"/>
                              <w:right w:val="single" w:sz="6" w:space="0" w:color="000000"/>
                            </w:tcBorders>
                          </w:tcPr>
                          <w:p w14:paraId="12AE9274" w14:textId="77777777" w:rsidR="00BF7C86" w:rsidRPr="000F45AB" w:rsidRDefault="00BF7C86" w:rsidP="00FB2930">
                            <w:pPr>
                              <w:spacing w:line="120" w:lineRule="exact"/>
                              <w:rPr>
                                <w:rFonts w:ascii="Arial" w:hAnsi="Arial" w:cs="Arial"/>
                              </w:rPr>
                            </w:pPr>
                          </w:p>
                          <w:p w14:paraId="4E352B28" w14:textId="77777777" w:rsidR="00BF7C86" w:rsidRPr="000F45AB" w:rsidRDefault="00BF7C86" w:rsidP="00FB2930">
                            <w:pPr>
                              <w:tabs>
                                <w:tab w:val="left" w:pos="-850"/>
                                <w:tab w:val="left" w:pos="0"/>
                                <w:tab w:val="left" w:pos="850"/>
                                <w:tab w:val="left" w:pos="1700"/>
                                <w:tab w:val="left" w:pos="2550"/>
                                <w:tab w:val="left" w:pos="3400"/>
                                <w:tab w:val="left" w:pos="4250"/>
                                <w:tab w:val="left" w:pos="5100"/>
                                <w:tab w:val="left" w:pos="5950"/>
                                <w:tab w:val="left" w:pos="6800"/>
                                <w:tab w:val="left" w:pos="7650"/>
                              </w:tabs>
                              <w:spacing w:after="58"/>
                              <w:rPr>
                                <w:rFonts w:ascii="Arial" w:hAnsi="Arial" w:cs="Arial"/>
                              </w:rPr>
                            </w:pPr>
                            <w:proofErr w:type="spellStart"/>
                            <w:r w:rsidRPr="000F45AB">
                              <w:rPr>
                                <w:rFonts w:ascii="Arial" w:hAnsi="Arial" w:cs="Arial"/>
                              </w:rPr>
                              <w:t>Godk</w:t>
                            </w:r>
                            <w:proofErr w:type="spellEnd"/>
                            <w:r w:rsidRPr="000F45AB">
                              <w:rPr>
                                <w:rFonts w:ascii="Arial" w:hAnsi="Arial" w:cs="Arial"/>
                              </w:rPr>
                              <w:t xml:space="preserve">. af: </w:t>
                            </w:r>
                            <w:r w:rsidRPr="000F45AB">
                              <w:rPr>
                                <w:rFonts w:ascii="Arial" w:hAnsi="Arial" w:cs="Arial"/>
                                <w:b/>
                              </w:rPr>
                              <w:t>AMH</w:t>
                            </w:r>
                            <w:r w:rsidRPr="000F45AB">
                              <w:rPr>
                                <w:rFonts w:ascii="Arial" w:hAnsi="Arial" w:cs="Arial"/>
                              </w:rPr>
                              <w:t xml:space="preserve"> </w:t>
                            </w:r>
                          </w:p>
                        </w:tc>
                        <w:tc>
                          <w:tcPr>
                            <w:tcW w:w="2174" w:type="dxa"/>
                            <w:tcBorders>
                              <w:top w:val="single" w:sz="6" w:space="0" w:color="000000"/>
                              <w:left w:val="single" w:sz="6" w:space="0" w:color="000000"/>
                              <w:bottom w:val="single" w:sz="6" w:space="0" w:color="000000"/>
                              <w:right w:val="single" w:sz="6" w:space="0" w:color="000000"/>
                            </w:tcBorders>
                          </w:tcPr>
                          <w:p w14:paraId="68C56E27" w14:textId="77777777" w:rsidR="00BF7C86" w:rsidRPr="000F45AB" w:rsidRDefault="00BF7C86" w:rsidP="00FB2930">
                            <w:pPr>
                              <w:spacing w:line="120" w:lineRule="exact"/>
                              <w:rPr>
                                <w:rFonts w:ascii="Arial" w:hAnsi="Arial" w:cs="Arial"/>
                              </w:rPr>
                            </w:pPr>
                          </w:p>
                          <w:p w14:paraId="791FB916" w14:textId="6C5B19E3" w:rsidR="00BF7C86" w:rsidRPr="000F45AB" w:rsidRDefault="00BF7C86" w:rsidP="00FB2930">
                            <w:pPr>
                              <w:tabs>
                                <w:tab w:val="right" w:pos="1934"/>
                                <w:tab w:val="left" w:pos="2550"/>
                                <w:tab w:val="left" w:pos="3400"/>
                                <w:tab w:val="left" w:pos="4250"/>
                                <w:tab w:val="left" w:pos="5100"/>
                                <w:tab w:val="left" w:pos="5950"/>
                                <w:tab w:val="left" w:pos="6800"/>
                                <w:tab w:val="left" w:pos="7650"/>
                              </w:tabs>
                              <w:spacing w:after="58"/>
                              <w:rPr>
                                <w:rFonts w:ascii="Arial" w:hAnsi="Arial" w:cs="Arial"/>
                              </w:rPr>
                            </w:pPr>
                            <w:r w:rsidRPr="000F45AB">
                              <w:rPr>
                                <w:rFonts w:ascii="Arial" w:hAnsi="Arial" w:cs="Arial"/>
                              </w:rPr>
                              <w:t xml:space="preserve">Dato: </w:t>
                            </w:r>
                            <w:r w:rsidR="00B90A4A">
                              <w:rPr>
                                <w:rFonts w:ascii="Arial" w:hAnsi="Arial" w:cs="Arial"/>
                                <w:b/>
                              </w:rPr>
                              <w:t>0</w:t>
                            </w:r>
                            <w:r w:rsidRPr="000F45AB">
                              <w:rPr>
                                <w:rFonts w:ascii="Arial" w:hAnsi="Arial" w:cs="Arial"/>
                                <w:b/>
                              </w:rPr>
                              <w:t>1.</w:t>
                            </w:r>
                            <w:r w:rsidR="00B90A4A">
                              <w:rPr>
                                <w:rFonts w:ascii="Arial" w:hAnsi="Arial" w:cs="Arial"/>
                                <w:b/>
                              </w:rPr>
                              <w:t>11</w:t>
                            </w:r>
                            <w:r w:rsidRPr="000F45AB">
                              <w:rPr>
                                <w:rFonts w:ascii="Arial" w:hAnsi="Arial" w:cs="Arial"/>
                                <w:b/>
                              </w:rPr>
                              <w:t>.2024</w:t>
                            </w:r>
                            <w:r w:rsidRPr="000F45AB">
                              <w:rPr>
                                <w:rFonts w:ascii="Arial" w:hAnsi="Arial" w:cs="Arial"/>
                              </w:rPr>
                              <w:tab/>
                            </w:r>
                          </w:p>
                        </w:tc>
                      </w:tr>
                    </w:tbl>
                    <w:p w14:paraId="68ED3FAA" w14:textId="77777777" w:rsidR="00BF7C86" w:rsidRPr="009E0A5B" w:rsidRDefault="00BF7C86" w:rsidP="00BF7C86"/>
                  </w:txbxContent>
                </v:textbox>
                <w10:wrap anchorx="margin" anchory="page"/>
              </v:shape>
            </w:pict>
          </mc:Fallback>
        </mc:AlternateContent>
      </w:r>
      <w:r w:rsidRPr="000F45AB">
        <w:rPr>
          <w:rFonts w:ascii="Source Sans Pro" w:hAnsi="Source Sans Pro"/>
        </w:rPr>
        <w:br w:type="page"/>
      </w:r>
    </w:p>
    <w:p w14:paraId="0A42A07C" w14:textId="494CD5F0" w:rsidR="0057393A" w:rsidRPr="000F45AB" w:rsidRDefault="0057393A" w:rsidP="0057393A">
      <w:pPr>
        <w:pStyle w:val="Typografi2"/>
        <w:numPr>
          <w:ilvl w:val="0"/>
          <w:numId w:val="0"/>
        </w:numPr>
        <w:spacing w:line="276" w:lineRule="auto"/>
        <w:rPr>
          <w:rFonts w:ascii="Source Sans Pro" w:hAnsi="Source Sans Pro"/>
          <w:sz w:val="28"/>
          <w:szCs w:val="22"/>
          <w:u w:val="none"/>
        </w:rPr>
      </w:pPr>
      <w:r w:rsidRPr="000F45AB">
        <w:rPr>
          <w:rFonts w:ascii="Source Sans Pro" w:hAnsi="Source Sans Pro"/>
          <w:sz w:val="28"/>
          <w:szCs w:val="22"/>
          <w:u w:val="none"/>
        </w:rPr>
        <w:lastRenderedPageBreak/>
        <w:t>Beskrivelse af indhold, omfang og kvalitet</w:t>
      </w:r>
      <w:bookmarkEnd w:id="0"/>
      <w:r w:rsidRPr="000F45AB">
        <w:rPr>
          <w:rFonts w:ascii="Source Sans Pro" w:hAnsi="Source Sans Pro"/>
          <w:sz w:val="28"/>
          <w:szCs w:val="22"/>
          <w:u w:val="none"/>
        </w:rPr>
        <w:t xml:space="preserve"> af rådgiverydelser ved undersøgelse og afgravning af overfladeforurening</w:t>
      </w:r>
    </w:p>
    <w:p w14:paraId="3913739D" w14:textId="77777777" w:rsidR="0057393A" w:rsidRPr="000F45AB" w:rsidRDefault="0057393A" w:rsidP="0057393A">
      <w:pPr>
        <w:pStyle w:val="Default"/>
        <w:rPr>
          <w:rFonts w:ascii="Source Sans Pro" w:hAnsi="Source Sans Pro"/>
          <w:sz w:val="20"/>
          <w:szCs w:val="20"/>
        </w:rPr>
      </w:pPr>
    </w:p>
    <w:p w14:paraId="64E435D6" w14:textId="099CBBE5" w:rsidR="00CB4B78" w:rsidRPr="008D6A2C" w:rsidRDefault="00DE080A" w:rsidP="0057393A">
      <w:pPr>
        <w:pStyle w:val="Default"/>
        <w:rPr>
          <w:rFonts w:ascii="Source Sans Pro" w:hAnsi="Source Sans Pro"/>
          <w:sz w:val="22"/>
          <w:szCs w:val="22"/>
        </w:rPr>
      </w:pPr>
      <w:r w:rsidRPr="008D6A2C">
        <w:rPr>
          <w:rFonts w:ascii="Source Sans Pro" w:hAnsi="Source Sans Pro"/>
          <w:sz w:val="22"/>
          <w:szCs w:val="22"/>
        </w:rPr>
        <w:t xml:space="preserve">Denne instruks beskriver, hvad </w:t>
      </w:r>
      <w:r w:rsidR="00CB4B78" w:rsidRPr="008D6A2C">
        <w:rPr>
          <w:rFonts w:ascii="Source Sans Pro" w:hAnsi="Source Sans Pro"/>
          <w:sz w:val="22"/>
          <w:szCs w:val="22"/>
        </w:rPr>
        <w:t xml:space="preserve">rådgivere på </w:t>
      </w:r>
      <w:r w:rsidR="00B90A4A">
        <w:rPr>
          <w:rFonts w:ascii="Source Sans Pro" w:hAnsi="Source Sans Pro"/>
          <w:sz w:val="22"/>
          <w:szCs w:val="22"/>
        </w:rPr>
        <w:t>R</w:t>
      </w:r>
      <w:r w:rsidR="00CB4B78" w:rsidRPr="008D6A2C">
        <w:rPr>
          <w:rFonts w:ascii="Source Sans Pro" w:hAnsi="Source Sans Pro"/>
          <w:sz w:val="22"/>
          <w:szCs w:val="22"/>
        </w:rPr>
        <w:t xml:space="preserve">egionens rammeaftale </w:t>
      </w:r>
      <w:r w:rsidR="0027322C" w:rsidRPr="008D6A2C">
        <w:rPr>
          <w:rFonts w:ascii="Source Sans Pro" w:hAnsi="Source Sans Pro"/>
          <w:sz w:val="22"/>
          <w:szCs w:val="22"/>
        </w:rPr>
        <w:t>af</w:t>
      </w:r>
      <w:r w:rsidR="00CB4B78" w:rsidRPr="008D6A2C">
        <w:rPr>
          <w:rFonts w:ascii="Source Sans Pro" w:hAnsi="Source Sans Pro"/>
          <w:sz w:val="22"/>
          <w:szCs w:val="22"/>
        </w:rPr>
        <w:t xml:space="preserve"> </w:t>
      </w:r>
      <w:r w:rsidR="0027322C" w:rsidRPr="008D6A2C">
        <w:rPr>
          <w:rFonts w:ascii="Source Sans Pro" w:hAnsi="Source Sans Pro"/>
          <w:sz w:val="22"/>
          <w:szCs w:val="22"/>
        </w:rPr>
        <w:t>”R</w:t>
      </w:r>
      <w:r w:rsidR="00CB4B78" w:rsidRPr="008D6A2C">
        <w:rPr>
          <w:rFonts w:ascii="Source Sans Pro" w:hAnsi="Source Sans Pro"/>
          <w:sz w:val="22"/>
          <w:szCs w:val="22"/>
        </w:rPr>
        <w:t xml:space="preserve">ådgivningsydelser </w:t>
      </w:r>
      <w:r w:rsidR="0027322C" w:rsidRPr="008D6A2C">
        <w:rPr>
          <w:rFonts w:ascii="Source Sans Pro" w:hAnsi="Source Sans Pro"/>
          <w:sz w:val="22"/>
          <w:szCs w:val="22"/>
        </w:rPr>
        <w:t xml:space="preserve">ved undersøgelser og afgravning af overfladeforurening” skal </w:t>
      </w:r>
      <w:r w:rsidR="00C902E3" w:rsidRPr="008D6A2C">
        <w:rPr>
          <w:rFonts w:ascii="Source Sans Pro" w:hAnsi="Source Sans Pro"/>
          <w:sz w:val="22"/>
          <w:szCs w:val="22"/>
        </w:rPr>
        <w:t>udføre.</w:t>
      </w:r>
    </w:p>
    <w:p w14:paraId="04B208A1" w14:textId="77777777" w:rsidR="00C902E3" w:rsidRPr="008D6A2C" w:rsidRDefault="00C902E3" w:rsidP="0057393A">
      <w:pPr>
        <w:pStyle w:val="Default"/>
        <w:rPr>
          <w:rFonts w:ascii="Source Sans Pro" w:hAnsi="Source Sans Pro"/>
          <w:sz w:val="22"/>
          <w:szCs w:val="22"/>
        </w:rPr>
      </w:pPr>
    </w:p>
    <w:p w14:paraId="3A471B36" w14:textId="3D01BC30" w:rsidR="0057393A" w:rsidRPr="008D6A2C" w:rsidRDefault="0057393A" w:rsidP="0057393A">
      <w:pPr>
        <w:pStyle w:val="Default"/>
        <w:rPr>
          <w:rFonts w:ascii="Source Sans Pro" w:hAnsi="Source Sans Pro"/>
          <w:sz w:val="22"/>
          <w:szCs w:val="22"/>
        </w:rPr>
      </w:pPr>
      <w:r w:rsidRPr="008D6A2C">
        <w:rPr>
          <w:rFonts w:ascii="Source Sans Pro" w:hAnsi="Source Sans Pro"/>
          <w:sz w:val="22"/>
          <w:szCs w:val="22"/>
        </w:rPr>
        <w:t xml:space="preserve">Der er tale om to typer af projekter – </w:t>
      </w:r>
      <w:r w:rsidRPr="008D6A2C">
        <w:rPr>
          <w:rFonts w:ascii="Source Sans Pro" w:hAnsi="Source Sans Pro"/>
          <w:i/>
          <w:sz w:val="22"/>
          <w:szCs w:val="22"/>
        </w:rPr>
        <w:t>undersøgelser</w:t>
      </w:r>
      <w:r w:rsidRPr="008D6A2C">
        <w:rPr>
          <w:rFonts w:ascii="Source Sans Pro" w:hAnsi="Source Sans Pro"/>
          <w:sz w:val="22"/>
          <w:szCs w:val="22"/>
        </w:rPr>
        <w:t xml:space="preserve"> og </w:t>
      </w:r>
      <w:r w:rsidRPr="008D6A2C">
        <w:rPr>
          <w:rFonts w:ascii="Source Sans Pro" w:hAnsi="Source Sans Pro"/>
          <w:i/>
          <w:sz w:val="22"/>
          <w:szCs w:val="22"/>
        </w:rPr>
        <w:t>afværgeprojekte</w:t>
      </w:r>
      <w:r w:rsidRPr="008D6A2C">
        <w:rPr>
          <w:rFonts w:ascii="Source Sans Pro" w:hAnsi="Source Sans Pro"/>
          <w:sz w:val="22"/>
          <w:szCs w:val="22"/>
        </w:rPr>
        <w:t>r.</w:t>
      </w:r>
    </w:p>
    <w:p w14:paraId="54EBC3E7" w14:textId="77777777" w:rsidR="0057393A" w:rsidRPr="008D6A2C" w:rsidRDefault="0057393A" w:rsidP="0057393A">
      <w:pPr>
        <w:pStyle w:val="Default"/>
        <w:rPr>
          <w:rFonts w:ascii="Source Sans Pro" w:hAnsi="Source Sans Pro"/>
          <w:sz w:val="22"/>
          <w:szCs w:val="22"/>
        </w:rPr>
      </w:pPr>
    </w:p>
    <w:p w14:paraId="73C75439" w14:textId="23B83806" w:rsidR="0057393A" w:rsidRPr="008D6A2C" w:rsidRDefault="0057393A" w:rsidP="0057393A">
      <w:pPr>
        <w:pStyle w:val="Overskrift5"/>
        <w:rPr>
          <w:rFonts w:ascii="Source Sans Pro" w:hAnsi="Source Sans Pro" w:cs="Arial"/>
        </w:rPr>
      </w:pPr>
      <w:bookmarkStart w:id="1" w:name="_Toc160172094"/>
      <w:r w:rsidRPr="008D6A2C">
        <w:rPr>
          <w:rFonts w:ascii="Source Sans Pro" w:hAnsi="Source Sans Pro" w:cs="Arial"/>
        </w:rPr>
        <w:t>Undersøgelse af overfladeforurening:</w:t>
      </w:r>
      <w:bookmarkEnd w:id="1"/>
    </w:p>
    <w:p w14:paraId="40F710B5" w14:textId="0779BE09" w:rsidR="0057393A" w:rsidRPr="008D6A2C" w:rsidRDefault="0057393A" w:rsidP="0057393A">
      <w:pPr>
        <w:pStyle w:val="Default"/>
        <w:jc w:val="both"/>
        <w:rPr>
          <w:rFonts w:ascii="Source Sans Pro" w:hAnsi="Source Sans Pro"/>
          <w:sz w:val="22"/>
          <w:szCs w:val="22"/>
        </w:rPr>
      </w:pPr>
      <w:r w:rsidRPr="008D6A2C">
        <w:rPr>
          <w:rFonts w:ascii="Source Sans Pro" w:hAnsi="Source Sans Pro"/>
          <w:sz w:val="22"/>
          <w:szCs w:val="22"/>
        </w:rPr>
        <w:t>Formålet med undersøgelsen er at kunne vurdere, om der på ejendommen er en overfladeforurening</w:t>
      </w:r>
      <w:r w:rsidR="00B90A4A">
        <w:rPr>
          <w:rFonts w:ascii="Source Sans Pro" w:hAnsi="Source Sans Pro"/>
          <w:sz w:val="22"/>
          <w:szCs w:val="22"/>
        </w:rPr>
        <w:t>,</w:t>
      </w:r>
      <w:r w:rsidRPr="008D6A2C">
        <w:rPr>
          <w:rFonts w:ascii="Source Sans Pro" w:hAnsi="Source Sans Pro"/>
          <w:sz w:val="22"/>
          <w:szCs w:val="22"/>
        </w:rPr>
        <w:t xml:space="preserve"> som udgør en risiko for anvendelsen af ejendommen til bolig. Hvis det er tilfældet, skal der efter aftale med Regionen desuden udarbejdes en graveplan, hvor stærkt forurenet jord indenfor den øverste halve meter på ubefæstede arealer fjernes. </w:t>
      </w:r>
    </w:p>
    <w:p w14:paraId="6148CF49" w14:textId="77777777" w:rsidR="0057393A" w:rsidRPr="008D6A2C" w:rsidRDefault="0057393A" w:rsidP="0057393A">
      <w:pPr>
        <w:pStyle w:val="Default"/>
        <w:jc w:val="both"/>
        <w:rPr>
          <w:rFonts w:ascii="Source Sans Pro" w:hAnsi="Source Sans Pro"/>
          <w:sz w:val="22"/>
          <w:szCs w:val="22"/>
        </w:rPr>
      </w:pPr>
    </w:p>
    <w:p w14:paraId="41451410" w14:textId="77777777" w:rsidR="0057393A" w:rsidRPr="008D6A2C" w:rsidRDefault="0057393A" w:rsidP="0057393A">
      <w:pPr>
        <w:pStyle w:val="Default"/>
        <w:jc w:val="both"/>
        <w:rPr>
          <w:rFonts w:ascii="Source Sans Pro" w:hAnsi="Source Sans Pro"/>
          <w:sz w:val="22"/>
          <w:szCs w:val="22"/>
        </w:rPr>
      </w:pPr>
      <w:r w:rsidRPr="008D6A2C">
        <w:rPr>
          <w:rFonts w:ascii="Source Sans Pro" w:hAnsi="Source Sans Pro"/>
          <w:sz w:val="22"/>
          <w:szCs w:val="22"/>
        </w:rPr>
        <w:t xml:space="preserve">Den udbudte rådgiverydelse omfatter som udgangspunkt følgende: </w:t>
      </w:r>
    </w:p>
    <w:p w14:paraId="121F7CE9" w14:textId="77777777" w:rsidR="0057393A" w:rsidRPr="008D6A2C" w:rsidRDefault="0057393A" w:rsidP="0057393A">
      <w:pPr>
        <w:pStyle w:val="Default"/>
        <w:numPr>
          <w:ilvl w:val="0"/>
          <w:numId w:val="5"/>
        </w:numPr>
        <w:spacing w:after="60"/>
        <w:jc w:val="both"/>
        <w:rPr>
          <w:rFonts w:ascii="Source Sans Pro" w:hAnsi="Source Sans Pro"/>
          <w:sz w:val="22"/>
          <w:szCs w:val="22"/>
        </w:rPr>
      </w:pPr>
      <w:r w:rsidRPr="008D6A2C">
        <w:rPr>
          <w:rFonts w:ascii="Source Sans Pro" w:hAnsi="Source Sans Pro"/>
          <w:sz w:val="22"/>
          <w:szCs w:val="22"/>
        </w:rPr>
        <w:t>Udførelse af eventuel supplerende undersøgelse forud for fastlæggelse af graveplan, typisk et antal håndboringer til maksimalt 1 m u.t eventuelt suppleret med enkelte poreluftsonder. Vedr. udførelse af overfladeboringer, se SAB, afsnit 2.4.4 (04-53-30).</w:t>
      </w:r>
    </w:p>
    <w:p w14:paraId="5D07BAFA" w14:textId="77777777" w:rsidR="0057393A" w:rsidRPr="008D6A2C" w:rsidRDefault="0057393A" w:rsidP="0057393A">
      <w:pPr>
        <w:pStyle w:val="Default"/>
        <w:numPr>
          <w:ilvl w:val="0"/>
          <w:numId w:val="5"/>
        </w:numPr>
        <w:spacing w:after="60"/>
        <w:jc w:val="both"/>
        <w:rPr>
          <w:rFonts w:ascii="Source Sans Pro" w:hAnsi="Source Sans Pro"/>
          <w:sz w:val="22"/>
          <w:szCs w:val="22"/>
        </w:rPr>
      </w:pPr>
      <w:r w:rsidRPr="008D6A2C">
        <w:rPr>
          <w:rFonts w:ascii="Source Sans Pro" w:hAnsi="Source Sans Pro"/>
          <w:sz w:val="22"/>
          <w:szCs w:val="22"/>
        </w:rPr>
        <w:t>Udarbejdelse af graveplan, hvis der er behov for det. Dette aftales med Regionens sagsbehandler.</w:t>
      </w:r>
    </w:p>
    <w:p w14:paraId="0C9CFBD7" w14:textId="77777777" w:rsidR="0057393A" w:rsidRPr="008D6A2C" w:rsidRDefault="0057393A" w:rsidP="0057393A">
      <w:pPr>
        <w:pStyle w:val="Default"/>
        <w:numPr>
          <w:ilvl w:val="0"/>
          <w:numId w:val="5"/>
        </w:numPr>
        <w:spacing w:after="60"/>
        <w:jc w:val="both"/>
        <w:rPr>
          <w:rFonts w:ascii="Source Sans Pro" w:hAnsi="Source Sans Pro"/>
          <w:sz w:val="22"/>
          <w:szCs w:val="22"/>
        </w:rPr>
      </w:pPr>
      <w:r w:rsidRPr="008D6A2C">
        <w:rPr>
          <w:rFonts w:ascii="Source Sans Pro" w:hAnsi="Source Sans Pro"/>
          <w:sz w:val="22"/>
          <w:szCs w:val="22"/>
        </w:rPr>
        <w:t>Overslag over omkostningerne til afgravningen.</w:t>
      </w:r>
    </w:p>
    <w:p w14:paraId="7D76139C" w14:textId="77777777" w:rsidR="0057393A" w:rsidRPr="008D6A2C" w:rsidRDefault="0057393A" w:rsidP="0057393A">
      <w:pPr>
        <w:pStyle w:val="Default"/>
        <w:numPr>
          <w:ilvl w:val="0"/>
          <w:numId w:val="5"/>
        </w:numPr>
        <w:spacing w:after="60"/>
        <w:jc w:val="both"/>
        <w:rPr>
          <w:rFonts w:ascii="Source Sans Pro" w:hAnsi="Source Sans Pro"/>
          <w:sz w:val="22"/>
          <w:szCs w:val="22"/>
        </w:rPr>
      </w:pPr>
      <w:r w:rsidRPr="008D6A2C">
        <w:rPr>
          <w:rFonts w:ascii="Source Sans Pro" w:hAnsi="Source Sans Pro"/>
          <w:sz w:val="22"/>
          <w:szCs w:val="22"/>
        </w:rPr>
        <w:t xml:space="preserve">Afrapportering, herunder i </w:t>
      </w:r>
      <w:proofErr w:type="spellStart"/>
      <w:r w:rsidRPr="008D6A2C">
        <w:rPr>
          <w:rFonts w:ascii="Source Sans Pro" w:hAnsi="Source Sans Pro"/>
          <w:sz w:val="22"/>
          <w:szCs w:val="22"/>
        </w:rPr>
        <w:t>GeoGIS</w:t>
      </w:r>
      <w:proofErr w:type="spellEnd"/>
      <w:r w:rsidRPr="008D6A2C">
        <w:rPr>
          <w:rFonts w:ascii="Source Sans Pro" w:hAnsi="Source Sans Pro"/>
          <w:sz w:val="22"/>
          <w:szCs w:val="22"/>
        </w:rPr>
        <w:t>.</w:t>
      </w:r>
    </w:p>
    <w:p w14:paraId="35DB43D4" w14:textId="77777777" w:rsidR="0057393A" w:rsidRPr="008D6A2C" w:rsidRDefault="0057393A" w:rsidP="0057393A">
      <w:pPr>
        <w:pStyle w:val="Listeafsnit"/>
        <w:numPr>
          <w:ilvl w:val="0"/>
          <w:numId w:val="5"/>
        </w:numPr>
        <w:autoSpaceDE w:val="0"/>
        <w:autoSpaceDN w:val="0"/>
        <w:adjustRightInd w:val="0"/>
        <w:spacing w:line="276" w:lineRule="auto"/>
        <w:rPr>
          <w:rFonts w:ascii="Source Sans Pro" w:hAnsi="Source Sans Pro" w:cs="Arial"/>
        </w:rPr>
      </w:pPr>
      <w:r w:rsidRPr="008D6A2C">
        <w:rPr>
          <w:rFonts w:ascii="Source Sans Pro" w:eastAsiaTheme="minorEastAsia" w:hAnsi="Source Sans Pro" w:cs="Arial"/>
          <w:color w:val="000000" w:themeColor="text1"/>
        </w:rPr>
        <w:t xml:space="preserve">Projektledelse og kvalitetssikring. </w:t>
      </w:r>
    </w:p>
    <w:p w14:paraId="37C5F51B" w14:textId="77777777" w:rsidR="0057393A" w:rsidRPr="008D6A2C" w:rsidRDefault="0057393A" w:rsidP="0057393A">
      <w:pPr>
        <w:pStyle w:val="Default"/>
        <w:numPr>
          <w:ilvl w:val="0"/>
          <w:numId w:val="5"/>
        </w:numPr>
        <w:spacing w:after="60"/>
        <w:jc w:val="both"/>
        <w:rPr>
          <w:rFonts w:ascii="Source Sans Pro" w:eastAsiaTheme="minorEastAsia" w:hAnsi="Source Sans Pro"/>
          <w:sz w:val="22"/>
          <w:szCs w:val="22"/>
        </w:rPr>
      </w:pPr>
      <w:r w:rsidRPr="008D6A2C">
        <w:rPr>
          <w:rFonts w:ascii="Source Sans Pro" w:hAnsi="Source Sans Pro"/>
          <w:sz w:val="22"/>
          <w:szCs w:val="22"/>
        </w:rPr>
        <w:t>Bestilling af analyser i ARA og efterfølgende kontakt med analyselaboratorie</w:t>
      </w:r>
      <w:r w:rsidRPr="008D6A2C">
        <w:rPr>
          <w:rFonts w:ascii="Source Sans Pro" w:eastAsiaTheme="minorEastAsia" w:hAnsi="Source Sans Pro"/>
          <w:color w:val="000000" w:themeColor="text1"/>
          <w:sz w:val="22"/>
          <w:szCs w:val="22"/>
        </w:rPr>
        <w:t>.</w:t>
      </w:r>
    </w:p>
    <w:p w14:paraId="4058E586" w14:textId="3D835233" w:rsidR="0057393A" w:rsidRPr="008D6A2C" w:rsidRDefault="0057393A" w:rsidP="0057393A">
      <w:pPr>
        <w:pStyle w:val="Default"/>
        <w:numPr>
          <w:ilvl w:val="0"/>
          <w:numId w:val="5"/>
        </w:numPr>
        <w:spacing w:after="60"/>
        <w:jc w:val="both"/>
        <w:rPr>
          <w:rFonts w:ascii="Source Sans Pro" w:eastAsiaTheme="minorEastAsia" w:hAnsi="Source Sans Pro"/>
          <w:sz w:val="22"/>
          <w:szCs w:val="22"/>
        </w:rPr>
      </w:pPr>
      <w:r w:rsidRPr="008D6A2C">
        <w:rPr>
          <w:rFonts w:ascii="Source Sans Pro" w:hAnsi="Source Sans Pro"/>
          <w:sz w:val="22"/>
          <w:szCs w:val="22"/>
        </w:rPr>
        <w:t xml:space="preserve">Indlæggelse af </w:t>
      </w:r>
      <w:r w:rsidRPr="008D6A2C">
        <w:rPr>
          <w:rFonts w:ascii="Source Sans Pro" w:eastAsiaTheme="minorEastAsia" w:hAnsi="Source Sans Pro"/>
          <w:color w:val="000000" w:themeColor="text1"/>
          <w:sz w:val="22"/>
          <w:szCs w:val="22"/>
        </w:rPr>
        <w:t xml:space="preserve">alle fotos i </w:t>
      </w:r>
      <w:r w:rsidR="00B90A4A">
        <w:rPr>
          <w:rFonts w:ascii="Source Sans Pro" w:eastAsiaTheme="minorEastAsia" w:hAnsi="Source Sans Pro"/>
          <w:color w:val="000000" w:themeColor="text1"/>
          <w:sz w:val="22"/>
          <w:szCs w:val="22"/>
        </w:rPr>
        <w:t>R</w:t>
      </w:r>
      <w:r w:rsidRPr="008D6A2C">
        <w:rPr>
          <w:rFonts w:ascii="Source Sans Pro" w:eastAsiaTheme="minorEastAsia" w:hAnsi="Source Sans Pro"/>
          <w:color w:val="000000" w:themeColor="text1"/>
          <w:sz w:val="22"/>
          <w:szCs w:val="22"/>
        </w:rPr>
        <w:t>egionens BID.</w:t>
      </w:r>
    </w:p>
    <w:p w14:paraId="2D6A21EB" w14:textId="77777777" w:rsidR="0057393A" w:rsidRPr="008D6A2C" w:rsidRDefault="0057393A" w:rsidP="0057393A">
      <w:pPr>
        <w:spacing w:line="276" w:lineRule="auto"/>
        <w:rPr>
          <w:rFonts w:ascii="Source Sans Pro" w:hAnsi="Source Sans Pro" w:cs="Arial"/>
        </w:rPr>
      </w:pPr>
    </w:p>
    <w:p w14:paraId="5BA3FED9" w14:textId="77777777" w:rsidR="0057393A" w:rsidRPr="008D6A2C" w:rsidRDefault="0057393A" w:rsidP="0057393A">
      <w:pPr>
        <w:spacing w:line="276" w:lineRule="auto"/>
        <w:rPr>
          <w:rFonts w:ascii="Source Sans Pro" w:hAnsi="Source Sans Pro" w:cs="Arial"/>
        </w:rPr>
      </w:pPr>
      <w:r w:rsidRPr="008D6A2C">
        <w:rPr>
          <w:rFonts w:ascii="Source Sans Pro" w:hAnsi="Source Sans Pro" w:cs="Arial"/>
        </w:rPr>
        <w:t>Der kan udover overfladeboringer også blive tale om udtagelse af enkelte poreluftprøver eller enkelte dybere boringer. Disse betragtes som tillægsydelser, der vil blive afregnet efter indhentning af tilbud.</w:t>
      </w:r>
    </w:p>
    <w:p w14:paraId="3D74B9CD" w14:textId="77777777" w:rsidR="0057393A" w:rsidRPr="008D6A2C" w:rsidRDefault="0057393A" w:rsidP="0057393A">
      <w:pPr>
        <w:autoSpaceDE w:val="0"/>
        <w:autoSpaceDN w:val="0"/>
        <w:adjustRightInd w:val="0"/>
        <w:spacing w:after="103" w:line="240" w:lineRule="auto"/>
        <w:rPr>
          <w:rFonts w:ascii="Source Sans Pro" w:hAnsi="Source Sans Pro" w:cs="Arial"/>
        </w:rPr>
      </w:pPr>
    </w:p>
    <w:p w14:paraId="4208C7B0" w14:textId="77777777" w:rsidR="0057393A" w:rsidRPr="008D6A2C" w:rsidRDefault="0057393A" w:rsidP="0057393A">
      <w:pPr>
        <w:pStyle w:val="Overskrift5"/>
        <w:rPr>
          <w:rFonts w:ascii="Source Sans Pro" w:hAnsi="Source Sans Pro" w:cs="Arial"/>
        </w:rPr>
      </w:pPr>
      <w:bookmarkStart w:id="2" w:name="_Toc160172095"/>
      <w:r w:rsidRPr="008D6A2C">
        <w:rPr>
          <w:rFonts w:ascii="Source Sans Pro" w:hAnsi="Source Sans Pro" w:cs="Arial"/>
        </w:rPr>
        <w:t>Afværgeprojekter:</w:t>
      </w:r>
      <w:bookmarkEnd w:id="2"/>
    </w:p>
    <w:p w14:paraId="65E17916" w14:textId="77777777" w:rsidR="0057393A" w:rsidRPr="008D6A2C" w:rsidRDefault="0057393A" w:rsidP="0057393A">
      <w:pPr>
        <w:pStyle w:val="Default"/>
        <w:rPr>
          <w:rFonts w:ascii="Source Sans Pro" w:hAnsi="Source Sans Pro"/>
          <w:sz w:val="22"/>
          <w:szCs w:val="22"/>
        </w:rPr>
      </w:pPr>
      <w:r w:rsidRPr="008D6A2C">
        <w:rPr>
          <w:rFonts w:ascii="Source Sans Pro" w:hAnsi="Source Sans Pro"/>
          <w:sz w:val="22"/>
          <w:szCs w:val="22"/>
        </w:rPr>
        <w:t xml:space="preserve">Afværgeprojekterne indledes oftest med en mindre forureningsundersøgelse. En undersøgelse udføres for at udarbejde en optimal graveplan, samt tillige hvis forureningen ikke er afgrænset. </w:t>
      </w:r>
    </w:p>
    <w:p w14:paraId="15EF2C24" w14:textId="77777777" w:rsidR="0057393A" w:rsidRPr="008D6A2C" w:rsidRDefault="0057393A" w:rsidP="0057393A">
      <w:pPr>
        <w:pStyle w:val="Default"/>
        <w:rPr>
          <w:rFonts w:ascii="Source Sans Pro" w:hAnsi="Source Sans Pro"/>
          <w:sz w:val="22"/>
          <w:szCs w:val="22"/>
        </w:rPr>
      </w:pPr>
    </w:p>
    <w:p w14:paraId="137D312E" w14:textId="77777777" w:rsidR="0057393A" w:rsidRPr="008D6A2C" w:rsidRDefault="0057393A" w:rsidP="0057393A">
      <w:pPr>
        <w:pStyle w:val="Default"/>
        <w:rPr>
          <w:rFonts w:ascii="Source Sans Pro" w:hAnsi="Source Sans Pro"/>
          <w:sz w:val="22"/>
          <w:szCs w:val="22"/>
        </w:rPr>
      </w:pPr>
      <w:r w:rsidRPr="008D6A2C">
        <w:rPr>
          <w:rFonts w:ascii="Source Sans Pro" w:hAnsi="Source Sans Pro"/>
          <w:sz w:val="22"/>
          <w:szCs w:val="22"/>
        </w:rPr>
        <w:t xml:space="preserve">Den efterfølgende afgravning af overfladeforurening sker som oftest alene af hensyn til boliganvendelsen på grunden. Typisk vil der blive afgravet forurenet jord inden for den øverste ½ meter på ubefæstede arealer. </w:t>
      </w:r>
    </w:p>
    <w:p w14:paraId="44D46BDB" w14:textId="77777777" w:rsidR="0057393A" w:rsidRPr="008D6A2C" w:rsidRDefault="0057393A" w:rsidP="0057393A">
      <w:pPr>
        <w:pStyle w:val="Default"/>
        <w:rPr>
          <w:rFonts w:ascii="Source Sans Pro" w:hAnsi="Source Sans Pro"/>
          <w:sz w:val="22"/>
          <w:szCs w:val="22"/>
        </w:rPr>
      </w:pPr>
    </w:p>
    <w:p w14:paraId="243A889A" w14:textId="77777777" w:rsidR="0057393A" w:rsidRPr="008D6A2C" w:rsidRDefault="0057393A" w:rsidP="0057393A">
      <w:pPr>
        <w:pStyle w:val="Default"/>
        <w:rPr>
          <w:rFonts w:ascii="Source Sans Pro" w:hAnsi="Source Sans Pro"/>
          <w:sz w:val="22"/>
          <w:szCs w:val="22"/>
        </w:rPr>
      </w:pPr>
      <w:r w:rsidRPr="008D6A2C">
        <w:rPr>
          <w:rFonts w:ascii="Source Sans Pro" w:hAnsi="Source Sans Pro"/>
          <w:sz w:val="22"/>
          <w:szCs w:val="22"/>
        </w:rPr>
        <w:t xml:space="preserve">Den udbudte rådgiverydelse omfatter som udgangspunkt følgende: </w:t>
      </w:r>
    </w:p>
    <w:p w14:paraId="74973FD4"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Besigtigelse af ejendommen.</w:t>
      </w:r>
    </w:p>
    <w:p w14:paraId="69789795"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Udførelse af eventuel supplerende undersøgelse forud for fastlæggelse af graveplan, typisk et antal håndboringer til 1 m u.t. se SAB, afsnit 2.4.4.(04-53-30).</w:t>
      </w:r>
    </w:p>
    <w:p w14:paraId="525C1ACD"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Afrapporteringen af undersøgelsen sker i den afsluttende dokumentationsrapport, og resultaterne anvendes til udarbejdelse af graveplanerne.</w:t>
      </w:r>
    </w:p>
    <w:p w14:paraId="327D04FD"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 xml:space="preserve">Udarbejdelse af graveplan. </w:t>
      </w:r>
    </w:p>
    <w:p w14:paraId="01352193"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 xml:space="preserve">Bestilling af haveregistrering ved anlægsgartner samt kvalitetssikring af denne. </w:t>
      </w:r>
    </w:p>
    <w:p w14:paraId="6E55B8B3"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lastRenderedPageBreak/>
        <w:t xml:space="preserve">Udarbejdelse af retableringsaftale mellem grundejer og Region Nordjylland. </w:t>
      </w:r>
    </w:p>
    <w:p w14:paraId="699BA2FD"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 xml:space="preserve">Udarbejdelse af udbudsmateriale og afholdelse af licitation efter Tilbudsloven, typisk ved underhåndsudbud med 3-4 indbudte entreprenører. </w:t>
      </w:r>
    </w:p>
    <w:p w14:paraId="12C8A1F3" w14:textId="77777777" w:rsidR="0057393A" w:rsidRPr="008D6A2C" w:rsidRDefault="0057393A" w:rsidP="0057393A">
      <w:pPr>
        <w:pStyle w:val="Default"/>
        <w:numPr>
          <w:ilvl w:val="0"/>
          <w:numId w:val="2"/>
        </w:numPr>
        <w:spacing w:after="60"/>
        <w:rPr>
          <w:rFonts w:ascii="Source Sans Pro" w:hAnsi="Source Sans Pro"/>
          <w:sz w:val="22"/>
          <w:szCs w:val="22"/>
        </w:rPr>
      </w:pPr>
      <w:r w:rsidRPr="008D6A2C">
        <w:rPr>
          <w:rFonts w:ascii="Source Sans Pro" w:hAnsi="Source Sans Pro"/>
          <w:sz w:val="22"/>
          <w:szCs w:val="22"/>
        </w:rPr>
        <w:t xml:space="preserve">Diverse indledende arbejder, herunder: Anmeldelse af jord jævnfør entreprenørens valg af jordmodtager. En udendørs og evt. indendørs revneregistrering af bygninger på ejendommen. </w:t>
      </w:r>
    </w:p>
    <w:p w14:paraId="35F9992E" w14:textId="77777777" w:rsidR="0057393A" w:rsidRPr="008D6A2C" w:rsidRDefault="0057393A" w:rsidP="0057393A">
      <w:pPr>
        <w:pStyle w:val="Default"/>
        <w:numPr>
          <w:ilvl w:val="0"/>
          <w:numId w:val="2"/>
        </w:numPr>
        <w:spacing w:after="60"/>
        <w:rPr>
          <w:rFonts w:ascii="Source Sans Pro" w:hAnsi="Source Sans Pro"/>
          <w:color w:val="000000" w:themeColor="text1"/>
          <w:sz w:val="22"/>
          <w:szCs w:val="22"/>
        </w:rPr>
      </w:pPr>
      <w:r w:rsidRPr="008D6A2C">
        <w:rPr>
          <w:rFonts w:ascii="Source Sans Pro" w:hAnsi="Source Sans Pro"/>
          <w:sz w:val="22"/>
          <w:szCs w:val="22"/>
        </w:rPr>
        <w:t xml:space="preserve">Planlægning af, indkaldelse til og deltagelse i diverse møder inkl. udarbejdelse af dagsorden og referat. Rådgivers projektleder (PL) skal deltage i samtlige nedenstående møder: </w:t>
      </w:r>
    </w:p>
    <w:p w14:paraId="43765280"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Præsentation af Rådgiver for grundejer: Rådgivers PL kontakter grundejer (telefon eller fysisk) og orienterer om eventuelle undersøgelser, haveregistrering og revneregistrering.</w:t>
      </w:r>
    </w:p>
    <w:p w14:paraId="2D47DBB5" w14:textId="0CC016E5"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Orienteringsmøde med grundejer og Region Nordjylland. Rådgiver skal inden mødet</w:t>
      </w:r>
      <w:r w:rsidR="00B90A4A">
        <w:rPr>
          <w:rFonts w:ascii="Source Sans Pro" w:hAnsi="Source Sans Pro"/>
          <w:sz w:val="22"/>
          <w:szCs w:val="22"/>
        </w:rPr>
        <w:t xml:space="preserve"> -</w:t>
      </w:r>
      <w:r w:rsidRPr="008D6A2C">
        <w:rPr>
          <w:rFonts w:ascii="Source Sans Pro" w:hAnsi="Source Sans Pro"/>
          <w:sz w:val="22"/>
          <w:szCs w:val="22"/>
        </w:rPr>
        <w:t xml:space="preserve"> efter aftale og godkendelse af Region Nordjylland</w:t>
      </w:r>
      <w:r w:rsidR="00B90A4A">
        <w:rPr>
          <w:rFonts w:ascii="Source Sans Pro" w:hAnsi="Source Sans Pro"/>
          <w:sz w:val="22"/>
          <w:szCs w:val="22"/>
        </w:rPr>
        <w:t xml:space="preserve"> -</w:t>
      </w:r>
      <w:r w:rsidRPr="008D6A2C">
        <w:rPr>
          <w:rFonts w:ascii="Source Sans Pro" w:hAnsi="Source Sans Pro"/>
          <w:sz w:val="22"/>
          <w:szCs w:val="22"/>
        </w:rPr>
        <w:t xml:space="preserve"> fremsende dokumenter såsom graveplan og haveregistrering til grundejer og medbringe en kopi af dette og samtlige analyseresultater til mødet. </w:t>
      </w:r>
    </w:p>
    <w:p w14:paraId="38C4751D" w14:textId="403B0511"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Der indkaldes til mødet hos grundejer</w:t>
      </w:r>
      <w:r w:rsidR="00B90A4A">
        <w:rPr>
          <w:rFonts w:ascii="Source Sans Pro" w:hAnsi="Source Sans Pro"/>
          <w:sz w:val="22"/>
          <w:szCs w:val="22"/>
        </w:rPr>
        <w:t>,</w:t>
      </w:r>
      <w:r w:rsidRPr="008D6A2C">
        <w:rPr>
          <w:rFonts w:ascii="Source Sans Pro" w:hAnsi="Source Sans Pro"/>
          <w:sz w:val="22"/>
          <w:szCs w:val="22"/>
        </w:rPr>
        <w:t xml:space="preserve"> når haveregistrering, retableringsaftale og graveplan er på plads.</w:t>
      </w:r>
    </w:p>
    <w:p w14:paraId="63CDA283"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Opstartsmøde med grundejer, entreprenør og Region Nordjylland. Afholdes hos grundejer efter afsluttet licitation og umiddelbart inden opstart af gravearbejdet. Inden opstartsmødet skal kontrakten med entreprenøren være underskrevet, og Rådgiver skal i den forbindelse sikre, at entreprenøren opfylder de i udbuddet stillede krav. Til opstartsmødet skal Rådgiver medbringe en kopi af det samlede udbudsmateriale.</w:t>
      </w:r>
    </w:p>
    <w:p w14:paraId="62E078A5"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Byggemøder efter behov med entreprenør og evt. Region Nordjylland.</w:t>
      </w:r>
    </w:p>
    <w:p w14:paraId="588131D9"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Afleveringsforretning med grundejer, entreprenør og Region Nordjylland.</w:t>
      </w:r>
    </w:p>
    <w:p w14:paraId="6F623EDA"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1-års gennemgang med grundejer, entreprenør og evt. Region Nordjylland, herunder koordineringen i forbindelse med udbedringen af eventuelle fejl og mangler.</w:t>
      </w:r>
    </w:p>
    <w:p w14:paraId="2712160D" w14:textId="77777777" w:rsidR="0057393A" w:rsidRPr="008D6A2C" w:rsidRDefault="0057393A" w:rsidP="0057393A">
      <w:pPr>
        <w:pStyle w:val="Default"/>
        <w:numPr>
          <w:ilvl w:val="0"/>
          <w:numId w:val="3"/>
        </w:numPr>
        <w:spacing w:after="60"/>
        <w:rPr>
          <w:rFonts w:ascii="Source Sans Pro" w:hAnsi="Source Sans Pro"/>
          <w:sz w:val="22"/>
          <w:szCs w:val="22"/>
        </w:rPr>
      </w:pPr>
      <w:r w:rsidRPr="008D6A2C">
        <w:rPr>
          <w:rFonts w:ascii="Source Sans Pro" w:hAnsi="Source Sans Pro"/>
          <w:sz w:val="22"/>
          <w:szCs w:val="22"/>
        </w:rPr>
        <w:t>Koordinerende rolle over for de forskellige aktører tilknyttet afværgeprojektet som for eksempel grundejere, naboer, entreprenører, gartner, jordmodtagere, kommune og analyselaboratorium.</w:t>
      </w:r>
    </w:p>
    <w:p w14:paraId="7BE4B714" w14:textId="77777777" w:rsidR="0057393A" w:rsidRPr="008D6A2C" w:rsidRDefault="0057393A" w:rsidP="0057393A">
      <w:pPr>
        <w:pStyle w:val="Default"/>
        <w:numPr>
          <w:ilvl w:val="0"/>
          <w:numId w:val="3"/>
        </w:numPr>
        <w:spacing w:after="60"/>
        <w:rPr>
          <w:rFonts w:ascii="Source Sans Pro" w:hAnsi="Source Sans Pro"/>
          <w:sz w:val="22"/>
          <w:szCs w:val="22"/>
        </w:rPr>
      </w:pPr>
      <w:r w:rsidRPr="008D6A2C">
        <w:rPr>
          <w:rFonts w:ascii="Source Sans Pro" w:hAnsi="Source Sans Pro"/>
          <w:sz w:val="22"/>
          <w:szCs w:val="22"/>
        </w:rPr>
        <w:t>Løbende orientering af Regionens sagsbehandler om sagens stade, problemer mv.</w:t>
      </w:r>
    </w:p>
    <w:p w14:paraId="1050699D" w14:textId="77777777" w:rsidR="0057393A" w:rsidRPr="008D6A2C" w:rsidRDefault="0057393A" w:rsidP="0057393A">
      <w:pPr>
        <w:pStyle w:val="Default"/>
        <w:numPr>
          <w:ilvl w:val="0"/>
          <w:numId w:val="3"/>
        </w:numPr>
        <w:spacing w:after="60"/>
        <w:rPr>
          <w:rFonts w:ascii="Source Sans Pro" w:hAnsi="Source Sans Pro"/>
          <w:sz w:val="22"/>
          <w:szCs w:val="22"/>
        </w:rPr>
      </w:pPr>
      <w:r w:rsidRPr="008D6A2C">
        <w:rPr>
          <w:rFonts w:ascii="Source Sans Pro" w:hAnsi="Source Sans Pro"/>
          <w:sz w:val="22"/>
          <w:szCs w:val="22"/>
        </w:rPr>
        <w:t>Behovet for tilsyn vil variere i omfang fra sag til sag og skal altid aftales forinden med Regionen.</w:t>
      </w:r>
    </w:p>
    <w:p w14:paraId="77F05C83"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Tilsynet skal kontrollere at entreprenøren udfører arbejdet som beskrevet i udbudsmaterialet. Det betyder bl.a. tjek af om sikkerhedsforskrifterne overholdes af entreprenøren, f.eks. om lastbilerne har tydeligt overlæs, overdækning, og om arealerne renholdes. </w:t>
      </w:r>
    </w:p>
    <w:p w14:paraId="5B19FB6F" w14:textId="6714904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Tilsynet skal aftale endelig udstrækning af afgravningsområder med entreprenøren på stedet. Tilsynet afklarer tvivlsspørgsmål med </w:t>
      </w:r>
      <w:r w:rsidR="00B90A4A">
        <w:rPr>
          <w:rFonts w:ascii="Source Sans Pro" w:hAnsi="Source Sans Pro"/>
          <w:sz w:val="22"/>
          <w:szCs w:val="22"/>
        </w:rPr>
        <w:t>R</w:t>
      </w:r>
      <w:r w:rsidRPr="008D6A2C">
        <w:rPr>
          <w:rFonts w:ascii="Source Sans Pro" w:hAnsi="Source Sans Pro"/>
          <w:sz w:val="22"/>
          <w:szCs w:val="22"/>
        </w:rPr>
        <w:t xml:space="preserve">egionens sagsbehandler undervejs. </w:t>
      </w:r>
    </w:p>
    <w:p w14:paraId="0ECFB642"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Tilsynet skal løbende kommunikere med entreprenør/formand, så evt. fejl og mangler rettes undervejs og dermed helst forud for afleveringsforretningen.</w:t>
      </w:r>
    </w:p>
    <w:p w14:paraId="518FA8CA" w14:textId="77777777" w:rsidR="0057393A" w:rsidRPr="008D6A2C" w:rsidRDefault="0057393A" w:rsidP="0057393A">
      <w:pPr>
        <w:pStyle w:val="Default"/>
        <w:spacing w:after="60"/>
        <w:ind w:left="720"/>
        <w:rPr>
          <w:rFonts w:ascii="Source Sans Pro" w:hAnsi="Source Sans Pro"/>
          <w:color w:val="auto"/>
          <w:sz w:val="22"/>
          <w:szCs w:val="22"/>
        </w:rPr>
      </w:pPr>
    </w:p>
    <w:p w14:paraId="0F4B2AAC" w14:textId="77777777" w:rsidR="0057393A" w:rsidRPr="008D6A2C" w:rsidRDefault="0057393A" w:rsidP="0057393A">
      <w:pPr>
        <w:pStyle w:val="Default"/>
        <w:spacing w:after="60"/>
        <w:ind w:firstLine="720"/>
        <w:rPr>
          <w:rFonts w:ascii="Source Sans Pro" w:hAnsi="Source Sans Pro"/>
          <w:color w:val="auto"/>
          <w:sz w:val="22"/>
          <w:szCs w:val="22"/>
        </w:rPr>
      </w:pPr>
      <w:r w:rsidRPr="008D6A2C">
        <w:rPr>
          <w:rFonts w:ascii="Source Sans Pro" w:hAnsi="Source Sans Pro"/>
          <w:color w:val="auto"/>
          <w:sz w:val="22"/>
          <w:szCs w:val="22"/>
        </w:rPr>
        <w:t xml:space="preserve">Tilsyn vil typisk blive udført:  </w:t>
      </w:r>
    </w:p>
    <w:p w14:paraId="51B0C16E"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På den af entreprenøren valgte lokalitet hvorfra den rene muld skal hentes, herunder udtagning af dokumentationsprøver. Rådgiver skal desuden fortage en samlet vurdering af mulden og sikre, at den lever op til de krav, der er stillet i udbudsmaterialet, herunder at mulden ikke er for leret eller stenet. Evt. behov for frasortering af grus/sten skal meddeles entreprenøren, så sortering kan udføres inden transport til indbygning.</w:t>
      </w:r>
    </w:p>
    <w:p w14:paraId="04F9749A"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Ved færdiggravede gravefelt(er) og ved indbygning af råjord på ejendommen, herunder omfatter tilsynet bl.a. fotodokumentation, tjek af afgravningsdybder og entreprenørens </w:t>
      </w:r>
      <w:r w:rsidRPr="008D6A2C">
        <w:rPr>
          <w:rFonts w:ascii="Source Sans Pro" w:hAnsi="Source Sans Pro"/>
          <w:sz w:val="22"/>
          <w:szCs w:val="22"/>
        </w:rPr>
        <w:lastRenderedPageBreak/>
        <w:t xml:space="preserve">nivellementer, udlægning af markeringsnet samt udtagning af evt. dokumentationsprøver. </w:t>
      </w:r>
    </w:p>
    <w:p w14:paraId="70FAF10A"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Ved opstart af genindbygning af ren muld på ejendommen. Herunder bl.a. muldens egnethed og vurdering af om muldjorden svarer til den undersøgte muldjordslokalitet. Tjek af om der er foretaget tilstrækkelig frasortering af grus og sten. </w:t>
      </w:r>
    </w:p>
    <w:p w14:paraId="65FDF634"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Der udføres igen et tilsyn på den lokalitet entreprenøren har oplyst, at den rene muld hentes fra, for at kontrollere, om der rent faktisk forsvinder muld fra lokaliteten. </w:t>
      </w:r>
    </w:p>
    <w:p w14:paraId="5ADB268B" w14:textId="4CE31D44"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 xml:space="preserve">I retableringsfasen. Tilsynet omfatter her bl.a. tjek af tykkelsen af udlægningen af muld, plante/græsleverancer og evt. belægningsarbejde. Herunder samtale med grundejer om eventuelle fejl og mangler, der </w:t>
      </w:r>
      <w:r w:rsidR="00C209CA">
        <w:rPr>
          <w:rFonts w:ascii="Source Sans Pro" w:hAnsi="Source Sans Pro"/>
          <w:sz w:val="22"/>
          <w:szCs w:val="22"/>
        </w:rPr>
        <w:t xml:space="preserve">- </w:t>
      </w:r>
      <w:r w:rsidRPr="008D6A2C">
        <w:rPr>
          <w:rFonts w:ascii="Source Sans Pro" w:hAnsi="Source Sans Pro"/>
          <w:sz w:val="22"/>
          <w:szCs w:val="22"/>
        </w:rPr>
        <w:t xml:space="preserve">hvis relevante </w:t>
      </w:r>
      <w:r w:rsidR="00C209CA">
        <w:rPr>
          <w:rFonts w:ascii="Source Sans Pro" w:hAnsi="Source Sans Pro"/>
          <w:sz w:val="22"/>
          <w:szCs w:val="22"/>
        </w:rPr>
        <w:t xml:space="preserve">- </w:t>
      </w:r>
      <w:r w:rsidRPr="008D6A2C">
        <w:rPr>
          <w:rFonts w:ascii="Source Sans Pro" w:hAnsi="Source Sans Pro"/>
          <w:sz w:val="22"/>
          <w:szCs w:val="22"/>
        </w:rPr>
        <w:t xml:space="preserve">forsøges udbedret i samarbejde med entreprenør. </w:t>
      </w:r>
    </w:p>
    <w:p w14:paraId="246293CA" w14:textId="77777777" w:rsidR="0057393A" w:rsidRPr="008D6A2C" w:rsidRDefault="0057393A" w:rsidP="0057393A">
      <w:pPr>
        <w:pStyle w:val="Default"/>
        <w:numPr>
          <w:ilvl w:val="1"/>
          <w:numId w:val="2"/>
        </w:numPr>
        <w:spacing w:after="60"/>
        <w:rPr>
          <w:rFonts w:ascii="Source Sans Pro" w:hAnsi="Source Sans Pro"/>
          <w:sz w:val="22"/>
          <w:szCs w:val="22"/>
        </w:rPr>
      </w:pPr>
      <w:r w:rsidRPr="008D6A2C">
        <w:rPr>
          <w:rFonts w:ascii="Source Sans Pro" w:hAnsi="Source Sans Pro"/>
          <w:sz w:val="22"/>
          <w:szCs w:val="22"/>
        </w:rPr>
        <w:t>Forud for 1-årsgennemgangen. Inden tilsynet udføres, ringer Rådgiver til grundejer og spørger til væsentlige fejl og mangler.</w:t>
      </w:r>
    </w:p>
    <w:p w14:paraId="74CC786F" w14:textId="77777777" w:rsidR="0057393A" w:rsidRPr="008D6A2C" w:rsidRDefault="0057393A" w:rsidP="0057393A">
      <w:pPr>
        <w:pStyle w:val="Default"/>
        <w:spacing w:after="60"/>
        <w:ind w:left="1440"/>
        <w:rPr>
          <w:rFonts w:ascii="Source Sans Pro" w:hAnsi="Source Sans Pro"/>
          <w:sz w:val="22"/>
          <w:szCs w:val="22"/>
        </w:rPr>
      </w:pPr>
    </w:p>
    <w:p w14:paraId="6335222C" w14:textId="77777777"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Kvalitetssikring af entreprenørens kontrolmappe, herunder bl.a. de udførte nivellementer – før, under og efter afgravning/opfyldning.</w:t>
      </w:r>
    </w:p>
    <w:p w14:paraId="086CE8E6" w14:textId="77777777"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 xml:space="preserve">Anvisning af fakturaer fra entreprenør, herunder kontrol af angivne jordmængder. </w:t>
      </w:r>
    </w:p>
    <w:p w14:paraId="552F7D25" w14:textId="77777777" w:rsidR="0057393A" w:rsidRPr="008D6A2C" w:rsidRDefault="0057393A" w:rsidP="0057393A">
      <w:pPr>
        <w:pStyle w:val="Listeafsnit"/>
        <w:numPr>
          <w:ilvl w:val="0"/>
          <w:numId w:val="4"/>
        </w:numPr>
        <w:autoSpaceDE w:val="0"/>
        <w:autoSpaceDN w:val="0"/>
        <w:adjustRightInd w:val="0"/>
        <w:spacing w:after="60"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Umiddelbart efter afleveringsforretningen udarbejdes en afsluttende dokumentationsrapport for afværgeprojektet.</w:t>
      </w:r>
    </w:p>
    <w:p w14:paraId="19E0DA1F" w14:textId="3FE69035" w:rsidR="0057393A" w:rsidRPr="008D6A2C" w:rsidRDefault="0057393A" w:rsidP="0057393A">
      <w:pPr>
        <w:pStyle w:val="Listeafsnit"/>
        <w:numPr>
          <w:ilvl w:val="0"/>
          <w:numId w:val="4"/>
        </w:numPr>
        <w:autoSpaceDE w:val="0"/>
        <w:autoSpaceDN w:val="0"/>
        <w:adjustRightInd w:val="0"/>
        <w:spacing w:after="60"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Observationer og hvad der er kontrolleret i forbindelse med alle de udførte tilsyn noteres i tilsynsprotokoller som vedlægges som bilag i dokumentationsrapporten.</w:t>
      </w:r>
    </w:p>
    <w:p w14:paraId="621C9D65" w14:textId="77777777"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EastAsia" w:hAnsi="Source Sans Pro" w:cs="Arial"/>
          <w:color w:val="000000"/>
        </w:rPr>
      </w:pPr>
      <w:r w:rsidRPr="008D6A2C">
        <w:rPr>
          <w:rFonts w:ascii="Source Sans Pro" w:eastAsiaTheme="minorEastAsia" w:hAnsi="Source Sans Pro" w:cs="Arial"/>
          <w:color w:val="000000" w:themeColor="text1"/>
        </w:rPr>
        <w:t>Bestilling af analyser i ARA og efterfølgende kontakt med analyselaboratorie.</w:t>
      </w:r>
    </w:p>
    <w:p w14:paraId="7ECF0620" w14:textId="77777777"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EastAsia" w:hAnsi="Source Sans Pro" w:cs="Arial"/>
          <w:color w:val="000000"/>
        </w:rPr>
      </w:pPr>
      <w:r w:rsidRPr="008D6A2C">
        <w:rPr>
          <w:rFonts w:ascii="Source Sans Pro" w:eastAsiaTheme="minorEastAsia" w:hAnsi="Source Sans Pro" w:cs="Arial"/>
          <w:color w:val="000000" w:themeColor="text1"/>
        </w:rPr>
        <w:t xml:space="preserve">Inddatering af boringsdata i </w:t>
      </w:r>
      <w:proofErr w:type="spellStart"/>
      <w:r w:rsidRPr="008D6A2C">
        <w:rPr>
          <w:rFonts w:ascii="Source Sans Pro" w:eastAsiaTheme="minorEastAsia" w:hAnsi="Source Sans Pro" w:cs="Arial"/>
          <w:color w:val="000000" w:themeColor="text1"/>
        </w:rPr>
        <w:t>GeoGIS</w:t>
      </w:r>
      <w:proofErr w:type="spellEnd"/>
      <w:r w:rsidRPr="008D6A2C">
        <w:rPr>
          <w:rFonts w:ascii="Source Sans Pro" w:eastAsiaTheme="minorEastAsia" w:hAnsi="Source Sans Pro" w:cs="Arial"/>
          <w:color w:val="000000" w:themeColor="text1"/>
        </w:rPr>
        <w:t>.</w:t>
      </w:r>
    </w:p>
    <w:p w14:paraId="672B030B" w14:textId="022B526B"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EastAsia" w:hAnsi="Source Sans Pro" w:cs="Arial"/>
          <w:color w:val="000000"/>
        </w:rPr>
      </w:pPr>
      <w:r w:rsidRPr="008D6A2C">
        <w:rPr>
          <w:rFonts w:ascii="Source Sans Pro" w:eastAsiaTheme="minorEastAsia" w:hAnsi="Source Sans Pro" w:cs="Arial"/>
          <w:color w:val="000000" w:themeColor="text1"/>
        </w:rPr>
        <w:t xml:space="preserve">Indlæggelse af alle fotos i </w:t>
      </w:r>
      <w:r w:rsidR="00B90A4A">
        <w:rPr>
          <w:rFonts w:ascii="Source Sans Pro" w:eastAsiaTheme="minorEastAsia" w:hAnsi="Source Sans Pro" w:cs="Arial"/>
          <w:color w:val="000000" w:themeColor="text1"/>
        </w:rPr>
        <w:t>R</w:t>
      </w:r>
      <w:r w:rsidRPr="008D6A2C">
        <w:rPr>
          <w:rFonts w:ascii="Source Sans Pro" w:eastAsiaTheme="minorEastAsia" w:hAnsi="Source Sans Pro" w:cs="Arial"/>
          <w:color w:val="000000" w:themeColor="text1"/>
        </w:rPr>
        <w:t>egionens BID.</w:t>
      </w:r>
    </w:p>
    <w:p w14:paraId="78209BED" w14:textId="77777777" w:rsidR="0057393A" w:rsidRPr="008D6A2C" w:rsidRDefault="0057393A" w:rsidP="0057393A">
      <w:pPr>
        <w:pStyle w:val="Listeafsnit"/>
        <w:numPr>
          <w:ilvl w:val="0"/>
          <w:numId w:val="4"/>
        </w:numPr>
        <w:autoSpaceDE w:val="0"/>
        <w:autoSpaceDN w:val="0"/>
        <w:adjustRightInd w:val="0"/>
        <w:spacing w:after="103"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 xml:space="preserve">Projektledelse og kvalitetssikring. </w:t>
      </w:r>
    </w:p>
    <w:p w14:paraId="160AD89F" w14:textId="77777777" w:rsidR="0057393A" w:rsidRPr="008D6A2C" w:rsidRDefault="0057393A" w:rsidP="0057393A">
      <w:pPr>
        <w:autoSpaceDE w:val="0"/>
        <w:autoSpaceDN w:val="0"/>
        <w:adjustRightInd w:val="0"/>
        <w:spacing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Denne liste er ikke udtømmende. Enkelte supplerende ydelser kan blive aktuelle under hensyntagen til opgavens karakter.</w:t>
      </w:r>
    </w:p>
    <w:p w14:paraId="3925199D" w14:textId="77777777" w:rsidR="0057393A" w:rsidRPr="008D6A2C" w:rsidRDefault="0057393A" w:rsidP="0057393A">
      <w:pPr>
        <w:autoSpaceDE w:val="0"/>
        <w:autoSpaceDN w:val="0"/>
        <w:adjustRightInd w:val="0"/>
        <w:spacing w:line="240" w:lineRule="auto"/>
        <w:jc w:val="left"/>
        <w:rPr>
          <w:rFonts w:ascii="Source Sans Pro" w:eastAsiaTheme="minorHAnsi" w:hAnsi="Source Sans Pro" w:cs="Arial"/>
          <w:color w:val="000000"/>
        </w:rPr>
      </w:pPr>
    </w:p>
    <w:p w14:paraId="751F0B8B" w14:textId="7DFD0BCD" w:rsidR="0057393A" w:rsidRPr="008D6A2C" w:rsidRDefault="0057393A" w:rsidP="0057393A">
      <w:pPr>
        <w:autoSpaceDE w:val="0"/>
        <w:autoSpaceDN w:val="0"/>
        <w:adjustRightInd w:val="0"/>
        <w:spacing w:line="240" w:lineRule="auto"/>
        <w:jc w:val="left"/>
        <w:rPr>
          <w:rFonts w:ascii="Source Sans Pro" w:eastAsiaTheme="minorHAnsi" w:hAnsi="Source Sans Pro" w:cs="Arial"/>
          <w:color w:val="000000"/>
        </w:rPr>
      </w:pPr>
      <w:r w:rsidRPr="008D6A2C">
        <w:rPr>
          <w:rFonts w:ascii="Source Sans Pro" w:eastAsiaTheme="minorHAnsi" w:hAnsi="Source Sans Pro" w:cs="Arial"/>
          <w:color w:val="000000"/>
        </w:rPr>
        <w:t>Alt materiale skal grundigt kvalitetssikres af Rådgiver</w:t>
      </w:r>
      <w:r w:rsidR="00B90A4A">
        <w:rPr>
          <w:rFonts w:ascii="Source Sans Pro" w:eastAsiaTheme="minorHAnsi" w:hAnsi="Source Sans Pro" w:cs="Arial"/>
          <w:color w:val="000000"/>
        </w:rPr>
        <w:t>,</w:t>
      </w:r>
      <w:r w:rsidRPr="008D6A2C">
        <w:rPr>
          <w:rFonts w:ascii="Source Sans Pro" w:eastAsiaTheme="minorHAnsi" w:hAnsi="Source Sans Pro" w:cs="Arial"/>
          <w:color w:val="000000"/>
        </w:rPr>
        <w:t xml:space="preserve"> inden det fremsendes til Region Nordjylland. </w:t>
      </w:r>
    </w:p>
    <w:p w14:paraId="430ABB92" w14:textId="77777777" w:rsidR="0057393A" w:rsidRPr="008D6A2C" w:rsidRDefault="0057393A" w:rsidP="0057393A">
      <w:pPr>
        <w:autoSpaceDE w:val="0"/>
        <w:autoSpaceDN w:val="0"/>
        <w:adjustRightInd w:val="0"/>
        <w:spacing w:line="240" w:lineRule="auto"/>
        <w:jc w:val="left"/>
        <w:rPr>
          <w:rFonts w:ascii="Source Sans Pro" w:eastAsiaTheme="minorHAnsi" w:hAnsi="Source Sans Pro" w:cs="Arial"/>
          <w:color w:val="000000"/>
        </w:rPr>
      </w:pPr>
    </w:p>
    <w:p w14:paraId="0DCAB56C" w14:textId="54DE4E9F" w:rsidR="0057393A" w:rsidRPr="00B90A4A" w:rsidRDefault="0057393A" w:rsidP="0057393A">
      <w:pPr>
        <w:autoSpaceDE w:val="0"/>
        <w:autoSpaceDN w:val="0"/>
        <w:adjustRightInd w:val="0"/>
        <w:spacing w:line="240" w:lineRule="auto"/>
        <w:jc w:val="left"/>
        <w:rPr>
          <w:rFonts w:ascii="Source Sans Pro" w:eastAsiaTheme="minorEastAsia" w:hAnsi="Source Sans Pro" w:cs="Arial"/>
          <w:color w:val="000000"/>
        </w:rPr>
      </w:pPr>
      <w:r w:rsidRPr="008D6A2C">
        <w:rPr>
          <w:rFonts w:ascii="Source Sans Pro" w:eastAsiaTheme="minorEastAsia" w:hAnsi="Source Sans Pro" w:cs="Arial"/>
          <w:color w:val="000000" w:themeColor="text1"/>
        </w:rPr>
        <w:t xml:space="preserve">Godkendte endelige dokumenter fremsendes efter aftale med Region Nordjyllands sagsbehandler til </w:t>
      </w:r>
      <w:r w:rsidR="00B90A4A">
        <w:rPr>
          <w:rFonts w:ascii="Source Sans Pro" w:eastAsiaTheme="minorEastAsia" w:hAnsi="Source Sans Pro" w:cs="Arial"/>
          <w:color w:val="000000" w:themeColor="text1"/>
        </w:rPr>
        <w:t>R</w:t>
      </w:r>
      <w:r w:rsidRPr="008D6A2C">
        <w:rPr>
          <w:rFonts w:ascii="Source Sans Pro" w:eastAsiaTheme="minorEastAsia" w:hAnsi="Source Sans Pro" w:cs="Arial"/>
          <w:color w:val="000000" w:themeColor="text1"/>
        </w:rPr>
        <w:t xml:space="preserve">egionens hovedpostkasse </w:t>
      </w:r>
      <w:hyperlink r:id="rId10" w:history="1">
        <w:r w:rsidR="00B90A4A" w:rsidRPr="00382E86">
          <w:rPr>
            <w:rStyle w:val="Hyperlink"/>
            <w:rFonts w:ascii="Source Sans Pro" w:eastAsiaTheme="minorEastAsia" w:hAnsi="Source Sans Pro" w:cs="Arial"/>
          </w:rPr>
          <w:t>region@rn.dk</w:t>
        </w:r>
      </w:hyperlink>
      <w:r w:rsidR="00B90A4A">
        <w:rPr>
          <w:rFonts w:ascii="Source Sans Pro" w:eastAsiaTheme="minorEastAsia" w:hAnsi="Source Sans Pro" w:cs="Arial"/>
          <w:color w:val="000000" w:themeColor="text1"/>
        </w:rPr>
        <w:t xml:space="preserve"> </w:t>
      </w:r>
      <w:r w:rsidRPr="008D6A2C">
        <w:rPr>
          <w:rFonts w:ascii="Source Sans Pro" w:eastAsiaTheme="minorEastAsia" w:hAnsi="Source Sans Pro" w:cs="Arial"/>
          <w:color w:val="000000" w:themeColor="text1"/>
        </w:rPr>
        <w:t xml:space="preserve">med cc til </w:t>
      </w:r>
      <w:r w:rsidR="00B90A4A">
        <w:rPr>
          <w:rFonts w:ascii="Source Sans Pro" w:eastAsiaTheme="minorEastAsia" w:hAnsi="Source Sans Pro" w:cs="Arial"/>
          <w:color w:val="000000" w:themeColor="text1"/>
        </w:rPr>
        <w:t>R</w:t>
      </w:r>
      <w:r w:rsidRPr="008D6A2C">
        <w:rPr>
          <w:rFonts w:ascii="Source Sans Pro" w:eastAsiaTheme="minorEastAsia" w:hAnsi="Source Sans Pro" w:cs="Arial"/>
          <w:color w:val="000000" w:themeColor="text1"/>
        </w:rPr>
        <w:t>egionens sagsbehandler for journalisering og mailen navngives med: Journalnummer, lokalitetsnummer,</w:t>
      </w:r>
      <w:r w:rsidRPr="008D6A2C">
        <w:rPr>
          <w:rFonts w:ascii="Arial" w:eastAsiaTheme="minorEastAsia" w:hAnsi="Arial" w:cs="Arial"/>
          <w:color w:val="000000" w:themeColor="text1"/>
        </w:rPr>
        <w:t xml:space="preserve"> </w:t>
      </w:r>
      <w:r w:rsidRPr="00B90A4A">
        <w:rPr>
          <w:rFonts w:ascii="Source Sans Pro" w:eastAsiaTheme="minorEastAsia" w:hAnsi="Source Sans Pro" w:cs="Arial"/>
          <w:color w:val="000000" w:themeColor="text1"/>
        </w:rPr>
        <w:t xml:space="preserve">lokalitetsadresse og navnet på det relevante dokument. </w:t>
      </w:r>
    </w:p>
    <w:sectPr w:rsidR="0057393A" w:rsidRPr="00B90A4A">
      <w:head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CDF40A" w14:textId="77777777" w:rsidR="000F45AB" w:rsidRDefault="000F45AB" w:rsidP="000F45AB">
      <w:pPr>
        <w:spacing w:line="240" w:lineRule="auto"/>
      </w:pPr>
      <w:r>
        <w:separator/>
      </w:r>
    </w:p>
  </w:endnote>
  <w:endnote w:type="continuationSeparator" w:id="0">
    <w:p w14:paraId="18CE1690" w14:textId="77777777" w:rsidR="000F45AB" w:rsidRDefault="000F45AB" w:rsidP="000F45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W1)">
    <w:altName w:val="Times New Roman"/>
    <w:charset w:val="00"/>
    <w:family w:val="roman"/>
    <w:pitch w:val="variable"/>
    <w:sig w:usb0="20007A87" w:usb1="80000000" w:usb2="00000008"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966D3" w14:textId="77777777" w:rsidR="000F45AB" w:rsidRDefault="000F45AB" w:rsidP="000F45AB">
      <w:pPr>
        <w:spacing w:line="240" w:lineRule="auto"/>
      </w:pPr>
      <w:r>
        <w:separator/>
      </w:r>
    </w:p>
  </w:footnote>
  <w:footnote w:type="continuationSeparator" w:id="0">
    <w:p w14:paraId="677ADC2B" w14:textId="77777777" w:rsidR="000F45AB" w:rsidRDefault="000F45AB" w:rsidP="000F45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0F57B" w14:textId="30C17BE9" w:rsidR="000F45AB" w:rsidRDefault="008D6A2C">
    <w:pPr>
      <w:pStyle w:val="Sidehoved"/>
    </w:pPr>
    <w:r>
      <w:rPr>
        <w:noProof/>
      </w:rPr>
      <w:drawing>
        <wp:anchor distT="0" distB="0" distL="0" distR="0" simplePos="0" relativeHeight="251659264" behindDoc="0" locked="0" layoutInCell="1" allowOverlap="1" wp14:anchorId="09BB707D" wp14:editId="6BC63668">
          <wp:simplePos x="0" y="0"/>
          <wp:positionH relativeFrom="page">
            <wp:posOffset>-41910</wp:posOffset>
          </wp:positionH>
          <wp:positionV relativeFrom="page">
            <wp:posOffset>10795</wp:posOffset>
          </wp:positionV>
          <wp:extent cx="7041891" cy="1080000"/>
          <wp:effectExtent l="0" t="0" r="0" b="0"/>
          <wp:wrapNone/>
          <wp:docPr id="278531602" name="LogoHide"/>
          <wp:cNvGraphicFramePr/>
          <a:graphic xmlns:a="http://schemas.openxmlformats.org/drawingml/2006/main">
            <a:graphicData uri="http://schemas.openxmlformats.org/drawingml/2006/picture">
              <pic:pic xmlns:pic="http://schemas.openxmlformats.org/drawingml/2006/picture">
                <pic:nvPicPr>
                  <pic:cNvPr id="278531602" name="LogoHide"/>
                  <pic:cNvPicPr/>
                </pic:nvPicPr>
                <pic:blipFill>
                  <a:blip r:embed="rId1"/>
                  <a:srcRect/>
                  <a:stretch/>
                </pic:blipFill>
                <pic:spPr>
                  <a:xfrm>
                    <a:off x="0" y="0"/>
                    <a:ext cx="7041891" cy="108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ABA2AF4"/>
    <w:lvl w:ilvl="0">
      <w:start w:val="1"/>
      <w:numFmt w:val="none"/>
      <w:pStyle w:val="Overskrift1"/>
      <w:suff w:val="nothing"/>
      <w:lvlText w:val=""/>
      <w:lvlJc w:val="left"/>
      <w:pPr>
        <w:ind w:left="0" w:firstLine="0"/>
      </w:pPr>
      <w:rPr>
        <w:rFonts w:hint="default"/>
      </w:rPr>
    </w:lvl>
    <w:lvl w:ilvl="1">
      <w:start w:val="1"/>
      <w:numFmt w:val="none"/>
      <w:pStyle w:val="Overskrift2"/>
      <w:lvlText w:val=""/>
      <w:lvlJc w:val="left"/>
      <w:pPr>
        <w:tabs>
          <w:tab w:val="num" w:pos="0"/>
        </w:tabs>
        <w:ind w:left="0" w:firstLine="0"/>
      </w:pPr>
      <w:rPr>
        <w:rFonts w:hint="default"/>
      </w:rPr>
    </w:lvl>
    <w:lvl w:ilvl="2">
      <w:start w:val="1"/>
      <w:numFmt w:val="none"/>
      <w:pStyle w:val="Overskrift3"/>
      <w:lvlText w:val=""/>
      <w:lvlJc w:val="left"/>
      <w:pPr>
        <w:tabs>
          <w:tab w:val="num" w:pos="0"/>
        </w:tabs>
        <w:ind w:left="0" w:firstLine="0"/>
      </w:pPr>
      <w:rPr>
        <w:rFonts w:hint="default"/>
      </w:rPr>
    </w:lvl>
    <w:lvl w:ilvl="3">
      <w:start w:val="1"/>
      <w:numFmt w:val="none"/>
      <w:pStyle w:val="Overskrift4"/>
      <w:lvlText w:val=""/>
      <w:lvlJc w:val="left"/>
      <w:pPr>
        <w:tabs>
          <w:tab w:val="num" w:pos="0"/>
        </w:tabs>
        <w:ind w:left="0" w:firstLine="0"/>
      </w:pPr>
      <w:rPr>
        <w:rFonts w:hint="default"/>
      </w:rPr>
    </w:lvl>
    <w:lvl w:ilvl="4">
      <w:start w:val="1"/>
      <w:numFmt w:val="decimal"/>
      <w:pStyle w:val="Overskrift5"/>
      <w:lvlText w:val="%5."/>
      <w:lvlJc w:val="left"/>
      <w:pPr>
        <w:tabs>
          <w:tab w:val="num" w:pos="709"/>
        </w:tabs>
        <w:ind w:left="709" w:hanging="709"/>
      </w:pPr>
      <w:rPr>
        <w:rFonts w:hint="default"/>
      </w:rPr>
    </w:lvl>
    <w:lvl w:ilvl="5">
      <w:start w:val="1"/>
      <w:numFmt w:val="decimal"/>
      <w:pStyle w:val="Overskrift6"/>
      <w:lvlText w:val="%5.%6"/>
      <w:lvlJc w:val="left"/>
      <w:pPr>
        <w:tabs>
          <w:tab w:val="num" w:pos="0"/>
        </w:tabs>
        <w:ind w:left="0" w:firstLine="0"/>
      </w:pPr>
      <w:rPr>
        <w:rFonts w:ascii="Arial" w:hAnsi="Arial" w:cs="Arial" w:hint="default"/>
        <w:sz w:val="24"/>
        <w:szCs w:val="24"/>
      </w:rPr>
    </w:lvl>
    <w:lvl w:ilvl="6">
      <w:start w:val="1"/>
      <w:numFmt w:val="decimal"/>
      <w:pStyle w:val="Overskrift7"/>
      <w:lvlText w:val="%5.%6.%7"/>
      <w:lvlJc w:val="left"/>
      <w:pPr>
        <w:tabs>
          <w:tab w:val="num" w:pos="0"/>
        </w:tabs>
        <w:ind w:left="0" w:firstLine="0"/>
      </w:pPr>
      <w:rPr>
        <w:rFonts w:hint="default"/>
      </w:rPr>
    </w:lvl>
    <w:lvl w:ilvl="7">
      <w:start w:val="1"/>
      <w:numFmt w:val="decimal"/>
      <w:pStyle w:val="Overskrift8"/>
      <w:lvlText w:val="%5.%6.%7.%8"/>
      <w:lvlJc w:val="left"/>
      <w:pPr>
        <w:tabs>
          <w:tab w:val="num" w:pos="0"/>
        </w:tabs>
        <w:ind w:left="0" w:firstLine="0"/>
      </w:pPr>
      <w:rPr>
        <w:rFonts w:ascii="Arial" w:hAnsi="Arial" w:cs="Arial" w:hint="default"/>
      </w:rPr>
    </w:lvl>
    <w:lvl w:ilvl="8">
      <w:start w:val="1"/>
      <w:numFmt w:val="decimal"/>
      <w:pStyle w:val="Overskrift9"/>
      <w:lvlText w:val="%5.%6.%7.%8.%9"/>
      <w:lvlJc w:val="left"/>
      <w:pPr>
        <w:tabs>
          <w:tab w:val="num" w:pos="0"/>
        </w:tabs>
        <w:ind w:left="0" w:firstLine="0"/>
      </w:pPr>
      <w:rPr>
        <w:rFonts w:hint="default"/>
      </w:rPr>
    </w:lvl>
  </w:abstractNum>
  <w:abstractNum w:abstractNumId="1" w15:restartNumberingAfterBreak="0">
    <w:nsid w:val="02F22AD9"/>
    <w:multiLevelType w:val="hybridMultilevel"/>
    <w:tmpl w:val="008AE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7086940"/>
    <w:multiLevelType w:val="hybridMultilevel"/>
    <w:tmpl w:val="2174D68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9630EB8"/>
    <w:multiLevelType w:val="hybridMultilevel"/>
    <w:tmpl w:val="CFCC7B9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7FA4E20"/>
    <w:multiLevelType w:val="hybridMultilevel"/>
    <w:tmpl w:val="CFF477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72794887">
    <w:abstractNumId w:val="0"/>
  </w:num>
  <w:num w:numId="2" w16cid:durableId="355472188">
    <w:abstractNumId w:val="2"/>
  </w:num>
  <w:num w:numId="3" w16cid:durableId="641037796">
    <w:abstractNumId w:val="3"/>
  </w:num>
  <w:num w:numId="4" w16cid:durableId="2056420217">
    <w:abstractNumId w:val="4"/>
  </w:num>
  <w:num w:numId="5" w16cid:durableId="613948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1304"/>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3A"/>
    <w:rsid w:val="0006796C"/>
    <w:rsid w:val="000B6E95"/>
    <w:rsid w:val="000F45AB"/>
    <w:rsid w:val="00120476"/>
    <w:rsid w:val="001346FB"/>
    <w:rsid w:val="001863BB"/>
    <w:rsid w:val="001B21A4"/>
    <w:rsid w:val="001F2478"/>
    <w:rsid w:val="00205DCF"/>
    <w:rsid w:val="0027322C"/>
    <w:rsid w:val="002D76BF"/>
    <w:rsid w:val="003C6EDD"/>
    <w:rsid w:val="003D7E2A"/>
    <w:rsid w:val="004711C6"/>
    <w:rsid w:val="00476C49"/>
    <w:rsid w:val="00500F65"/>
    <w:rsid w:val="00513507"/>
    <w:rsid w:val="0057393A"/>
    <w:rsid w:val="00596BCD"/>
    <w:rsid w:val="005A1CF7"/>
    <w:rsid w:val="005B370A"/>
    <w:rsid w:val="005B4ED0"/>
    <w:rsid w:val="005C7FF2"/>
    <w:rsid w:val="005D6E68"/>
    <w:rsid w:val="005E6F2D"/>
    <w:rsid w:val="00634B17"/>
    <w:rsid w:val="0065622B"/>
    <w:rsid w:val="006D79FE"/>
    <w:rsid w:val="007104A0"/>
    <w:rsid w:val="00777863"/>
    <w:rsid w:val="007B30D7"/>
    <w:rsid w:val="008A3CFE"/>
    <w:rsid w:val="008D6A2C"/>
    <w:rsid w:val="00913224"/>
    <w:rsid w:val="0092148C"/>
    <w:rsid w:val="00956F75"/>
    <w:rsid w:val="009A4297"/>
    <w:rsid w:val="009C4C71"/>
    <w:rsid w:val="00AC4528"/>
    <w:rsid w:val="00B54A16"/>
    <w:rsid w:val="00B90A4A"/>
    <w:rsid w:val="00BF4949"/>
    <w:rsid w:val="00BF7C86"/>
    <w:rsid w:val="00C209CA"/>
    <w:rsid w:val="00C902E3"/>
    <w:rsid w:val="00CB4B78"/>
    <w:rsid w:val="00CF0C45"/>
    <w:rsid w:val="00D42BC9"/>
    <w:rsid w:val="00D65CE5"/>
    <w:rsid w:val="00D729BC"/>
    <w:rsid w:val="00D85D08"/>
    <w:rsid w:val="00DA1E72"/>
    <w:rsid w:val="00DC6801"/>
    <w:rsid w:val="00DE080A"/>
    <w:rsid w:val="00E649F6"/>
    <w:rsid w:val="00E754B1"/>
    <w:rsid w:val="00EB51D7"/>
    <w:rsid w:val="00EC439F"/>
    <w:rsid w:val="00EC6AAA"/>
    <w:rsid w:val="00F2566D"/>
    <w:rsid w:val="00F571E8"/>
    <w:rsid w:val="00F621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B11E"/>
  <w15:chartTrackingRefBased/>
  <w15:docId w15:val="{90308B45-AD81-431E-A4E1-D86F2E2E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3A"/>
    <w:pPr>
      <w:spacing w:after="0" w:line="320" w:lineRule="atLeast"/>
      <w:jc w:val="both"/>
    </w:pPr>
    <w:rPr>
      <w:rFonts w:ascii="Times New Roman" w:eastAsia="Times New Roman" w:hAnsi="Times New Roman" w:cs="Times New Roman"/>
      <w:kern w:val="0"/>
      <w14:ligatures w14:val="none"/>
    </w:rPr>
  </w:style>
  <w:style w:type="paragraph" w:styleId="Overskrift1">
    <w:name w:val="heading 1"/>
    <w:basedOn w:val="Normal"/>
    <w:next w:val="Normal"/>
    <w:link w:val="Overskrift1Tegn"/>
    <w:qFormat/>
    <w:rsid w:val="0057393A"/>
    <w:pPr>
      <w:keepNext/>
      <w:numPr>
        <w:numId w:val="1"/>
      </w:numPr>
      <w:autoSpaceDE w:val="0"/>
      <w:autoSpaceDN w:val="0"/>
      <w:spacing w:before="240" w:after="60"/>
      <w:outlineLvl w:val="0"/>
    </w:pPr>
    <w:rPr>
      <w:b/>
      <w:bCs/>
      <w:kern w:val="28"/>
      <w:sz w:val="28"/>
      <w:szCs w:val="28"/>
    </w:rPr>
  </w:style>
  <w:style w:type="paragraph" w:styleId="Overskrift2">
    <w:name w:val="heading 2"/>
    <w:basedOn w:val="Normal"/>
    <w:next w:val="Normal"/>
    <w:link w:val="Overskrift2Tegn"/>
    <w:unhideWhenUsed/>
    <w:qFormat/>
    <w:rsid w:val="0057393A"/>
    <w:pPr>
      <w:keepNext/>
      <w:numPr>
        <w:ilvl w:val="1"/>
        <w:numId w:val="1"/>
      </w:numPr>
      <w:autoSpaceDE w:val="0"/>
      <w:autoSpaceDN w:val="0"/>
      <w:spacing w:after="60"/>
      <w:outlineLvl w:val="1"/>
    </w:pPr>
    <w:rPr>
      <w:b/>
      <w:bCs/>
      <w:i/>
      <w:iCs/>
    </w:rPr>
  </w:style>
  <w:style w:type="paragraph" w:styleId="Overskrift3">
    <w:name w:val="heading 3"/>
    <w:basedOn w:val="Normal"/>
    <w:next w:val="Normal"/>
    <w:link w:val="Overskrift3Tegn"/>
    <w:unhideWhenUsed/>
    <w:qFormat/>
    <w:rsid w:val="0057393A"/>
    <w:pPr>
      <w:keepNext/>
      <w:numPr>
        <w:ilvl w:val="2"/>
        <w:numId w:val="1"/>
      </w:numPr>
      <w:autoSpaceDE w:val="0"/>
      <w:autoSpaceDN w:val="0"/>
      <w:spacing w:after="60"/>
      <w:outlineLvl w:val="2"/>
    </w:pPr>
  </w:style>
  <w:style w:type="paragraph" w:styleId="Overskrift4">
    <w:name w:val="heading 4"/>
    <w:basedOn w:val="Normal"/>
    <w:next w:val="Normal"/>
    <w:link w:val="Overskrift4Tegn"/>
    <w:unhideWhenUsed/>
    <w:qFormat/>
    <w:rsid w:val="0057393A"/>
    <w:pPr>
      <w:keepNext/>
      <w:numPr>
        <w:ilvl w:val="3"/>
        <w:numId w:val="1"/>
      </w:numPr>
      <w:autoSpaceDE w:val="0"/>
      <w:autoSpaceDN w:val="0"/>
      <w:spacing w:after="60"/>
      <w:outlineLvl w:val="3"/>
    </w:pPr>
    <w:rPr>
      <w:b/>
      <w:bCs/>
    </w:rPr>
  </w:style>
  <w:style w:type="paragraph" w:styleId="Overskrift5">
    <w:name w:val="heading 5"/>
    <w:basedOn w:val="Normal"/>
    <w:next w:val="Normal"/>
    <w:link w:val="Overskrift5Tegn"/>
    <w:unhideWhenUsed/>
    <w:qFormat/>
    <w:rsid w:val="0057393A"/>
    <w:pPr>
      <w:keepNext/>
      <w:keepLines/>
      <w:numPr>
        <w:ilvl w:val="4"/>
        <w:numId w:val="1"/>
      </w:numPr>
      <w:tabs>
        <w:tab w:val="left" w:pos="1701"/>
        <w:tab w:val="left" w:pos="2552"/>
        <w:tab w:val="left" w:pos="3402"/>
        <w:tab w:val="left" w:pos="4253"/>
        <w:tab w:val="left" w:pos="5103"/>
        <w:tab w:val="left" w:pos="5954"/>
      </w:tabs>
      <w:outlineLvl w:val="4"/>
    </w:pPr>
    <w:rPr>
      <w:b/>
      <w:lang w:eastAsia="da-DK"/>
    </w:rPr>
  </w:style>
  <w:style w:type="paragraph" w:styleId="Overskrift6">
    <w:name w:val="heading 6"/>
    <w:basedOn w:val="Normal"/>
    <w:next w:val="Normal"/>
    <w:link w:val="Overskrift6Tegn"/>
    <w:unhideWhenUsed/>
    <w:qFormat/>
    <w:rsid w:val="0057393A"/>
    <w:pPr>
      <w:numPr>
        <w:ilvl w:val="5"/>
        <w:numId w:val="1"/>
      </w:numPr>
      <w:tabs>
        <w:tab w:val="left" w:pos="851"/>
        <w:tab w:val="left" w:pos="1701"/>
        <w:tab w:val="left" w:pos="2552"/>
        <w:tab w:val="left" w:pos="3402"/>
        <w:tab w:val="left" w:pos="4253"/>
        <w:tab w:val="left" w:pos="5103"/>
        <w:tab w:val="left" w:pos="5954"/>
      </w:tabs>
      <w:outlineLvl w:val="5"/>
    </w:pPr>
    <w:rPr>
      <w:lang w:eastAsia="da-DK"/>
    </w:rPr>
  </w:style>
  <w:style w:type="paragraph" w:styleId="Overskrift7">
    <w:name w:val="heading 7"/>
    <w:basedOn w:val="Normal"/>
    <w:next w:val="Normal"/>
    <w:link w:val="Overskrift7Tegn"/>
    <w:unhideWhenUsed/>
    <w:qFormat/>
    <w:rsid w:val="0057393A"/>
    <w:pPr>
      <w:numPr>
        <w:ilvl w:val="6"/>
        <w:numId w:val="1"/>
      </w:numPr>
      <w:tabs>
        <w:tab w:val="left" w:pos="851"/>
        <w:tab w:val="left" w:pos="1701"/>
        <w:tab w:val="left" w:pos="2552"/>
        <w:tab w:val="left" w:pos="3402"/>
        <w:tab w:val="left" w:pos="4253"/>
        <w:tab w:val="left" w:pos="5103"/>
        <w:tab w:val="left" w:pos="5954"/>
      </w:tabs>
      <w:outlineLvl w:val="6"/>
    </w:pPr>
    <w:rPr>
      <w:lang w:eastAsia="da-DK"/>
    </w:rPr>
  </w:style>
  <w:style w:type="paragraph" w:styleId="Overskrift8">
    <w:name w:val="heading 8"/>
    <w:basedOn w:val="Normal"/>
    <w:next w:val="Normal"/>
    <w:link w:val="Overskrift8Tegn"/>
    <w:unhideWhenUsed/>
    <w:qFormat/>
    <w:rsid w:val="0057393A"/>
    <w:pPr>
      <w:numPr>
        <w:ilvl w:val="7"/>
        <w:numId w:val="1"/>
      </w:numPr>
      <w:tabs>
        <w:tab w:val="left" w:pos="851"/>
        <w:tab w:val="left" w:pos="1701"/>
        <w:tab w:val="left" w:pos="2552"/>
        <w:tab w:val="left" w:pos="3402"/>
        <w:tab w:val="left" w:pos="4253"/>
        <w:tab w:val="left" w:pos="5103"/>
        <w:tab w:val="left" w:pos="5954"/>
      </w:tabs>
      <w:outlineLvl w:val="7"/>
    </w:pPr>
    <w:rPr>
      <w:lang w:eastAsia="da-DK"/>
    </w:rPr>
  </w:style>
  <w:style w:type="paragraph" w:styleId="Overskrift9">
    <w:name w:val="heading 9"/>
    <w:basedOn w:val="Normal"/>
    <w:next w:val="Normal"/>
    <w:link w:val="Overskrift9Tegn"/>
    <w:unhideWhenUsed/>
    <w:qFormat/>
    <w:rsid w:val="0057393A"/>
    <w:pPr>
      <w:numPr>
        <w:ilvl w:val="8"/>
        <w:numId w:val="1"/>
      </w:numPr>
      <w:tabs>
        <w:tab w:val="left" w:pos="851"/>
        <w:tab w:val="left" w:pos="1701"/>
        <w:tab w:val="left" w:pos="2552"/>
        <w:tab w:val="left" w:pos="3402"/>
        <w:tab w:val="left" w:pos="4253"/>
        <w:tab w:val="left" w:pos="5103"/>
        <w:tab w:val="left" w:pos="5954"/>
      </w:tabs>
      <w:outlineLvl w:val="8"/>
    </w:pPr>
    <w:rPr>
      <w:rFonts w:ascii="Times New (W1)" w:hAnsi="Times New (W1)"/>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57393A"/>
    <w:rPr>
      <w:rFonts w:ascii="Times New Roman" w:eastAsia="Times New Roman" w:hAnsi="Times New Roman" w:cs="Times New Roman"/>
      <w:b/>
      <w:bCs/>
      <w:kern w:val="28"/>
      <w:sz w:val="28"/>
      <w:szCs w:val="28"/>
      <w14:ligatures w14:val="none"/>
    </w:rPr>
  </w:style>
  <w:style w:type="character" w:customStyle="1" w:styleId="Overskrift2Tegn">
    <w:name w:val="Overskrift 2 Tegn"/>
    <w:basedOn w:val="Standardskrifttypeiafsnit"/>
    <w:link w:val="Overskrift2"/>
    <w:rsid w:val="0057393A"/>
    <w:rPr>
      <w:rFonts w:ascii="Times New Roman" w:eastAsia="Times New Roman" w:hAnsi="Times New Roman" w:cs="Times New Roman"/>
      <w:b/>
      <w:bCs/>
      <w:i/>
      <w:iCs/>
      <w:kern w:val="0"/>
      <w14:ligatures w14:val="none"/>
    </w:rPr>
  </w:style>
  <w:style w:type="character" w:customStyle="1" w:styleId="Overskrift3Tegn">
    <w:name w:val="Overskrift 3 Tegn"/>
    <w:basedOn w:val="Standardskrifttypeiafsnit"/>
    <w:link w:val="Overskrift3"/>
    <w:rsid w:val="0057393A"/>
    <w:rPr>
      <w:rFonts w:ascii="Times New Roman" w:eastAsia="Times New Roman" w:hAnsi="Times New Roman" w:cs="Times New Roman"/>
      <w:kern w:val="0"/>
      <w14:ligatures w14:val="none"/>
    </w:rPr>
  </w:style>
  <w:style w:type="character" w:customStyle="1" w:styleId="Overskrift4Tegn">
    <w:name w:val="Overskrift 4 Tegn"/>
    <w:basedOn w:val="Standardskrifttypeiafsnit"/>
    <w:link w:val="Overskrift4"/>
    <w:rsid w:val="0057393A"/>
    <w:rPr>
      <w:rFonts w:ascii="Times New Roman" w:eastAsia="Times New Roman" w:hAnsi="Times New Roman" w:cs="Times New Roman"/>
      <w:b/>
      <w:bCs/>
      <w:kern w:val="0"/>
      <w14:ligatures w14:val="none"/>
    </w:rPr>
  </w:style>
  <w:style w:type="character" w:customStyle="1" w:styleId="Overskrift5Tegn">
    <w:name w:val="Overskrift 5 Tegn"/>
    <w:basedOn w:val="Standardskrifttypeiafsnit"/>
    <w:link w:val="Overskrift5"/>
    <w:rsid w:val="0057393A"/>
    <w:rPr>
      <w:rFonts w:ascii="Times New Roman" w:eastAsia="Times New Roman" w:hAnsi="Times New Roman" w:cs="Times New Roman"/>
      <w:b/>
      <w:kern w:val="0"/>
      <w:lang w:eastAsia="da-DK"/>
      <w14:ligatures w14:val="none"/>
    </w:rPr>
  </w:style>
  <w:style w:type="character" w:customStyle="1" w:styleId="Overskrift6Tegn">
    <w:name w:val="Overskrift 6 Tegn"/>
    <w:basedOn w:val="Standardskrifttypeiafsnit"/>
    <w:link w:val="Overskrift6"/>
    <w:rsid w:val="0057393A"/>
    <w:rPr>
      <w:rFonts w:ascii="Times New Roman" w:eastAsia="Times New Roman" w:hAnsi="Times New Roman" w:cs="Times New Roman"/>
      <w:kern w:val="0"/>
      <w:lang w:eastAsia="da-DK"/>
      <w14:ligatures w14:val="none"/>
    </w:rPr>
  </w:style>
  <w:style w:type="character" w:customStyle="1" w:styleId="Overskrift7Tegn">
    <w:name w:val="Overskrift 7 Tegn"/>
    <w:basedOn w:val="Standardskrifttypeiafsnit"/>
    <w:link w:val="Overskrift7"/>
    <w:rsid w:val="0057393A"/>
    <w:rPr>
      <w:rFonts w:ascii="Times New Roman" w:eastAsia="Times New Roman" w:hAnsi="Times New Roman" w:cs="Times New Roman"/>
      <w:kern w:val="0"/>
      <w:lang w:eastAsia="da-DK"/>
      <w14:ligatures w14:val="none"/>
    </w:rPr>
  </w:style>
  <w:style w:type="character" w:customStyle="1" w:styleId="Overskrift8Tegn">
    <w:name w:val="Overskrift 8 Tegn"/>
    <w:basedOn w:val="Standardskrifttypeiafsnit"/>
    <w:link w:val="Overskrift8"/>
    <w:rsid w:val="0057393A"/>
    <w:rPr>
      <w:rFonts w:ascii="Times New Roman" w:eastAsia="Times New Roman" w:hAnsi="Times New Roman" w:cs="Times New Roman"/>
      <w:kern w:val="0"/>
      <w:lang w:eastAsia="da-DK"/>
      <w14:ligatures w14:val="none"/>
    </w:rPr>
  </w:style>
  <w:style w:type="character" w:customStyle="1" w:styleId="Overskrift9Tegn">
    <w:name w:val="Overskrift 9 Tegn"/>
    <w:basedOn w:val="Standardskrifttypeiafsnit"/>
    <w:link w:val="Overskrift9"/>
    <w:rsid w:val="0057393A"/>
    <w:rPr>
      <w:rFonts w:ascii="Times New (W1)" w:eastAsia="Times New Roman" w:hAnsi="Times New (W1)" w:cs="Times New Roman"/>
      <w:kern w:val="0"/>
      <w:lang w:eastAsia="da-DK"/>
      <w14:ligatures w14:val="none"/>
    </w:rPr>
  </w:style>
  <w:style w:type="paragraph" w:styleId="Listeafsnit">
    <w:name w:val="List Paragraph"/>
    <w:basedOn w:val="Normal"/>
    <w:uiPriority w:val="34"/>
    <w:qFormat/>
    <w:rsid w:val="0057393A"/>
    <w:pPr>
      <w:ind w:left="720"/>
      <w:contextualSpacing/>
    </w:pPr>
  </w:style>
  <w:style w:type="paragraph" w:customStyle="1" w:styleId="Typografi2">
    <w:name w:val="Typografi2"/>
    <w:basedOn w:val="Overskrift6"/>
    <w:link w:val="Typografi2Tegn"/>
    <w:qFormat/>
    <w:rsid w:val="0057393A"/>
    <w:rPr>
      <w:rFonts w:ascii="Arial" w:hAnsi="Arial" w:cs="Arial"/>
      <w:b/>
      <w:sz w:val="24"/>
      <w:szCs w:val="20"/>
      <w:u w:val="single"/>
    </w:rPr>
  </w:style>
  <w:style w:type="paragraph" w:customStyle="1" w:styleId="Typografi3">
    <w:name w:val="Typografi3"/>
    <w:basedOn w:val="Overskrift7"/>
    <w:link w:val="Typografi3Tegn"/>
    <w:qFormat/>
    <w:rsid w:val="0057393A"/>
    <w:rPr>
      <w:rFonts w:ascii="Arial" w:hAnsi="Arial" w:cs="Arial"/>
      <w:b/>
      <w:sz w:val="20"/>
      <w:szCs w:val="20"/>
    </w:rPr>
  </w:style>
  <w:style w:type="character" w:customStyle="1" w:styleId="Typografi2Tegn">
    <w:name w:val="Typografi2 Tegn"/>
    <w:basedOn w:val="Overskrift6Tegn"/>
    <w:link w:val="Typografi2"/>
    <w:rsid w:val="0057393A"/>
    <w:rPr>
      <w:rFonts w:ascii="Arial" w:eastAsia="Times New Roman" w:hAnsi="Arial" w:cs="Arial"/>
      <w:b/>
      <w:kern w:val="0"/>
      <w:sz w:val="24"/>
      <w:szCs w:val="20"/>
      <w:u w:val="single"/>
      <w:lang w:eastAsia="da-DK"/>
      <w14:ligatures w14:val="none"/>
    </w:rPr>
  </w:style>
  <w:style w:type="character" w:customStyle="1" w:styleId="Typografi3Tegn">
    <w:name w:val="Typografi3 Tegn"/>
    <w:basedOn w:val="Overskrift7Tegn"/>
    <w:link w:val="Typografi3"/>
    <w:rsid w:val="0057393A"/>
    <w:rPr>
      <w:rFonts w:ascii="Arial" w:eastAsia="Times New Roman" w:hAnsi="Arial" w:cs="Arial"/>
      <w:b/>
      <w:kern w:val="0"/>
      <w:sz w:val="20"/>
      <w:szCs w:val="20"/>
      <w:lang w:eastAsia="da-DK"/>
      <w14:ligatures w14:val="none"/>
    </w:rPr>
  </w:style>
  <w:style w:type="character" w:styleId="Kommentarhenvisning">
    <w:name w:val="annotation reference"/>
    <w:basedOn w:val="Standardskrifttypeiafsnit"/>
    <w:uiPriority w:val="99"/>
    <w:semiHidden/>
    <w:unhideWhenUsed/>
    <w:rsid w:val="0057393A"/>
    <w:rPr>
      <w:sz w:val="16"/>
      <w:szCs w:val="16"/>
    </w:rPr>
  </w:style>
  <w:style w:type="paragraph" w:styleId="Kommentartekst">
    <w:name w:val="annotation text"/>
    <w:basedOn w:val="Normal"/>
    <w:link w:val="KommentartekstTegn"/>
    <w:uiPriority w:val="99"/>
    <w:unhideWhenUsed/>
    <w:rsid w:val="0057393A"/>
    <w:pPr>
      <w:spacing w:line="240" w:lineRule="auto"/>
    </w:pPr>
    <w:rPr>
      <w:sz w:val="20"/>
      <w:szCs w:val="20"/>
    </w:rPr>
  </w:style>
  <w:style w:type="character" w:customStyle="1" w:styleId="KommentartekstTegn">
    <w:name w:val="Kommentartekst Tegn"/>
    <w:basedOn w:val="Standardskrifttypeiafsnit"/>
    <w:link w:val="Kommentartekst"/>
    <w:uiPriority w:val="99"/>
    <w:rsid w:val="0057393A"/>
    <w:rPr>
      <w:rFonts w:ascii="Times New Roman" w:eastAsia="Times New Roman" w:hAnsi="Times New Roman" w:cs="Times New Roman"/>
      <w:kern w:val="0"/>
      <w:sz w:val="20"/>
      <w:szCs w:val="20"/>
      <w14:ligatures w14:val="none"/>
    </w:rPr>
  </w:style>
  <w:style w:type="paragraph" w:customStyle="1" w:styleId="Default">
    <w:name w:val="Default"/>
    <w:rsid w:val="0057393A"/>
    <w:pPr>
      <w:autoSpaceDE w:val="0"/>
      <w:autoSpaceDN w:val="0"/>
      <w:adjustRightInd w:val="0"/>
      <w:spacing w:after="0" w:line="240" w:lineRule="auto"/>
    </w:pPr>
    <w:rPr>
      <w:rFonts w:ascii="Arial" w:hAnsi="Arial" w:cs="Arial"/>
      <w:color w:val="000000"/>
      <w:kern w:val="0"/>
      <w:sz w:val="24"/>
      <w:szCs w:val="24"/>
      <w14:ligatures w14:val="none"/>
    </w:rPr>
  </w:style>
  <w:style w:type="paragraph" w:styleId="Sidehoved">
    <w:name w:val="header"/>
    <w:basedOn w:val="Normal"/>
    <w:link w:val="SidehovedTegn"/>
    <w:uiPriority w:val="99"/>
    <w:unhideWhenUsed/>
    <w:rsid w:val="000F45AB"/>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0F45AB"/>
    <w:rPr>
      <w:rFonts w:ascii="Times New Roman" w:eastAsia="Times New Roman" w:hAnsi="Times New Roman" w:cs="Times New Roman"/>
      <w:kern w:val="0"/>
      <w14:ligatures w14:val="none"/>
    </w:rPr>
  </w:style>
  <w:style w:type="paragraph" w:styleId="Sidefod">
    <w:name w:val="footer"/>
    <w:basedOn w:val="Normal"/>
    <w:link w:val="SidefodTegn"/>
    <w:uiPriority w:val="99"/>
    <w:unhideWhenUsed/>
    <w:rsid w:val="000F45AB"/>
    <w:pPr>
      <w:tabs>
        <w:tab w:val="center" w:pos="4819"/>
        <w:tab w:val="right" w:pos="9638"/>
      </w:tabs>
      <w:spacing w:line="240" w:lineRule="auto"/>
    </w:pPr>
  </w:style>
  <w:style w:type="character" w:customStyle="1" w:styleId="SidefodTegn">
    <w:name w:val="Sidefod Tegn"/>
    <w:basedOn w:val="Standardskrifttypeiafsnit"/>
    <w:link w:val="Sidefod"/>
    <w:uiPriority w:val="99"/>
    <w:rsid w:val="000F45AB"/>
    <w:rPr>
      <w:rFonts w:ascii="Times New Roman" w:eastAsia="Times New Roman" w:hAnsi="Times New Roman" w:cs="Times New Roman"/>
      <w:kern w:val="0"/>
      <w14:ligatures w14:val="none"/>
    </w:rPr>
  </w:style>
  <w:style w:type="character" w:styleId="Hyperlink">
    <w:name w:val="Hyperlink"/>
    <w:basedOn w:val="Standardskrifttypeiafsnit"/>
    <w:uiPriority w:val="99"/>
    <w:unhideWhenUsed/>
    <w:rsid w:val="00B90A4A"/>
    <w:rPr>
      <w:color w:val="0563C1" w:themeColor="hyperlink"/>
      <w:u w:val="single"/>
    </w:rPr>
  </w:style>
  <w:style w:type="character" w:styleId="Ulstomtale">
    <w:name w:val="Unresolved Mention"/>
    <w:basedOn w:val="Standardskrifttypeiafsnit"/>
    <w:uiPriority w:val="99"/>
    <w:semiHidden/>
    <w:unhideWhenUsed/>
    <w:rsid w:val="00B90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gion@rn.d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6E600B99F9E24CB771752F2559A98D" ma:contentTypeVersion="15" ma:contentTypeDescription="Opret et nyt dokument." ma:contentTypeScope="" ma:versionID="523856128d4e5dde3008db606161f16f">
  <xsd:schema xmlns:xsd="http://www.w3.org/2001/XMLSchema" xmlns:xs="http://www.w3.org/2001/XMLSchema" xmlns:p="http://schemas.microsoft.com/office/2006/metadata/properties" xmlns:ns2="4c07ad3b-09fe-48cf-9fa4-dd51002701d5" xmlns:ns3="9d775f77-ec17-421d-9f54-973e0f6797b7" targetNamespace="http://schemas.microsoft.com/office/2006/metadata/properties" ma:root="true" ma:fieldsID="7ccdb721ce9344f1cc69268f00f5c674" ns2:_="" ns3:_="">
    <xsd:import namespace="4c07ad3b-09fe-48cf-9fa4-dd51002701d5"/>
    <xsd:import namespace="9d775f77-ec17-421d-9f54-973e0f6797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ad3b-09fe-48cf-9fa4-dd5100270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4f34db1e-492b-4873-a0a7-13a514a364d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75f77-ec17-421d-9f54-973e0f6797b7"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15" nillable="true" ma:displayName="Taxonomy Catch All Column" ma:hidden="true" ma:list="{ab38ead0-87f5-4caa-afd8-aabb52041052}" ma:internalName="TaxCatchAll" ma:showField="CatchAllData" ma:web="9d775f77-ec17-421d-9f54-973e0f679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775f77-ec17-421d-9f54-973e0f6797b7" xsi:nil="true"/>
    <lcf76f155ced4ddcb4097134ff3c332f xmlns="4c07ad3b-09fe-48cf-9fa4-dd51002701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CF5F72-8C57-4A70-83ED-A90DE6611EF2}"/>
</file>

<file path=customXml/itemProps2.xml><?xml version="1.0" encoding="utf-8"?>
<ds:datastoreItem xmlns:ds="http://schemas.openxmlformats.org/officeDocument/2006/customXml" ds:itemID="{BDED2BF7-A519-4132-B99C-3477A74EFDD7}">
  <ds:schemaRefs>
    <ds:schemaRef ds:uri="http://schemas.microsoft.com/sharepoint/v3/contenttype/forms"/>
  </ds:schemaRefs>
</ds:datastoreItem>
</file>

<file path=customXml/itemProps3.xml><?xml version="1.0" encoding="utf-8"?>
<ds:datastoreItem xmlns:ds="http://schemas.openxmlformats.org/officeDocument/2006/customXml" ds:itemID="{F405B088-7EF3-432E-B802-7582C4DA06B5}">
  <ds:schemaRefs>
    <ds:schemaRef ds:uri="http://schemas.microsoft.com/office/2006/documentManagement/types"/>
    <ds:schemaRef ds:uri="http://schemas.openxmlformats.org/package/2006/metadata/core-properties"/>
    <ds:schemaRef ds:uri="http://www.w3.org/XML/1998/namespace"/>
    <ds:schemaRef ds:uri="http://purl.org/dc/elements/1.1/"/>
    <ds:schemaRef ds:uri="944f921b-db95-45fa-9f22-fa2d02c31480"/>
    <ds:schemaRef ds:uri="http://schemas.microsoft.com/office/2006/metadata/properties"/>
    <ds:schemaRef ds:uri="http://purl.org/dc/terms/"/>
    <ds:schemaRef ds:uri="http://schemas.microsoft.com/office/infopath/2007/PartnerControls"/>
    <ds:schemaRef ds:uri="22b635f2-fda8-40af-bf88-a72c05cf385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1140</Words>
  <Characters>6954</Characters>
  <Application>Microsoft Office Word</Application>
  <DocSecurity>4</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Steen Nikolajsen</dc:creator>
  <cp:keywords/>
  <dc:description/>
  <cp:lastModifiedBy>Mette Lund Poulsen</cp:lastModifiedBy>
  <cp:revision>2</cp:revision>
  <dcterms:created xsi:type="dcterms:W3CDTF">2024-11-01T06:28:00Z</dcterms:created>
  <dcterms:modified xsi:type="dcterms:W3CDTF">2024-11-01T06:28:00Z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0x010100FC6E600B99F9E24CB771752F2559A98D</vt:lpwstr>
  </property>
</Properties>
</file>